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61F9" w:rsidRPr="00D91D6B" w:rsidRDefault="00F44979">
      <w:pPr>
        <w:keepNext/>
        <w:keepLines/>
        <w:spacing w:after="0"/>
        <w:outlineLvl w:val="0"/>
        <w:rPr>
          <w:rFonts w:eastAsia="Arial Unicode MS"/>
        </w:rPr>
      </w:pPr>
      <w:r w:rsidRPr="00D91D6B">
        <w:rPr>
          <w:rFonts w:eastAsia="Arial Unicode MS"/>
          <w:b/>
        </w:rPr>
        <w:t>&lt;:&gt;ADDENDA TO THE SECOND EDITION</w:t>
      </w:r>
    </w:p>
    <w:p w:rsidR="00C261F9" w:rsidRPr="00D91D6B" w:rsidRDefault="00F44979">
      <w:pPr>
        <w:spacing w:before="180"/>
        <w:ind w:left="360" w:hanging="360"/>
        <w:rPr>
          <w:rFonts w:eastAsia="Arial Unicode MS"/>
        </w:rPr>
      </w:pPr>
      <w:r w:rsidRPr="00D91D6B">
        <w:rPr>
          <w:rFonts w:eastAsia="Arial Unicode MS"/>
        </w:rPr>
        <w:t xml:space="preserve">Page </w:t>
      </w:r>
      <w:r w:rsidRPr="00D91D6B">
        <w:rPr>
          <w:rFonts w:eastAsia="Arial Unicode MS"/>
          <w:color w:val="0000FF"/>
        </w:rPr>
        <w:t>xxiv</w:t>
      </w:r>
      <w:r w:rsidRPr="00D91D6B">
        <w:rPr>
          <w:rFonts w:eastAsia="Arial Unicode MS"/>
        </w:rPr>
        <w:t xml:space="preserve">, line 11. Field’s book is now published as </w:t>
      </w:r>
      <w:r w:rsidRPr="00D91D6B">
        <w:rPr>
          <w:rFonts w:eastAsia="Arial Unicode MS"/>
          <w:i/>
        </w:rPr>
        <w:t>Notes on the Translation of the N. T.</w:t>
      </w:r>
      <w:r w:rsidRPr="00D91D6B">
        <w:rPr>
          <w:rFonts w:eastAsia="Arial Unicode MS"/>
        </w:rPr>
        <w:t xml:space="preserve"> (1899).</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xxx</w:t>
      </w:r>
      <w:r w:rsidRPr="00D91D6B">
        <w:rPr>
          <w:rFonts w:eastAsia="Arial Unicode MS"/>
        </w:rPr>
        <w:t xml:space="preserve">. Among numerous other works that should be noted is A. Meillet’s </w:t>
      </w:r>
      <w:r w:rsidRPr="00D91D6B">
        <w:rPr>
          <w:rFonts w:eastAsia="Arial Unicode MS"/>
          <w:i/>
        </w:rPr>
        <w:t>Aperçu de la Langue Grecque</w:t>
      </w:r>
      <w:r w:rsidRPr="00D91D6B">
        <w:rPr>
          <w:rFonts w:eastAsia="Arial Unicode MS"/>
        </w:rPr>
        <w:t xml:space="preserve"> (1913). So on p. xxxv some notice should have been made of the Greek Grammar by Prof. E. A. Sonnenschein, of Birmingham, and o</w:t>
      </w:r>
      <w:bookmarkStart w:id="0" w:name="_GoBack"/>
      <w:bookmarkEnd w:id="0"/>
      <w:r w:rsidRPr="00D91D6B">
        <w:rPr>
          <w:rFonts w:eastAsia="Arial Unicode MS"/>
        </w:rPr>
        <w:t xml:space="preserve">f his other writings. Note also W. Larfield, </w:t>
      </w:r>
      <w:r w:rsidRPr="00D91D6B">
        <w:rPr>
          <w:rFonts w:eastAsia="Arial Unicode MS"/>
          <w:i/>
        </w:rPr>
        <w:t>Griechische Epigraphik</w:t>
      </w:r>
      <w:r w:rsidRPr="00D91D6B">
        <w:rPr>
          <w:rFonts w:eastAsia="Arial Unicode MS"/>
        </w:rPr>
        <w:t xml:space="preserve"> (2. Aufg., 1913); O. Hoffmann and P. Gärtchen, </w:t>
      </w:r>
      <w:r w:rsidRPr="00D91D6B">
        <w:rPr>
          <w:rFonts w:eastAsia="Arial Unicode MS"/>
          <w:i/>
        </w:rPr>
        <w:t>Sammlung der g</w:t>
      </w:r>
      <w:r w:rsidRPr="00D91D6B">
        <w:rPr>
          <w:rFonts w:eastAsia="Arial Unicode MS"/>
          <w:i/>
        </w:rPr>
        <w:t>riechischen Dialekt-Inschriften</w:t>
      </w:r>
      <w:r w:rsidRPr="00D91D6B">
        <w:rPr>
          <w:rFonts w:eastAsia="Arial Unicode MS"/>
        </w:rPr>
        <w:t>, Bd. IV, Heft 4, Abt. 2 (1913), with grammar and index to the whole group; M. N. Tod, “</w:t>
      </w:r>
      <w:r w:rsidRPr="00D91D6B">
        <w:rPr>
          <w:rFonts w:eastAsia="Arial Unicode MS"/>
          <w:color w:val="000000"/>
        </w:rPr>
        <w:t>The</w:t>
      </w:r>
      <w:r w:rsidRPr="00D91D6B">
        <w:rPr>
          <w:rFonts w:eastAsia="Arial Unicode MS"/>
          <w:color w:val="0000FF"/>
        </w:rPr>
        <w:t xml:space="preserve"> </w:t>
      </w:r>
      <w:r w:rsidRPr="00D91D6B">
        <w:rPr>
          <w:rFonts w:eastAsia="Arial Unicode MS"/>
          <w:color w:val="000000"/>
        </w:rPr>
        <w:t>Progress</w:t>
      </w:r>
      <w:r w:rsidRPr="00D91D6B">
        <w:rPr>
          <w:rFonts w:eastAsia="Arial Unicode MS"/>
          <w:color w:val="0000FF"/>
        </w:rPr>
        <w:t xml:space="preserve"> </w:t>
      </w:r>
      <w:r w:rsidRPr="00D91D6B">
        <w:rPr>
          <w:rFonts w:eastAsia="Arial Unicode MS"/>
          <w:color w:val="000000"/>
        </w:rPr>
        <w:t>of</w:t>
      </w:r>
      <w:r w:rsidRPr="00D91D6B">
        <w:rPr>
          <w:rFonts w:eastAsia="Arial Unicode MS"/>
          <w:color w:val="0000FF"/>
        </w:rPr>
        <w:t xml:space="preserve"> </w:t>
      </w:r>
      <w:r w:rsidRPr="00D91D6B">
        <w:rPr>
          <w:rFonts w:eastAsia="Arial Unicode MS"/>
          <w:color w:val="000000"/>
        </w:rPr>
        <w:t>Greek</w:t>
      </w:r>
      <w:r w:rsidRPr="00D91D6B">
        <w:rPr>
          <w:rFonts w:eastAsia="Arial Unicode MS"/>
          <w:color w:val="0000FF"/>
        </w:rPr>
        <w:t xml:space="preserve"> </w:t>
      </w:r>
      <w:r w:rsidRPr="00D91D6B">
        <w:rPr>
          <w:rFonts w:eastAsia="Arial Unicode MS"/>
          <w:color w:val="000000"/>
        </w:rPr>
        <w:t>Epigraphy</w:t>
      </w:r>
      <w:r w:rsidRPr="00D91D6B">
        <w:rPr>
          <w:rFonts w:eastAsia="Arial Unicode MS"/>
        </w:rPr>
        <w:t>” (</w:t>
      </w:r>
      <w:r w:rsidRPr="00D91D6B">
        <w:rPr>
          <w:rFonts w:eastAsia="Arial Unicode MS"/>
          <w:i/>
        </w:rPr>
        <w:t>Journal of Hell. Studies</w:t>
      </w:r>
      <w:r w:rsidRPr="00D91D6B">
        <w:rPr>
          <w:rFonts w:eastAsia="Arial Unicode MS"/>
        </w:rPr>
        <w:t>, Jan., 1915).</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64||64&lt;/slf&gt;</w:t>
      </w:r>
      <w:r w:rsidRPr="00D91D6B">
        <w:rPr>
          <w:rFonts w:eastAsia="Arial Unicode MS"/>
        </w:rPr>
        <w:t>, line 16. Add “a speaker” afte</w:t>
      </w:r>
      <w:r w:rsidRPr="00D91D6B">
        <w:rPr>
          <w:rFonts w:eastAsia="Arial Unicode MS"/>
        </w:rPr>
        <w:t>r “render.”</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138||138&lt;/slf&gt;</w:t>
      </w:r>
      <w:r w:rsidRPr="00D91D6B">
        <w:rPr>
          <w:rFonts w:eastAsia="Arial Unicode MS"/>
        </w:rPr>
        <w:t>, line 1. Add “ends” after “usually.”</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143||143&lt;/slf&gt;</w:t>
      </w:r>
      <w:r w:rsidRPr="00D91D6B">
        <w:rPr>
          <w:rFonts w:eastAsia="Arial Unicode MS"/>
        </w:rPr>
        <w:t>. “In fact the study of language shows that man is not only a social animal, but an etymologizing animal as well.” F. H. Lee, “</w:t>
      </w:r>
      <w:r w:rsidRPr="00D91D6B">
        <w:rPr>
          <w:rFonts w:eastAsia="Arial Unicode MS"/>
          <w:color w:val="000000"/>
        </w:rPr>
        <w:t>Etymologi</w:t>
      </w:r>
      <w:r w:rsidRPr="00D91D6B">
        <w:rPr>
          <w:rFonts w:eastAsia="Arial Unicode MS"/>
          <w:color w:val="000000"/>
        </w:rPr>
        <w:t>cal</w:t>
      </w:r>
      <w:r w:rsidRPr="00D91D6B">
        <w:rPr>
          <w:rFonts w:eastAsia="Arial Unicode MS"/>
          <w:color w:val="0000FF"/>
        </w:rPr>
        <w:t xml:space="preserve"> </w:t>
      </w:r>
      <w:r w:rsidRPr="00D91D6B">
        <w:rPr>
          <w:rFonts w:eastAsia="Arial Unicode MS"/>
          <w:color w:val="000000"/>
        </w:rPr>
        <w:t>Tendencies</w:t>
      </w:r>
      <w:r w:rsidRPr="00D91D6B">
        <w:rPr>
          <w:rFonts w:eastAsia="Arial Unicode MS"/>
          <w:color w:val="0000FF"/>
        </w:rPr>
        <w:t xml:space="preserve"> </w:t>
      </w:r>
      <w:r w:rsidRPr="00D91D6B">
        <w:rPr>
          <w:rFonts w:eastAsia="Arial Unicode MS"/>
          <w:color w:val="000000"/>
        </w:rPr>
        <w:t>of</w:t>
      </w:r>
      <w:r w:rsidRPr="00D91D6B">
        <w:rPr>
          <w:rFonts w:eastAsia="Arial Unicode MS"/>
          <w:color w:val="0000FF"/>
        </w:rPr>
        <w:t xml:space="preserve"> </w:t>
      </w:r>
      <w:r w:rsidRPr="00D91D6B">
        <w:rPr>
          <w:rFonts w:eastAsia="Arial Unicode MS"/>
          <w:color w:val="000000"/>
        </w:rPr>
        <w:t>the</w:t>
      </w:r>
      <w:r w:rsidRPr="00D91D6B">
        <w:rPr>
          <w:rFonts w:eastAsia="Arial Unicode MS"/>
          <w:color w:val="0000FF"/>
        </w:rPr>
        <w:t xml:space="preserve"> </w:t>
      </w:r>
      <w:r w:rsidRPr="00D91D6B">
        <w:rPr>
          <w:rFonts w:eastAsia="Arial Unicode MS"/>
          <w:color w:val="000000"/>
        </w:rPr>
        <w:t>Romans</w:t>
      </w:r>
      <w:r w:rsidRPr="00D91D6B">
        <w:rPr>
          <w:rFonts w:eastAsia="Arial Unicode MS"/>
        </w:rPr>
        <w:t>” (</w:t>
      </w:r>
      <w:r w:rsidRPr="00D91D6B">
        <w:rPr>
          <w:rFonts w:eastAsia="Arial Unicode MS"/>
          <w:i/>
        </w:rPr>
        <w:t>The Classical Weekly</w:t>
      </w:r>
      <w:r w:rsidRPr="00D91D6B">
        <w:rPr>
          <w:rFonts w:eastAsia="Arial Unicode MS"/>
        </w:rPr>
        <w:t>, Jan. 17, 1914, p. 90).</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151||151&lt;/slf&gt;</w:t>
      </w:r>
      <w:r w:rsidRPr="00D91D6B">
        <w:rPr>
          <w:rFonts w:eastAsia="Arial Unicode MS"/>
        </w:rPr>
        <w:t>. On words in -</w:t>
      </w:r>
      <w:r w:rsidRPr="00D91D6B">
        <w:rPr>
          <w:rFonts w:ascii="Gentium" w:eastAsia="Arial Unicode MS" w:hAnsi="Gentium" w:cs="Gentium"/>
          <w:color w:val="800000"/>
          <w:sz w:val="24"/>
        </w:rPr>
        <w:t>ισκος</w:t>
      </w:r>
      <w:r w:rsidRPr="00D91D6B">
        <w:rPr>
          <w:rFonts w:eastAsia="Arial Unicode MS"/>
        </w:rPr>
        <w:t>, -</w:t>
      </w:r>
      <w:r w:rsidRPr="00D91D6B">
        <w:rPr>
          <w:rFonts w:ascii="Gentium" w:eastAsia="Arial Unicode MS" w:hAnsi="Gentium" w:cs="Gentium"/>
          <w:color w:val="800000"/>
          <w:sz w:val="24"/>
        </w:rPr>
        <w:t>ίσκη</w:t>
      </w:r>
      <w:r w:rsidRPr="00D91D6B">
        <w:rPr>
          <w:rFonts w:eastAsia="Arial Unicode MS"/>
        </w:rPr>
        <w:t xml:space="preserve"> like </w:t>
      </w:r>
      <w:r w:rsidRPr="00D91D6B">
        <w:rPr>
          <w:rFonts w:ascii="Gentium" w:eastAsia="Arial Unicode MS" w:hAnsi="Gentium" w:cs="Gentium"/>
          <w:color w:val="800000"/>
          <w:sz w:val="24"/>
        </w:rPr>
        <w:t>παιδίσκη</w:t>
      </w:r>
      <w:r w:rsidRPr="00D91D6B">
        <w:rPr>
          <w:rFonts w:eastAsia="Arial Unicode MS"/>
        </w:rPr>
        <w:t xml:space="preserve"> (</w:t>
      </w:r>
      <w:r w:rsidRPr="00D91D6B">
        <w:rPr>
          <w:rFonts w:eastAsia="Arial Unicode MS"/>
          <w:color w:val="000000"/>
        </w:rPr>
        <w:t>Gal.</w:t>
      </w:r>
      <w:r w:rsidRPr="00D91D6B">
        <w:rPr>
          <w:rFonts w:eastAsia="Arial Unicode MS"/>
          <w:color w:val="0000FF"/>
        </w:rPr>
        <w:t xml:space="preserve"> </w:t>
      </w:r>
      <w:r w:rsidRPr="00D91D6B">
        <w:rPr>
          <w:rFonts w:eastAsia="Arial Unicode MS"/>
          <w:color w:val="000000"/>
        </w:rPr>
        <w:t>4:22</w:t>
      </w:r>
      <w:r w:rsidRPr="00D91D6B">
        <w:rPr>
          <w:rFonts w:eastAsia="Arial Unicode MS"/>
        </w:rPr>
        <w:t>) see W. Petersen’s “The Greek Diminutive Suffix -</w:t>
      </w:r>
      <w:r w:rsidRPr="00D91D6B">
        <w:rPr>
          <w:rFonts w:ascii="Gentium" w:eastAsia="Arial Unicode MS" w:hAnsi="Gentium" w:cs="Gentium"/>
          <w:color w:val="800000"/>
          <w:sz w:val="24"/>
        </w:rPr>
        <w:t>ΙΣΚΟ</w:t>
      </w:r>
      <w:r w:rsidRPr="00D91D6B">
        <w:rPr>
          <w:rFonts w:eastAsia="Arial Unicode MS"/>
        </w:rPr>
        <w:t>-, -</w:t>
      </w:r>
      <w:r w:rsidRPr="00D91D6B">
        <w:rPr>
          <w:rFonts w:ascii="Gentium" w:eastAsia="Arial Unicode MS" w:hAnsi="Gentium" w:cs="Gentium"/>
          <w:color w:val="800000"/>
          <w:sz w:val="24"/>
        </w:rPr>
        <w:t>ΙΣΚΗ</w:t>
      </w:r>
      <w:r w:rsidRPr="00D91D6B">
        <w:rPr>
          <w:rFonts w:eastAsia="Arial Unicode MS"/>
        </w:rPr>
        <w:t xml:space="preserve">-” (1913). He makes </w:t>
      </w:r>
      <w:r w:rsidRPr="00D91D6B">
        <w:rPr>
          <w:rFonts w:ascii="Gentium" w:eastAsia="Arial Unicode MS" w:hAnsi="Gentium" w:cs="Gentium"/>
          <w:color w:val="800000"/>
          <w:sz w:val="24"/>
        </w:rPr>
        <w:t>παιδίσκη</w:t>
      </w:r>
      <w:r w:rsidRPr="00D91D6B">
        <w:rPr>
          <w:rFonts w:eastAsia="Arial Unicode MS"/>
        </w:rPr>
        <w:t xml:space="preserve"> (p</w:t>
      </w:r>
      <w:r w:rsidRPr="00D91D6B">
        <w:rPr>
          <w:rFonts w:eastAsia="Arial Unicode MS"/>
        </w:rPr>
        <w:t>. 195) mean “girlie” (</w:t>
      </w:r>
      <w:r w:rsidRPr="00D91D6B">
        <w:rPr>
          <w:rFonts w:ascii="Gentium" w:eastAsia="Arial Unicode MS" w:hAnsi="Gentium" w:cs="Gentium"/>
          <w:color w:val="800000"/>
          <w:sz w:val="24"/>
        </w:rPr>
        <w:t>ἡ</w:t>
      </w:r>
      <w:r w:rsidRPr="00D91D6B">
        <w:rPr>
          <w:rFonts w:eastAsia="Arial Unicode MS"/>
        </w:rPr>
        <w:t xml:space="preserve"> </w:t>
      </w:r>
      <w:r w:rsidRPr="00D91D6B">
        <w:rPr>
          <w:rFonts w:ascii="Gentium" w:eastAsia="Arial Unicode MS" w:hAnsi="Gentium" w:cs="Gentium"/>
          <w:color w:val="800000"/>
          <w:sz w:val="24"/>
        </w:rPr>
        <w:t>πα</w:t>
      </w:r>
      <w:r w:rsidRPr="00D91D6B">
        <w:rPr>
          <w:rFonts w:ascii="Gentium" w:eastAsia="Arial Unicode MS" w:hAnsi="Gentium" w:cs="Gentium"/>
          <w:color w:val="800000"/>
          <w:sz w:val="24"/>
        </w:rPr>
        <w:t>ῖ</w:t>
      </w:r>
      <w:r w:rsidRPr="00D91D6B">
        <w:rPr>
          <w:rFonts w:ascii="Gentium" w:eastAsia="Arial Unicode MS" w:hAnsi="Gentium" w:cs="Gentium"/>
          <w:color w:val="800000"/>
          <w:sz w:val="24"/>
        </w:rPr>
        <w:t>ς</w:t>
      </w:r>
      <w:r w:rsidRPr="00D91D6B">
        <w:rPr>
          <w:rFonts w:eastAsia="Arial Unicode MS"/>
        </w:rPr>
        <w: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172||172&lt;/slf&gt;</w:t>
      </w:r>
      <w:r w:rsidRPr="00D91D6B">
        <w:rPr>
          <w:rFonts w:eastAsia="Arial Unicode MS"/>
        </w:rPr>
        <w:t xml:space="preserve">, note 6. Add: It should be noted that </w:t>
      </w:r>
      <w:r w:rsidRPr="00D91D6B">
        <w:rPr>
          <w:rFonts w:ascii="Gentium" w:eastAsia="Arial Unicode MS" w:hAnsi="Gentium" w:cs="Gentium"/>
          <w:color w:val="800000"/>
          <w:sz w:val="24"/>
        </w:rPr>
        <w:t>Ἑ</w:t>
      </w:r>
      <w:r w:rsidRPr="00D91D6B">
        <w:rPr>
          <w:rFonts w:ascii="Gentium" w:eastAsia="Arial Unicode MS" w:hAnsi="Gentium" w:cs="Gentium"/>
          <w:color w:val="800000"/>
          <w:sz w:val="24"/>
        </w:rPr>
        <w:t>ρμ</w:t>
      </w:r>
      <w:r w:rsidRPr="00D91D6B">
        <w:rPr>
          <w:rFonts w:ascii="Gentium" w:eastAsia="Arial Unicode MS" w:hAnsi="Gentium" w:cs="Gentium"/>
          <w:color w:val="800000"/>
          <w:sz w:val="24"/>
        </w:rPr>
        <w:t>ᾶ</w:t>
      </w:r>
      <w:r w:rsidRPr="00D91D6B">
        <w:rPr>
          <w:rFonts w:ascii="Gentium" w:eastAsia="Arial Unicode MS" w:hAnsi="Gentium" w:cs="Gentium"/>
          <w:color w:val="800000"/>
          <w:sz w:val="24"/>
        </w:rPr>
        <w:t>ς</w:t>
      </w:r>
      <w:r w:rsidRPr="00D91D6B">
        <w:rPr>
          <w:rFonts w:eastAsia="Arial Unicode MS"/>
        </w:rPr>
        <w:t xml:space="preserve"> is the short form of any name that contains this name-element, like </w:t>
      </w:r>
      <w:r w:rsidRPr="00D91D6B">
        <w:rPr>
          <w:rFonts w:ascii="Gentium" w:eastAsia="Arial Unicode MS" w:hAnsi="Gentium" w:cs="Gentium"/>
          <w:color w:val="800000"/>
          <w:sz w:val="24"/>
        </w:rPr>
        <w:t>Ἑ</w:t>
      </w:r>
      <w:r w:rsidRPr="00D91D6B">
        <w:rPr>
          <w:rFonts w:ascii="Gentium" w:eastAsia="Arial Unicode MS" w:hAnsi="Gentium" w:cs="Gentium"/>
          <w:color w:val="800000"/>
          <w:sz w:val="24"/>
        </w:rPr>
        <w:t>ρμόδωρος</w:t>
      </w:r>
      <w:r w:rsidRPr="00D91D6B">
        <w:rPr>
          <w:rFonts w:eastAsia="Arial Unicode MS"/>
        </w:rPr>
        <w:t xml:space="preserve">, </w:t>
      </w:r>
      <w:r w:rsidRPr="00D91D6B">
        <w:rPr>
          <w:rFonts w:ascii="Gentium" w:eastAsia="Arial Unicode MS" w:hAnsi="Gentium" w:cs="Gentium"/>
          <w:color w:val="800000"/>
          <w:sz w:val="24"/>
        </w:rPr>
        <w:t>Ἑ</w:t>
      </w:r>
      <w:r w:rsidRPr="00D91D6B">
        <w:rPr>
          <w:rFonts w:ascii="Gentium" w:eastAsia="Arial Unicode MS" w:hAnsi="Gentium" w:cs="Gentium"/>
          <w:color w:val="800000"/>
          <w:sz w:val="24"/>
        </w:rPr>
        <w:t>ρμοκράτης</w:t>
      </w:r>
      <w:r w:rsidRPr="00D91D6B">
        <w:rPr>
          <w:rFonts w:eastAsia="Arial Unicode MS"/>
        </w:rPr>
        <w:t xml:space="preserve">, </w:t>
      </w:r>
      <w:r w:rsidRPr="00D91D6B">
        <w:rPr>
          <w:rFonts w:ascii="Gentium" w:eastAsia="Arial Unicode MS" w:hAnsi="Gentium" w:cs="Gentium"/>
          <w:color w:val="800000"/>
          <w:sz w:val="24"/>
        </w:rPr>
        <w:t>Ἕ</w:t>
      </w:r>
      <w:r w:rsidRPr="00D91D6B">
        <w:rPr>
          <w:rFonts w:ascii="Gentium" w:eastAsia="Arial Unicode MS" w:hAnsi="Gentium" w:cs="Gentium"/>
          <w:color w:val="800000"/>
          <w:sz w:val="24"/>
        </w:rPr>
        <w:t>ρμαρχος</w:t>
      </w:r>
      <w:r w:rsidRPr="00D91D6B">
        <w:rPr>
          <w:rFonts w:eastAsia="Arial Unicode MS"/>
        </w:rPr>
        <w:t xml:space="preserve">, </w:t>
      </w:r>
      <w:r w:rsidRPr="00D91D6B">
        <w:rPr>
          <w:rFonts w:ascii="Gentium" w:eastAsia="Arial Unicode MS" w:hAnsi="Gentium" w:cs="Gentium"/>
          <w:color w:val="800000"/>
          <w:sz w:val="24"/>
        </w:rPr>
        <w:t>Ἑ</w:t>
      </w:r>
      <w:r w:rsidRPr="00D91D6B">
        <w:rPr>
          <w:rFonts w:ascii="Gentium" w:eastAsia="Arial Unicode MS" w:hAnsi="Gentium" w:cs="Gentium"/>
          <w:color w:val="800000"/>
          <w:sz w:val="24"/>
        </w:rPr>
        <w:t>ρμόφιλος</w:t>
      </w:r>
      <w:r w:rsidRPr="00D91D6B">
        <w:rPr>
          <w:rFonts w:eastAsia="Arial Unicode MS"/>
        </w:rPr>
        <w:t xml:space="preserve">, </w:t>
      </w:r>
      <w:r w:rsidRPr="00D91D6B">
        <w:rPr>
          <w:rFonts w:ascii="Gentium" w:eastAsia="Arial Unicode MS" w:hAnsi="Gentium" w:cs="Gentium"/>
          <w:color w:val="800000"/>
          <w:sz w:val="24"/>
        </w:rPr>
        <w:t>Ἑ</w:t>
      </w:r>
      <w:r w:rsidRPr="00D91D6B">
        <w:rPr>
          <w:rFonts w:ascii="Gentium" w:eastAsia="Arial Unicode MS" w:hAnsi="Gentium" w:cs="Gentium"/>
          <w:color w:val="800000"/>
          <w:sz w:val="24"/>
        </w:rPr>
        <w:t>ρμογένης</w:t>
      </w:r>
      <w:r w:rsidRPr="00D91D6B">
        <w:rPr>
          <w:rFonts w:eastAsia="Arial Unicode MS"/>
        </w:rPr>
        <w:t xml:space="preserve">. In many cases the </w:t>
      </w:r>
      <w:r w:rsidRPr="00D91D6B">
        <w:rPr>
          <w:rFonts w:eastAsia="Arial Unicode MS"/>
        </w:rPr>
        <w:t>original unabridged name can only be guessed at. Cf. Fick-Bechtel, pp. 113, 132.</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180||180&lt;/slf&gt;</w:t>
      </w:r>
      <w:r w:rsidRPr="00D91D6B">
        <w:rPr>
          <w:rFonts w:eastAsia="Arial Unicode MS"/>
        </w:rPr>
        <w:t>. On pp. 19–26 of the Washington Manuscript of the Four Gospels (Part I) by Sanders, there is a good discussion of the spelling, grammatical</w:t>
      </w:r>
      <w:r w:rsidRPr="00D91D6B">
        <w:rPr>
          <w:rFonts w:eastAsia="Arial Unicode MS"/>
        </w:rPr>
        <w:t xml:space="preserve"> forms, and scribal errors of this interesting document. See also The Freer Gospels by E. J. Goodspeed (1914) in which monograph W is carefully compared with Westcott and Hort’s text.</w:t>
      </w:r>
      <w:r w:rsidRPr="00D91D6B">
        <w:rPr>
          <w:rFonts w:eastAsia="Arial Unicode MS"/>
          <w:color w:val="008000"/>
        </w:rPr>
        <w:t xml:space="preserve"> &lt;bkm&gt;p 1378&lt;/bkm&gt;[p 1378&gt;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180||180&lt;/slf&gt;</w:t>
      </w:r>
      <w:r w:rsidRPr="00D91D6B">
        <w:rPr>
          <w:rFonts w:eastAsia="Arial Unicode MS"/>
        </w:rPr>
        <w:t>. Of the in</w:t>
      </w:r>
      <w:r w:rsidRPr="00D91D6B">
        <w:rPr>
          <w:rFonts w:eastAsia="Arial Unicode MS"/>
        </w:rPr>
        <w:t>scriptions on the tombs in Phrygia, Ramsay says that the Greek was bad, even that of “persons of high rank in their cities” (</w:t>
      </w:r>
      <w:r w:rsidRPr="00D91D6B">
        <w:rPr>
          <w:rFonts w:eastAsia="Arial Unicode MS"/>
          <w:i/>
        </w:rPr>
        <w:t>Expos. T.</w:t>
      </w:r>
      <w:r w:rsidRPr="00D91D6B">
        <w:rPr>
          <w:rFonts w:eastAsia="Arial Unicode MS"/>
        </w:rPr>
        <w:t>, Jan. 17, 1915, p. 174).</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202||202&lt;/slf&gt;</w:t>
      </w:r>
      <w:r w:rsidRPr="00D91D6B">
        <w:rPr>
          <w:rFonts w:eastAsia="Arial Unicode MS"/>
        </w:rPr>
        <w:t xml:space="preserve">. On </w:t>
      </w:r>
      <w:r w:rsidRPr="00D91D6B">
        <w:rPr>
          <w:rFonts w:ascii="Gentium" w:eastAsia="Arial Unicode MS" w:hAnsi="Gentium" w:cs="Gentium"/>
          <w:color w:val="800000"/>
          <w:sz w:val="24"/>
        </w:rPr>
        <w:t>ω</w:t>
      </w:r>
      <w:r w:rsidRPr="00D91D6B">
        <w:rPr>
          <w:rFonts w:eastAsia="Arial Unicode MS"/>
        </w:rPr>
        <w:t xml:space="preserve"> and </w:t>
      </w:r>
      <w:r w:rsidRPr="00D91D6B">
        <w:rPr>
          <w:rFonts w:ascii="Gentium" w:eastAsia="Arial Unicode MS" w:hAnsi="Gentium" w:cs="Gentium"/>
          <w:color w:val="800000"/>
          <w:sz w:val="24"/>
        </w:rPr>
        <w:t>ου</w:t>
      </w:r>
      <w:r w:rsidRPr="00D91D6B">
        <w:rPr>
          <w:rFonts w:eastAsia="Arial Unicode MS"/>
        </w:rPr>
        <w:t xml:space="preserve"> see </w:t>
      </w:r>
      <w:r w:rsidRPr="00D91D6B">
        <w:rPr>
          <w:rFonts w:ascii="Gentium" w:eastAsia="Arial Unicode MS" w:hAnsi="Gentium" w:cs="Gentium"/>
          <w:color w:val="800000"/>
          <w:sz w:val="24"/>
        </w:rPr>
        <w:t>ο</w:t>
      </w:r>
      <w:r w:rsidRPr="00D91D6B">
        <w:rPr>
          <w:rFonts w:ascii="Gentium" w:eastAsia="Arial Unicode MS" w:hAnsi="Gentium" w:cs="Gentium"/>
          <w:color w:val="800000"/>
          <w:sz w:val="24"/>
        </w:rPr>
        <w:t>ἵ</w:t>
      </w:r>
      <w:r w:rsidRPr="00D91D6B">
        <w:rPr>
          <w:rFonts w:ascii="Gentium" w:eastAsia="Arial Unicode MS" w:hAnsi="Gentium" w:cs="Gentium"/>
          <w:color w:val="800000"/>
          <w:sz w:val="24"/>
        </w:rPr>
        <w:t>αν</w:t>
      </w:r>
      <w:r w:rsidRPr="00D91D6B">
        <w:rPr>
          <w:rFonts w:eastAsia="Arial Unicode MS"/>
        </w:rPr>
        <w:t xml:space="preserve"> </w:t>
      </w:r>
      <w:r w:rsidRPr="00D91D6B">
        <w:rPr>
          <w:rFonts w:ascii="Gentium" w:eastAsia="Arial Unicode MS" w:hAnsi="Gentium" w:cs="Gentium"/>
          <w:color w:val="800000"/>
          <w:sz w:val="24"/>
        </w:rPr>
        <w:t>ἂ</w:t>
      </w:r>
      <w:r w:rsidRPr="00D91D6B">
        <w:rPr>
          <w:rFonts w:ascii="Gentium" w:eastAsia="Arial Unicode MS" w:hAnsi="Gentium" w:cs="Gentium"/>
          <w:color w:val="800000"/>
          <w:sz w:val="24"/>
        </w:rPr>
        <w:t>ν</w:t>
      </w:r>
      <w:r w:rsidRPr="00D91D6B">
        <w:rPr>
          <w:rFonts w:eastAsia="Arial Unicode MS"/>
        </w:rPr>
        <w:t xml:space="preserve"> </w:t>
      </w:r>
      <w:r w:rsidRPr="00D91D6B">
        <w:rPr>
          <w:rFonts w:ascii="Gentium" w:eastAsia="Arial Unicode MS" w:hAnsi="Gentium" w:cs="Gentium"/>
          <w:color w:val="800000"/>
          <w:sz w:val="24"/>
        </w:rPr>
        <w:t>Βουληθο</w:t>
      </w:r>
      <w:r w:rsidRPr="00D91D6B">
        <w:rPr>
          <w:rFonts w:ascii="Gentium" w:eastAsia="Arial Unicode MS" w:hAnsi="Gentium" w:cs="Gentium"/>
          <w:color w:val="800000"/>
          <w:sz w:val="24"/>
        </w:rPr>
        <w:t>ῦ</w:t>
      </w:r>
      <w:r w:rsidRPr="00D91D6B">
        <w:rPr>
          <w:rFonts w:ascii="Gentium" w:eastAsia="Arial Unicode MS" w:hAnsi="Gentium" w:cs="Gentium"/>
          <w:color w:val="800000"/>
          <w:sz w:val="24"/>
        </w:rPr>
        <w:t>μεν</w:t>
      </w:r>
      <w:r w:rsidRPr="00D91D6B">
        <w:rPr>
          <w:rFonts w:eastAsia="Arial Unicode MS"/>
        </w:rPr>
        <w:t xml:space="preserve"> O. P. 1126, 9 (a.d./v).</w:t>
      </w:r>
    </w:p>
    <w:p w:rsidR="00C261F9" w:rsidRPr="00D91D6B" w:rsidRDefault="00F44979">
      <w:pPr>
        <w:ind w:left="360" w:hanging="360"/>
        <w:rPr>
          <w:rFonts w:eastAsia="Arial Unicode MS"/>
          <w:lang w:val="el-GR"/>
        </w:rPr>
      </w:pPr>
      <w:r w:rsidRPr="00D91D6B">
        <w:rPr>
          <w:rFonts w:eastAsia="Arial Unicode MS"/>
        </w:rPr>
        <w:t xml:space="preserve">Page </w:t>
      </w:r>
      <w:r w:rsidRPr="00D91D6B">
        <w:rPr>
          <w:rFonts w:eastAsia="Arial Unicode MS"/>
          <w:color w:val="0000FF"/>
        </w:rPr>
        <w:t>&lt;slf&gt;&amp;popup=2#p 266||266&lt;/slf&gt;</w:t>
      </w:r>
      <w:r w:rsidRPr="00D91D6B">
        <w:rPr>
          <w:rFonts w:eastAsia="Arial Unicode MS"/>
        </w:rPr>
        <w:t>. Note</w:t>
      </w:r>
      <w:r w:rsidRPr="00D91D6B">
        <w:rPr>
          <w:rFonts w:eastAsia="Arial Unicode MS"/>
          <w:lang w:val="el-GR"/>
        </w:rPr>
        <w:t xml:space="preserve"> </w:t>
      </w:r>
      <w:r w:rsidRPr="00D91D6B">
        <w:rPr>
          <w:rFonts w:ascii="Gentium" w:eastAsia="Arial Unicode MS" w:hAnsi="Gentium" w:cs="Gentium"/>
          <w:color w:val="800000"/>
          <w:sz w:val="24"/>
          <w:lang w:val="el-GR"/>
        </w:rPr>
        <w:t>ἀ</w:t>
      </w:r>
      <w:r w:rsidRPr="00D91D6B">
        <w:rPr>
          <w:rFonts w:ascii="Gentium" w:eastAsia="Arial Unicode MS" w:hAnsi="Gentium" w:cs="Gentium"/>
          <w:color w:val="800000"/>
          <w:sz w:val="24"/>
          <w:lang w:val="el-GR"/>
        </w:rPr>
        <w:t>ρο</w:t>
      </w:r>
      <w:r w:rsidRPr="00D91D6B">
        <w:rPr>
          <w:rFonts w:eastAsia="Arial Unicode MS"/>
          <w:lang w:val="el-GR"/>
        </w:rPr>
        <w:t>[</w:t>
      </w:r>
      <w:r w:rsidRPr="00D91D6B">
        <w:rPr>
          <w:rFonts w:ascii="Gentium" w:eastAsia="Arial Unicode MS" w:hAnsi="Gentium" w:cs="Gentium"/>
          <w:color w:val="800000"/>
          <w:sz w:val="24"/>
          <w:lang w:val="el-GR"/>
        </w:rPr>
        <w:t>ύρας</w:t>
      </w:r>
      <w:r w:rsidRPr="00D91D6B">
        <w:rPr>
          <w:rFonts w:eastAsia="Arial Unicode MS"/>
          <w:lang w:val="el-GR"/>
        </w:rPr>
        <w:t xml:space="preserve">] </w:t>
      </w:r>
      <w:r w:rsidRPr="00D91D6B">
        <w:rPr>
          <w:rFonts w:ascii="Gentium" w:eastAsia="Arial Unicode MS" w:hAnsi="Gentium" w:cs="Gentium"/>
          <w:color w:val="800000"/>
          <w:sz w:val="24"/>
          <w:lang w:val="el-GR"/>
        </w:rPr>
        <w:t>τέσσαρες</w:t>
      </w:r>
      <w:r w:rsidRPr="00D91D6B">
        <w:rPr>
          <w:rFonts w:eastAsia="Arial Unicode MS"/>
          <w:lang w:val="el-GR"/>
        </w:rPr>
        <w:t xml:space="preserve"> </w:t>
      </w:r>
      <w:r w:rsidRPr="00D91D6B">
        <w:rPr>
          <w:rFonts w:eastAsia="Arial Unicode MS"/>
        </w:rPr>
        <w:t>O</w:t>
      </w:r>
      <w:r w:rsidRPr="00D91D6B">
        <w:rPr>
          <w:rFonts w:eastAsia="Arial Unicode MS"/>
          <w:lang w:val="el-GR"/>
        </w:rPr>
        <w:t xml:space="preserve">. </w:t>
      </w:r>
      <w:r w:rsidRPr="00D91D6B">
        <w:rPr>
          <w:rFonts w:eastAsia="Arial Unicode MS"/>
        </w:rPr>
        <w:t>P</w:t>
      </w:r>
      <w:r w:rsidRPr="00D91D6B">
        <w:rPr>
          <w:rFonts w:eastAsia="Arial Unicode MS"/>
          <w:lang w:val="el-GR"/>
        </w:rPr>
        <w:t>. 1126, 6 (</w:t>
      </w:r>
      <w:r w:rsidRPr="00D91D6B">
        <w:rPr>
          <w:rFonts w:eastAsia="Arial Unicode MS"/>
        </w:rPr>
        <w:t>a</w:t>
      </w:r>
      <w:r w:rsidRPr="00D91D6B">
        <w:rPr>
          <w:rFonts w:eastAsia="Arial Unicode MS"/>
          <w:lang w:val="el-GR"/>
        </w:rPr>
        <w:t>.</w:t>
      </w:r>
      <w:r w:rsidRPr="00D91D6B">
        <w:rPr>
          <w:rFonts w:eastAsia="Arial Unicode MS"/>
        </w:rPr>
        <w:t>d</w:t>
      </w:r>
      <w:r w:rsidRPr="00D91D6B">
        <w:rPr>
          <w:rFonts w:eastAsia="Arial Unicode MS"/>
          <w:lang w:val="el-GR"/>
        </w:rPr>
        <w:t>./</w:t>
      </w:r>
      <w:r w:rsidRPr="00D91D6B">
        <w:rPr>
          <w:rFonts w:eastAsia="Arial Unicode MS"/>
        </w:rPr>
        <w:t>v</w:t>
      </w:r>
      <w:r w:rsidRPr="00D91D6B">
        <w:rPr>
          <w:rFonts w:eastAsia="Arial Unicode MS"/>
          <w:lang w:val="el-GR"/>
        </w:rPr>
        <w: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304||304&lt;/slf&gt;</w:t>
      </w:r>
      <w:r w:rsidRPr="00D91D6B">
        <w:rPr>
          <w:rFonts w:eastAsia="Arial Unicode MS"/>
        </w:rPr>
        <w:t>. Add this from Westphall: “The noun is a verb at rest, and the verb is a noun in motion.”</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306||306&lt;/slf&gt;</w:t>
      </w:r>
      <w:r w:rsidRPr="00D91D6B">
        <w:rPr>
          <w:rFonts w:eastAsia="Arial Unicode MS"/>
        </w:rPr>
        <w:t xml:space="preserve"> (</w:t>
      </w:r>
      <w:r w:rsidRPr="00D91D6B">
        <w:rPr>
          <w:rFonts w:eastAsia="Arial Unicode MS"/>
          <w:i/>
        </w:rPr>
        <w:t>b</w:t>
      </w:r>
      <w:r w:rsidRPr="00D91D6B">
        <w:rPr>
          <w:rFonts w:eastAsia="Arial Unicode MS"/>
        </w:rPr>
        <w:t>). The</w:t>
      </w:r>
      <w:r w:rsidRPr="00D91D6B">
        <w:rPr>
          <w:rFonts w:eastAsia="Arial Unicode MS"/>
        </w:rPr>
        <w:t xml:space="preserve"> ending -</w:t>
      </w:r>
      <w:r w:rsidRPr="00D91D6B">
        <w:rPr>
          <w:rFonts w:ascii="Gentium" w:eastAsia="Arial Unicode MS" w:hAnsi="Gentium" w:cs="Gentium"/>
          <w:color w:val="800000"/>
          <w:sz w:val="24"/>
        </w:rPr>
        <w:t>μι</w:t>
      </w:r>
      <w:r w:rsidRPr="00D91D6B">
        <w:rPr>
          <w:rFonts w:eastAsia="Arial Unicode MS"/>
        </w:rPr>
        <w:t xml:space="preserve"> in </w:t>
      </w:r>
      <w:r w:rsidRPr="00D91D6B">
        <w:rPr>
          <w:rFonts w:ascii="Gentium" w:eastAsia="Arial Unicode MS" w:hAnsi="Gentium" w:cs="Gentium"/>
          <w:color w:val="800000"/>
          <w:sz w:val="24"/>
        </w:rPr>
        <w:t>λύοιμι</w:t>
      </w:r>
      <w:r w:rsidRPr="00D91D6B">
        <w:rPr>
          <w:rFonts w:eastAsia="Arial Unicode MS"/>
        </w:rPr>
        <w:t xml:space="preserve">, </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θέλωμι</w:t>
      </w:r>
      <w:r w:rsidRPr="00D91D6B">
        <w:rPr>
          <w:rFonts w:eastAsia="Arial Unicode MS"/>
        </w:rPr>
        <w:t xml:space="preserve"> is apparently a new Greek formation. Cf. Brugmann, </w:t>
      </w:r>
      <w:r w:rsidRPr="00D91D6B">
        <w:rPr>
          <w:rFonts w:eastAsia="Arial Unicode MS"/>
          <w:i/>
        </w:rPr>
        <w:t>Griech. Gr.</w:t>
      </w:r>
      <w:r w:rsidRPr="00D91D6B">
        <w:rPr>
          <w:rFonts w:eastAsia="Arial Unicode MS"/>
        </w:rPr>
        <w:t>, p. 346 (Brugmann-Thumb, pp. 314, 396).</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326||326&lt;/slf&gt;</w:t>
      </w:r>
      <w:r w:rsidRPr="00D91D6B">
        <w:rPr>
          <w:rFonts w:eastAsia="Arial Unicode MS"/>
        </w:rPr>
        <w:t>, line 16. It should have been noted that the middle optative uses only the suffix -</w:t>
      </w:r>
      <w:r w:rsidRPr="00D91D6B">
        <w:rPr>
          <w:rFonts w:ascii="Gentium" w:eastAsia="Arial Unicode MS" w:hAnsi="Gentium" w:cs="Gentium"/>
          <w:color w:val="800000"/>
          <w:sz w:val="24"/>
        </w:rPr>
        <w:t>ι</w:t>
      </w:r>
      <w:r w:rsidRPr="00D91D6B">
        <w:rPr>
          <w:rFonts w:eastAsia="Arial Unicode MS"/>
        </w:rPr>
        <w:t>–(</w:t>
      </w:r>
      <w:r w:rsidRPr="00D91D6B">
        <w:rPr>
          <w:rFonts w:ascii="Gentium" w:eastAsia="Arial Unicode MS" w:hAnsi="Gentium" w:cs="Gentium"/>
          <w:color w:val="800000"/>
          <w:sz w:val="24"/>
        </w:rPr>
        <w:t>τιθείμην</w:t>
      </w:r>
      <w:r w:rsidRPr="00D91D6B">
        <w:rPr>
          <w:rFonts w:eastAsia="Arial Unicode MS"/>
        </w:rPr>
        <w:t xml:space="preserve">, </w:t>
      </w:r>
      <w:r w:rsidRPr="00D91D6B">
        <w:rPr>
          <w:rFonts w:ascii="Gentium" w:eastAsia="Arial Unicode MS" w:hAnsi="Gentium" w:cs="Gentium"/>
          <w:color w:val="800000"/>
          <w:sz w:val="24"/>
        </w:rPr>
        <w:t>δο</w:t>
      </w:r>
      <w:r w:rsidRPr="00D91D6B">
        <w:rPr>
          <w:rFonts w:ascii="Gentium" w:eastAsia="Arial Unicode MS" w:hAnsi="Gentium" w:cs="Gentium"/>
          <w:color w:val="800000"/>
          <w:sz w:val="24"/>
        </w:rPr>
        <w:t>ῖ</w:t>
      </w:r>
      <w:r w:rsidRPr="00D91D6B">
        <w:rPr>
          <w:rFonts w:ascii="Gentium" w:eastAsia="Arial Unicode MS" w:hAnsi="Gentium" w:cs="Gentium"/>
          <w:color w:val="800000"/>
          <w:sz w:val="24"/>
        </w:rPr>
        <w:t>το</w:t>
      </w:r>
      <w:r w:rsidRPr="00D91D6B">
        <w:rPr>
          <w:rFonts w:eastAsia="Arial Unicode MS"/>
        </w:rPr>
        <w:t>), as originally did the active dual and plural (</w:t>
      </w:r>
      <w:r w:rsidRPr="00D91D6B">
        <w:rPr>
          <w:rFonts w:ascii="Gentium" w:eastAsia="Arial Unicode MS" w:hAnsi="Gentium" w:cs="Gentium"/>
          <w:color w:val="800000"/>
          <w:sz w:val="24"/>
        </w:rPr>
        <w:t>στα</w:t>
      </w:r>
      <w:r w:rsidRPr="00D91D6B">
        <w:rPr>
          <w:rFonts w:ascii="Gentium" w:eastAsia="Arial Unicode MS" w:hAnsi="Gentium" w:cs="Gentium"/>
          <w:color w:val="800000"/>
          <w:sz w:val="24"/>
        </w:rPr>
        <w:t>ῖ</w:t>
      </w:r>
      <w:r w:rsidRPr="00D91D6B">
        <w:rPr>
          <w:rFonts w:ascii="Gentium" w:eastAsia="Arial Unicode MS" w:hAnsi="Gentium" w:cs="Gentium"/>
          <w:color w:val="800000"/>
          <w:sz w:val="24"/>
        </w:rPr>
        <w:t>μεν</w:t>
      </w:r>
      <w:r w:rsidRPr="00D91D6B">
        <w:rPr>
          <w:rFonts w:eastAsia="Arial Unicode MS"/>
        </w:rPr>
        <w:t xml:space="preserve">, </w:t>
      </w:r>
      <w:r w:rsidRPr="00D91D6B">
        <w:rPr>
          <w:rFonts w:ascii="Gentium" w:eastAsia="Arial Unicode MS" w:hAnsi="Gentium" w:cs="Gentium"/>
          <w:color w:val="800000"/>
          <w:sz w:val="24"/>
        </w:rPr>
        <w:t>τιθε</w:t>
      </w:r>
      <w:r w:rsidRPr="00D91D6B">
        <w:rPr>
          <w:rFonts w:ascii="Gentium" w:eastAsia="Arial Unicode MS" w:hAnsi="Gentium" w:cs="Gentium"/>
          <w:color w:val="800000"/>
          <w:sz w:val="24"/>
        </w:rPr>
        <w:t>ῖ</w:t>
      </w:r>
      <w:r w:rsidRPr="00D91D6B">
        <w:rPr>
          <w:rFonts w:ascii="Gentium" w:eastAsia="Arial Unicode MS" w:hAnsi="Gentium" w:cs="Gentium"/>
          <w:color w:val="800000"/>
          <w:sz w:val="24"/>
        </w:rPr>
        <w:t>τε</w:t>
      </w:r>
      <w:r w:rsidRPr="00D91D6B">
        <w:rPr>
          <w:rFonts w:eastAsia="Arial Unicode MS"/>
        </w:rPr>
        <w: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379||379&lt;/slf&gt;</w:t>
      </w:r>
      <w:r w:rsidRPr="00D91D6B">
        <w:rPr>
          <w:rFonts w:eastAsia="Arial Unicode MS"/>
        </w:rPr>
        <w:t xml:space="preserve">. Thumb’s revision of Brugmann’s </w:t>
      </w:r>
      <w:r w:rsidRPr="00D91D6B">
        <w:rPr>
          <w:rFonts w:eastAsia="Arial Unicode MS"/>
          <w:i/>
        </w:rPr>
        <w:t>Griech. Gr.</w:t>
      </w:r>
      <w:r w:rsidRPr="00D91D6B">
        <w:rPr>
          <w:rFonts w:eastAsia="Arial Unicode MS"/>
        </w:rPr>
        <w:t xml:space="preserve"> (4. Aufl.) has for syntax pp. 414–672.</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414||414&lt;/slf&gt;</w:t>
      </w:r>
      <w:r w:rsidRPr="00D91D6B">
        <w:rPr>
          <w:rFonts w:eastAsia="Arial Unicode MS"/>
        </w:rPr>
        <w:t>. The sudden change</w:t>
      </w:r>
      <w:r w:rsidRPr="00D91D6B">
        <w:rPr>
          <w:rFonts w:eastAsia="Arial Unicode MS"/>
        </w:rPr>
        <w:t xml:space="preserve"> from accusative with </w:t>
      </w:r>
      <w:r w:rsidRPr="00D91D6B">
        <w:rPr>
          <w:rFonts w:ascii="Gentium" w:eastAsia="Arial Unicode MS" w:hAnsi="Gentium" w:cs="Gentium"/>
          <w:color w:val="800000"/>
          <w:sz w:val="24"/>
        </w:rPr>
        <w:t>ε</w:t>
      </w:r>
      <w:r w:rsidRPr="00D91D6B">
        <w:rPr>
          <w:rFonts w:ascii="Gentium" w:eastAsia="Arial Unicode MS" w:hAnsi="Gentium" w:cs="Gentium"/>
          <w:color w:val="800000"/>
          <w:sz w:val="24"/>
        </w:rPr>
        <w:t>ἶ</w:t>
      </w:r>
      <w:r w:rsidRPr="00D91D6B">
        <w:rPr>
          <w:rFonts w:ascii="Gentium" w:eastAsia="Arial Unicode MS" w:hAnsi="Gentium" w:cs="Gentium"/>
          <w:color w:val="800000"/>
          <w:sz w:val="24"/>
        </w:rPr>
        <w:t>δον</w:t>
      </w:r>
      <w:r w:rsidRPr="00D91D6B">
        <w:rPr>
          <w:rFonts w:eastAsia="Arial Unicode MS"/>
        </w:rPr>
        <w:t xml:space="preserve"> to nom. so common in the Apocalypse is found in </w:t>
      </w:r>
      <w:r w:rsidRPr="00D91D6B">
        <w:rPr>
          <w:rFonts w:eastAsia="Arial Unicode MS"/>
          <w:color w:val="000000"/>
        </w:rPr>
        <w:t>Ezek.</w:t>
      </w:r>
      <w:r w:rsidRPr="00D91D6B">
        <w:rPr>
          <w:rFonts w:eastAsia="Arial Unicode MS"/>
          <w:color w:val="0000FF"/>
        </w:rPr>
        <w:t xml:space="preserve"> </w:t>
      </w:r>
      <w:r w:rsidRPr="00D91D6B">
        <w:rPr>
          <w:rFonts w:eastAsia="Arial Unicode MS"/>
          <w:color w:val="000000"/>
        </w:rPr>
        <w:t>3:13</w:t>
      </w:r>
      <w:r w:rsidRPr="00D91D6B">
        <w:rPr>
          <w:rFonts w:eastAsia="Arial Unicode MS"/>
        </w:rPr>
        <w:t xml:space="preserve">, </w:t>
      </w:r>
      <w:r w:rsidRPr="00D91D6B">
        <w:rPr>
          <w:rFonts w:ascii="Gentium" w:eastAsia="Arial Unicode MS" w:hAnsi="Gentium" w:cs="Gentium"/>
          <w:color w:val="800000"/>
          <w:sz w:val="24"/>
        </w:rPr>
        <w:t>ἴ</w:t>
      </w:r>
      <w:r w:rsidRPr="00D91D6B">
        <w:rPr>
          <w:rFonts w:ascii="Gentium" w:eastAsia="Arial Unicode MS" w:hAnsi="Gentium" w:cs="Gentium"/>
          <w:color w:val="800000"/>
          <w:sz w:val="24"/>
        </w:rPr>
        <w:t>δον</w:t>
      </w:r>
      <w:r w:rsidRPr="00D91D6B">
        <w:rPr>
          <w:rFonts w:eastAsia="Arial Unicode MS"/>
        </w:rPr>
        <w:t xml:space="preserve"> </w:t>
      </w:r>
      <w:r w:rsidRPr="00D91D6B">
        <w:rPr>
          <w:rFonts w:ascii="Gentium" w:eastAsia="Arial Unicode MS" w:hAnsi="Gentium" w:cs="Gentium"/>
          <w:color w:val="800000"/>
          <w:sz w:val="24"/>
        </w:rPr>
        <w:t>φων</w:t>
      </w:r>
      <w:r w:rsidRPr="00D91D6B">
        <w:rPr>
          <w:rFonts w:ascii="Gentium" w:eastAsia="Arial Unicode MS" w:hAnsi="Gentium" w:cs="Gentium"/>
          <w:color w:val="800000"/>
          <w:sz w:val="24"/>
        </w:rPr>
        <w:t>ὴ</w:t>
      </w:r>
      <w:r w:rsidRPr="00D91D6B">
        <w:rPr>
          <w:rFonts w:ascii="Gentium" w:eastAsia="Arial Unicode MS" w:hAnsi="Gentium" w:cs="Gentium"/>
          <w:color w:val="800000"/>
          <w:sz w:val="24"/>
        </w:rPr>
        <w:t>ν</w:t>
      </w:r>
      <w:r w:rsidRPr="00D91D6B">
        <w:rPr>
          <w:rFonts w:eastAsia="Arial Unicode MS"/>
        </w:rPr>
        <w:t>—</w:t>
      </w:r>
      <w:r w:rsidRPr="00D91D6B">
        <w:rPr>
          <w:rFonts w:ascii="Gentium" w:eastAsia="Arial Unicode MS" w:hAnsi="Gentium" w:cs="Gentium"/>
          <w:color w:val="800000"/>
          <w:sz w:val="24"/>
        </w:rPr>
        <w:t>κα</w:t>
      </w:r>
      <w:r w:rsidRPr="00D91D6B">
        <w:rPr>
          <w:rFonts w:ascii="Gentium" w:eastAsia="Arial Unicode MS" w:hAnsi="Gentium" w:cs="Gentium"/>
          <w:color w:val="800000"/>
          <w:sz w:val="24"/>
        </w:rPr>
        <w:t>ὶ</w:t>
      </w:r>
      <w:r w:rsidRPr="00D91D6B">
        <w:rPr>
          <w:rFonts w:eastAsia="Arial Unicode MS"/>
        </w:rPr>
        <w:t xml:space="preserve"> </w:t>
      </w:r>
      <w:r w:rsidRPr="00D91D6B">
        <w:rPr>
          <w:rFonts w:ascii="Gentium" w:eastAsia="Arial Unicode MS" w:hAnsi="Gentium" w:cs="Gentium"/>
          <w:color w:val="800000"/>
          <w:sz w:val="24"/>
        </w:rPr>
        <w:t>φωνή</w:t>
      </w:r>
      <w:r w:rsidRPr="00D91D6B">
        <w:rPr>
          <w:rFonts w:ascii="Times New Roman" w:eastAsia="Arial Unicode MS" w:hAnsi="Times New Roman" w:cs="Times New Roman"/>
        </w:rPr>
        <w:t>.</w:t>
      </w:r>
    </w:p>
    <w:p w:rsidR="00C261F9" w:rsidRPr="00D91D6B" w:rsidRDefault="00F44979">
      <w:pPr>
        <w:ind w:left="360" w:hanging="360"/>
        <w:rPr>
          <w:rFonts w:eastAsia="Arial Unicode MS"/>
        </w:rPr>
      </w:pPr>
      <w:r w:rsidRPr="00D91D6B">
        <w:rPr>
          <w:rFonts w:eastAsia="Arial Unicode MS"/>
        </w:rPr>
        <w:lastRenderedPageBreak/>
        <w:t xml:space="preserve">Page </w:t>
      </w:r>
      <w:r w:rsidRPr="00D91D6B">
        <w:rPr>
          <w:rFonts w:eastAsia="Arial Unicode MS"/>
          <w:color w:val="0000FF"/>
        </w:rPr>
        <w:t>&lt;slf&gt;&amp;popup=2#p 417||417&lt;/slf&gt;</w:t>
      </w:r>
      <w:r w:rsidRPr="00D91D6B">
        <w:rPr>
          <w:rFonts w:eastAsia="Arial Unicode MS"/>
        </w:rPr>
        <w:t xml:space="preserve">. Note the careful balancing of words in </w:t>
      </w:r>
      <w:r w:rsidRPr="00D91D6B">
        <w:rPr>
          <w:rFonts w:eastAsia="Arial Unicode MS"/>
          <w:color w:val="000000"/>
        </w:rPr>
        <w:t>1</w:t>
      </w:r>
      <w:r w:rsidRPr="00D91D6B">
        <w:rPr>
          <w:rFonts w:eastAsia="Arial Unicode MS"/>
          <w:color w:val="0000FF"/>
        </w:rPr>
        <w:t xml:space="preserve"> </w:t>
      </w:r>
      <w:r w:rsidRPr="00D91D6B">
        <w:rPr>
          <w:rFonts w:eastAsia="Arial Unicode MS"/>
          <w:color w:val="000000"/>
        </w:rPr>
        <w:t>Cor.</w:t>
      </w:r>
      <w:r w:rsidRPr="00D91D6B">
        <w:rPr>
          <w:rFonts w:eastAsia="Arial Unicode MS"/>
          <w:color w:val="0000FF"/>
        </w:rPr>
        <w:t xml:space="preserve"> </w:t>
      </w:r>
      <w:r w:rsidRPr="00D91D6B">
        <w:rPr>
          <w:rFonts w:eastAsia="Arial Unicode MS"/>
          <w:color w:val="000000"/>
        </w:rPr>
        <w:t>14:20</w:t>
      </w:r>
      <w:r w:rsidRPr="00D91D6B">
        <w:rPr>
          <w:rFonts w:eastAsia="Arial Unicode MS"/>
        </w:rPr>
        <w:t xml:space="preserve">. In </w:t>
      </w:r>
      <w:r w:rsidRPr="00D91D6B">
        <w:rPr>
          <w:rFonts w:eastAsia="Arial Unicode MS"/>
          <w:color w:val="000000"/>
        </w:rPr>
        <w:t>14:26</w:t>
      </w:r>
      <w:r w:rsidRPr="00D91D6B">
        <w:rPr>
          <w:rFonts w:eastAsia="Arial Unicode MS"/>
        </w:rPr>
        <w:t xml:space="preserve"> note the asyndeton and repetition of </w:t>
      </w:r>
      <w:r w:rsidRPr="00D91D6B">
        <w:rPr>
          <w:rFonts w:ascii="Gentium" w:eastAsia="Arial Unicode MS" w:hAnsi="Gentium" w:cs="Gentium"/>
          <w:color w:val="800000"/>
          <w:sz w:val="24"/>
        </w:rPr>
        <w:t>ἔ</w:t>
      </w:r>
      <w:r w:rsidRPr="00D91D6B">
        <w:rPr>
          <w:rFonts w:ascii="Gentium" w:eastAsia="Arial Unicode MS" w:hAnsi="Gentium" w:cs="Gentium"/>
          <w:color w:val="800000"/>
          <w:sz w:val="24"/>
        </w:rPr>
        <w:t>χει</w:t>
      </w:r>
      <w:r w:rsidRPr="00D91D6B">
        <w:rPr>
          <w:rFonts w:ascii="Times New Roman" w:eastAsia="Arial Unicode MS" w:hAnsi="Times New Roman" w:cs="Times New Roman"/>
        </w:rPr>
        <w: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424||424&lt;/slf&gt;</w:t>
      </w:r>
      <w:r w:rsidRPr="00D91D6B">
        <w:rPr>
          <w:rFonts w:eastAsia="Arial Unicode MS"/>
        </w:rPr>
        <w:t xml:space="preserve"> (</w:t>
      </w:r>
      <w:r w:rsidRPr="00D91D6B">
        <w:rPr>
          <w:rFonts w:eastAsia="Arial Unicode MS"/>
          <w:i/>
        </w:rPr>
        <w:t>i</w:t>
      </w:r>
      <w:r w:rsidRPr="00D91D6B">
        <w:rPr>
          <w:rFonts w:eastAsia="Arial Unicode MS"/>
        </w:rPr>
        <w:t>), line 7. Add “</w:t>
      </w:r>
      <w:r w:rsidRPr="00D91D6B">
        <w:rPr>
          <w:rFonts w:eastAsia="Arial Unicode MS"/>
          <w:color w:val="000000"/>
        </w:rPr>
        <w:t>Mt.</w:t>
      </w:r>
      <w:r w:rsidRPr="00D91D6B">
        <w:rPr>
          <w:rFonts w:eastAsia="Arial Unicode MS"/>
          <w:color w:val="0000FF"/>
        </w:rPr>
        <w:t xml:space="preserve"> </w:t>
      </w:r>
      <w:r w:rsidRPr="00D91D6B">
        <w:rPr>
          <w:rFonts w:eastAsia="Arial Unicode MS"/>
          <w:color w:val="000000"/>
        </w:rPr>
        <w:t>23:28</w:t>
      </w:r>
      <w:r w:rsidRPr="00D91D6B">
        <w:rPr>
          <w:rFonts w:eastAsia="Arial Unicode MS"/>
        </w:rPr>
        <w:t xml:space="preserve">” as another example of </w:t>
      </w:r>
      <w:r w:rsidRPr="00D91D6B">
        <w:rPr>
          <w:rFonts w:ascii="Gentium" w:eastAsia="Arial Unicode MS" w:hAnsi="Gentium" w:cs="Gentium"/>
          <w:color w:val="800000"/>
          <w:sz w:val="24"/>
        </w:rPr>
        <w:t>μέν</w:t>
      </w:r>
      <w:r w:rsidRPr="00D91D6B">
        <w:rPr>
          <w:rFonts w:eastAsia="Arial Unicode MS"/>
        </w:rPr>
        <w:t xml:space="preserve"> in the fifth place and “</w:t>
      </w:r>
      <w:r w:rsidRPr="00D91D6B">
        <w:rPr>
          <w:rFonts w:eastAsia="Arial Unicode MS"/>
          <w:color w:val="000000"/>
        </w:rPr>
        <w:t>Ro.</w:t>
      </w:r>
      <w:r w:rsidRPr="00D91D6B">
        <w:rPr>
          <w:rFonts w:eastAsia="Arial Unicode MS"/>
          <w:color w:val="0000FF"/>
        </w:rPr>
        <w:t xml:space="preserve"> </w:t>
      </w:r>
      <w:r w:rsidRPr="00D91D6B">
        <w:rPr>
          <w:rFonts w:eastAsia="Arial Unicode MS"/>
          <w:color w:val="000000"/>
        </w:rPr>
        <w:t>7:25</w:t>
      </w:r>
      <w:r w:rsidRPr="00D91D6B">
        <w:rPr>
          <w:rFonts w:eastAsia="Arial Unicode MS"/>
        </w:rPr>
        <w:t>” in sixth place.</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424||424&lt;/slf&gt;</w:t>
      </w:r>
      <w:r w:rsidRPr="00D91D6B">
        <w:rPr>
          <w:rFonts w:eastAsia="Arial Unicode MS"/>
        </w:rPr>
        <w:t xml:space="preserve"> (</w:t>
      </w:r>
      <w:r w:rsidRPr="00D91D6B">
        <w:rPr>
          <w:rFonts w:eastAsia="Arial Unicode MS"/>
          <w:i/>
        </w:rPr>
        <w:t>i</w:t>
      </w:r>
      <w:r w:rsidRPr="00D91D6B">
        <w:rPr>
          <w:rFonts w:eastAsia="Arial Unicode MS"/>
        </w:rPr>
        <w:t>), line 12. Add “</w:t>
      </w:r>
      <w:r w:rsidRPr="00D91D6B">
        <w:rPr>
          <w:rFonts w:eastAsia="Arial Unicode MS"/>
          <w:color w:val="000000"/>
        </w:rPr>
        <w:t>Mt.</w:t>
      </w:r>
      <w:r w:rsidRPr="00D91D6B">
        <w:rPr>
          <w:rFonts w:eastAsia="Arial Unicode MS"/>
          <w:color w:val="0000FF"/>
        </w:rPr>
        <w:t xml:space="preserve"> </w:t>
      </w:r>
      <w:r w:rsidRPr="00D91D6B">
        <w:rPr>
          <w:rFonts w:eastAsia="Arial Unicode MS"/>
          <w:color w:val="000000"/>
        </w:rPr>
        <w:t>22:28</w:t>
      </w:r>
      <w:r w:rsidRPr="00D91D6B">
        <w:rPr>
          <w:rFonts w:eastAsia="Arial Unicode MS"/>
        </w:rPr>
        <w:t xml:space="preserve">” as another example of </w:t>
      </w:r>
      <w:r w:rsidRPr="00D91D6B">
        <w:rPr>
          <w:rFonts w:ascii="Gentium" w:eastAsia="Arial Unicode MS" w:hAnsi="Gentium" w:cs="Gentium"/>
          <w:color w:val="800000"/>
          <w:sz w:val="24"/>
        </w:rPr>
        <w:t>ο</w:t>
      </w:r>
      <w:r w:rsidRPr="00D91D6B">
        <w:rPr>
          <w:rFonts w:ascii="Gentium" w:eastAsia="Arial Unicode MS" w:hAnsi="Gentium" w:cs="Gentium"/>
          <w:color w:val="800000"/>
          <w:sz w:val="24"/>
        </w:rPr>
        <w:t>ὗ</w:t>
      </w:r>
      <w:r w:rsidRPr="00D91D6B">
        <w:rPr>
          <w:rFonts w:ascii="Gentium" w:eastAsia="Arial Unicode MS" w:hAnsi="Gentium" w:cs="Gentium"/>
          <w:color w:val="800000"/>
          <w:sz w:val="24"/>
        </w:rPr>
        <w:t>ν</w:t>
      </w:r>
      <w:r w:rsidRPr="00D91D6B">
        <w:rPr>
          <w:rFonts w:eastAsia="Arial Unicode MS"/>
        </w:rPr>
        <w:t xml:space="preserve"> in the fourth place.</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w:t>
      </w:r>
      <w:r w:rsidRPr="00D91D6B">
        <w:rPr>
          <w:rFonts w:eastAsia="Arial Unicode MS"/>
          <w:color w:val="0000FF"/>
        </w:rPr>
        <w:t>lf&gt;&amp;popup=2#p 472||472&lt;/slf&gt;</w:t>
      </w:r>
      <w:r w:rsidRPr="00D91D6B">
        <w:rPr>
          <w:rFonts w:eastAsia="Arial Unicode MS"/>
        </w:rPr>
        <w:t xml:space="preserve">. See </w:t>
      </w:r>
      <w:r w:rsidRPr="00D91D6B">
        <w:rPr>
          <w:rFonts w:eastAsia="Arial Unicode MS"/>
          <w:color w:val="000000"/>
        </w:rPr>
        <w:t>Ezek.</w:t>
      </w:r>
      <w:r w:rsidRPr="00D91D6B">
        <w:rPr>
          <w:rFonts w:eastAsia="Arial Unicode MS"/>
          <w:color w:val="0000FF"/>
        </w:rPr>
        <w:t xml:space="preserve"> </w:t>
      </w:r>
      <w:r w:rsidRPr="00D91D6B">
        <w:rPr>
          <w:rFonts w:eastAsia="Arial Unicode MS"/>
          <w:color w:val="000000"/>
        </w:rPr>
        <w:t>2:6</w:t>
      </w:r>
      <w:r w:rsidRPr="00D91D6B">
        <w:rPr>
          <w:rFonts w:eastAsia="Arial Unicode MS"/>
        </w:rPr>
        <w:t xml:space="preserve"> for </w:t>
      </w:r>
      <w:r w:rsidRPr="00D91D6B">
        <w:rPr>
          <w:rFonts w:ascii="Gentium" w:eastAsia="Arial Unicode MS" w:hAnsi="Gentium" w:cs="Gentium"/>
          <w:color w:val="800000"/>
          <w:sz w:val="24"/>
        </w:rPr>
        <w:t>μ</w:t>
      </w:r>
      <w:r w:rsidRPr="00D91D6B">
        <w:rPr>
          <w:rFonts w:ascii="Gentium" w:eastAsia="Arial Unicode MS" w:hAnsi="Gentium" w:cs="Gentium"/>
          <w:color w:val="800000"/>
          <w:sz w:val="24"/>
        </w:rPr>
        <w:t>ὴ</w:t>
      </w:r>
      <w:r w:rsidRPr="00D91D6B">
        <w:rPr>
          <w:rFonts w:eastAsia="Arial Unicode MS"/>
        </w:rPr>
        <w:t xml:space="preserve"> </w:t>
      </w:r>
      <w:r w:rsidRPr="00D91D6B">
        <w:rPr>
          <w:rFonts w:ascii="Gentium" w:eastAsia="Arial Unicode MS" w:hAnsi="Gentium" w:cs="Gentium"/>
          <w:color w:val="800000"/>
          <w:sz w:val="24"/>
        </w:rPr>
        <w:t>φοβηθ</w:t>
      </w:r>
      <w:r w:rsidRPr="00D91D6B">
        <w:rPr>
          <w:rFonts w:ascii="Gentium" w:eastAsia="Arial Unicode MS" w:hAnsi="Gentium" w:cs="Gentium"/>
          <w:color w:val="800000"/>
          <w:sz w:val="24"/>
        </w:rPr>
        <w:t>ῇ</w:t>
      </w:r>
      <w:r w:rsidRPr="00D91D6B">
        <w:rPr>
          <w:rFonts w:ascii="Gentium" w:eastAsia="Arial Unicode MS" w:hAnsi="Gentium" w:cs="Gentium"/>
          <w:color w:val="800000"/>
          <w:sz w:val="24"/>
        </w:rPr>
        <w:t>ς</w:t>
      </w:r>
      <w:r w:rsidRPr="00D91D6B">
        <w:rPr>
          <w:rFonts w:eastAsia="Arial Unicode MS"/>
        </w:rPr>
        <w:t xml:space="preserve"> </w:t>
      </w:r>
      <w:r w:rsidRPr="00D91D6B">
        <w:rPr>
          <w:rFonts w:ascii="Gentium" w:eastAsia="Arial Unicode MS" w:hAnsi="Gentium" w:cs="Gentium"/>
          <w:color w:val="800000"/>
          <w:sz w:val="24"/>
        </w:rPr>
        <w:t>α</w:t>
      </w:r>
      <w:r w:rsidRPr="00D91D6B">
        <w:rPr>
          <w:rFonts w:ascii="Gentium" w:eastAsia="Arial Unicode MS" w:hAnsi="Gentium" w:cs="Gentium"/>
          <w:color w:val="800000"/>
          <w:sz w:val="24"/>
        </w:rPr>
        <w:t>ὐ</w:t>
      </w:r>
      <w:r w:rsidRPr="00D91D6B">
        <w:rPr>
          <w:rFonts w:ascii="Gentium" w:eastAsia="Arial Unicode MS" w:hAnsi="Gentium" w:cs="Gentium"/>
          <w:color w:val="800000"/>
          <w:sz w:val="24"/>
        </w:rPr>
        <w:t>τούς</w:t>
      </w:r>
      <w:r w:rsidRPr="00D91D6B">
        <w:rPr>
          <w:rFonts w:eastAsia="Arial Unicode MS"/>
        </w:rPr>
        <w:t xml:space="preserve"> and </w:t>
      </w:r>
      <w:r w:rsidRPr="00D91D6B">
        <w:rPr>
          <w:rFonts w:eastAsia="Arial Unicode MS"/>
          <w:color w:val="000000"/>
        </w:rPr>
        <w:t>3:9</w:t>
      </w:r>
      <w:r w:rsidRPr="00D91D6B">
        <w:rPr>
          <w:rFonts w:eastAsia="Arial Unicode MS"/>
        </w:rPr>
        <w:t xml:space="preserve"> for </w:t>
      </w:r>
      <w:r w:rsidRPr="00D91D6B">
        <w:rPr>
          <w:rFonts w:ascii="Gentium" w:eastAsia="Arial Unicode MS" w:hAnsi="Gentium" w:cs="Gentium"/>
          <w:color w:val="800000"/>
          <w:sz w:val="24"/>
        </w:rPr>
        <w:t>μ</w:t>
      </w:r>
      <w:r w:rsidRPr="00D91D6B">
        <w:rPr>
          <w:rFonts w:ascii="Gentium" w:eastAsia="Arial Unicode MS" w:hAnsi="Gentium" w:cs="Gentium"/>
          <w:color w:val="800000"/>
          <w:sz w:val="24"/>
        </w:rPr>
        <w:t>ὴ</w:t>
      </w:r>
      <w:r w:rsidRPr="00D91D6B">
        <w:rPr>
          <w:rFonts w:eastAsia="Arial Unicode MS"/>
        </w:rPr>
        <w:t xml:space="preserve"> </w:t>
      </w:r>
      <w:r w:rsidRPr="00D91D6B">
        <w:rPr>
          <w:rFonts w:ascii="Gentium" w:eastAsia="Arial Unicode MS" w:hAnsi="Gentium" w:cs="Gentium"/>
          <w:color w:val="800000"/>
          <w:sz w:val="24"/>
        </w:rPr>
        <w:t>φοβηθ</w:t>
      </w:r>
      <w:r w:rsidRPr="00D91D6B">
        <w:rPr>
          <w:rFonts w:ascii="Gentium" w:eastAsia="Arial Unicode MS" w:hAnsi="Gentium" w:cs="Gentium"/>
          <w:color w:val="800000"/>
          <w:sz w:val="24"/>
        </w:rPr>
        <w:t>ῇ</w:t>
      </w:r>
      <w:r w:rsidRPr="00D91D6B">
        <w:rPr>
          <w:rFonts w:ascii="Gentium" w:eastAsia="Arial Unicode MS" w:hAnsi="Gentium" w:cs="Gentium"/>
          <w:color w:val="800000"/>
          <w:sz w:val="24"/>
        </w:rPr>
        <w:t>ς</w:t>
      </w:r>
      <w:r w:rsidRPr="00D91D6B">
        <w:rPr>
          <w:rFonts w:eastAsia="Arial Unicode MS"/>
        </w:rPr>
        <w:t xml:space="preserve"> </w:t>
      </w:r>
      <w:r w:rsidRPr="00D91D6B">
        <w:rPr>
          <w:rFonts w:ascii="Gentium" w:eastAsia="Arial Unicode MS" w:hAnsi="Gentium" w:cs="Gentium"/>
          <w:color w:val="800000"/>
          <w:sz w:val="24"/>
        </w:rPr>
        <w:t>ἀ</w:t>
      </w:r>
      <w:r w:rsidRPr="00D91D6B">
        <w:rPr>
          <w:rFonts w:ascii="Gentium" w:eastAsia="Arial Unicode MS" w:hAnsi="Gentium" w:cs="Gentium"/>
          <w:color w:val="800000"/>
          <w:sz w:val="24"/>
        </w:rPr>
        <w:t>π</w:t>
      </w:r>
      <w:r w:rsidRPr="00D91D6B">
        <w:rPr>
          <w:rFonts w:eastAsia="Arial Unicode MS"/>
        </w:rPr>
        <w:t>ʼ</w:t>
      </w:r>
      <w:r w:rsidRPr="00D91D6B">
        <w:rPr>
          <w:rFonts w:eastAsia="Arial Unicode MS"/>
        </w:rPr>
        <w:t xml:space="preserve"> </w:t>
      </w:r>
      <w:r w:rsidRPr="00D91D6B">
        <w:rPr>
          <w:rFonts w:ascii="Gentium" w:eastAsia="Arial Unicode MS" w:hAnsi="Gentium" w:cs="Gentium"/>
          <w:color w:val="800000"/>
          <w:sz w:val="24"/>
        </w:rPr>
        <w:t>α</w:t>
      </w:r>
      <w:r w:rsidRPr="00D91D6B">
        <w:rPr>
          <w:rFonts w:ascii="Gentium" w:eastAsia="Arial Unicode MS" w:hAnsi="Gentium" w:cs="Gentium"/>
          <w:color w:val="800000"/>
          <w:sz w:val="24"/>
        </w:rPr>
        <w:t>ὐ</w:t>
      </w:r>
      <w:r w:rsidRPr="00D91D6B">
        <w:rPr>
          <w:rFonts w:ascii="Gentium" w:eastAsia="Arial Unicode MS" w:hAnsi="Gentium" w:cs="Gentium"/>
          <w:color w:val="800000"/>
          <w:sz w:val="24"/>
        </w:rPr>
        <w:t>τ</w:t>
      </w:r>
      <w:r w:rsidRPr="00D91D6B">
        <w:rPr>
          <w:rFonts w:ascii="Gentium" w:eastAsia="Arial Unicode MS" w:hAnsi="Gentium" w:cs="Gentium"/>
          <w:color w:val="800000"/>
          <w:sz w:val="24"/>
        </w:rPr>
        <w:t>ῶ</w:t>
      </w:r>
      <w:r w:rsidRPr="00D91D6B">
        <w:rPr>
          <w:rFonts w:ascii="Gentium" w:eastAsia="Arial Unicode MS" w:hAnsi="Gentium" w:cs="Gentium"/>
          <w:color w:val="800000"/>
          <w:sz w:val="24"/>
        </w:rPr>
        <w:t>ν</w:t>
      </w:r>
      <w:r w:rsidRPr="00D91D6B">
        <w:rPr>
          <w:rFonts w:ascii="Times New Roman" w:eastAsia="Arial Unicode MS" w:hAnsi="Times New Roman" w:cs="Times New Roman"/>
        </w:rPr>
        <w: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490||490&lt;/slf&gt;</w:t>
      </w:r>
      <w:r w:rsidRPr="00D91D6B">
        <w:rPr>
          <w:rFonts w:eastAsia="Arial Unicode MS"/>
        </w:rPr>
        <w:t xml:space="preserve">. An example of </w:t>
      </w:r>
      <w:r w:rsidRPr="00D91D6B">
        <w:rPr>
          <w:rFonts w:ascii="Gentium" w:eastAsia="Arial Unicode MS" w:hAnsi="Gentium" w:cs="Gentium"/>
          <w:color w:val="800000"/>
          <w:sz w:val="24"/>
        </w:rPr>
        <w:t>τυχόν</w:t>
      </w:r>
      <w:r w:rsidRPr="00D91D6B">
        <w:rPr>
          <w:rFonts w:eastAsia="Arial Unicode MS"/>
        </w:rPr>
        <w:t xml:space="preserve">=‘perhaps,’ appears in Epictetus, </w:t>
      </w:r>
      <w:r w:rsidRPr="00D91D6B">
        <w:rPr>
          <w:rFonts w:eastAsia="Arial Unicode MS"/>
          <w:i/>
        </w:rPr>
        <w:t>Ench.</w:t>
      </w:r>
      <w:r w:rsidRPr="00D91D6B">
        <w:rPr>
          <w:rFonts w:eastAsia="Arial Unicode MS"/>
        </w:rPr>
        <w:t xml:space="preserve"> i, § 4.</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537||537&lt;/slf&gt;</w:t>
      </w:r>
      <w:r w:rsidRPr="00D91D6B">
        <w:rPr>
          <w:rFonts w:eastAsia="Arial Unicode MS"/>
        </w:rPr>
        <w:t xml:space="preserve">, line 15 from bottom. Add </w:t>
      </w:r>
      <w:r w:rsidRPr="00D91D6B">
        <w:rPr>
          <w:rFonts w:ascii="Gentium" w:eastAsia="Arial Unicode MS" w:hAnsi="Gentium" w:cs="Gentium"/>
          <w:color w:val="800000"/>
          <w:sz w:val="24"/>
        </w:rPr>
        <w:t>υ</w:t>
      </w:r>
      <w:r w:rsidRPr="00D91D6B">
        <w:rPr>
          <w:rFonts w:ascii="Gentium" w:eastAsia="Arial Unicode MS" w:hAnsi="Gentium" w:cs="Gentium"/>
          <w:color w:val="800000"/>
          <w:sz w:val="24"/>
        </w:rPr>
        <w:t>ἱὸ</w:t>
      </w:r>
      <w:r w:rsidRPr="00D91D6B">
        <w:rPr>
          <w:rFonts w:ascii="Gentium" w:eastAsia="Arial Unicode MS" w:hAnsi="Gentium" w:cs="Gentium"/>
          <w:color w:val="800000"/>
          <w:sz w:val="24"/>
        </w:rPr>
        <w:t>ς</w:t>
      </w:r>
      <w:r w:rsidRPr="00D91D6B">
        <w:rPr>
          <w:rFonts w:eastAsia="Arial Unicode MS"/>
        </w:rPr>
        <w:t xml:space="preserve"> after </w:t>
      </w:r>
      <w:r w:rsidRPr="00D91D6B">
        <w:rPr>
          <w:rFonts w:ascii="Gentium" w:eastAsia="Arial Unicode MS" w:hAnsi="Gentium" w:cs="Gentium"/>
          <w:color w:val="800000"/>
          <w:sz w:val="24"/>
        </w:rPr>
        <w:t>μονογεν</w:t>
      </w:r>
      <w:r w:rsidRPr="00D91D6B">
        <w:rPr>
          <w:rFonts w:ascii="Gentium" w:eastAsia="Arial Unicode MS" w:hAnsi="Gentium" w:cs="Gentium"/>
          <w:color w:val="800000"/>
          <w:sz w:val="24"/>
        </w:rPr>
        <w:t>ὴ</w:t>
      </w:r>
      <w:r w:rsidRPr="00D91D6B">
        <w:rPr>
          <w:rFonts w:ascii="Gentium" w:eastAsia="Arial Unicode MS" w:hAnsi="Gentium" w:cs="Gentium"/>
          <w:color w:val="800000"/>
          <w:sz w:val="24"/>
        </w:rPr>
        <w:t>ς</w:t>
      </w:r>
      <w:r w:rsidRPr="00D91D6B">
        <w:rPr>
          <w:rFonts w:ascii="Times New Roman" w:eastAsia="Arial Unicode MS" w:hAnsi="Times New Roman" w:cs="Times New Roman"/>
        </w:rPr>
        <w: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539||539&lt;/slf&gt;</w:t>
      </w:r>
      <w:r w:rsidRPr="00D91D6B">
        <w:rPr>
          <w:rFonts w:eastAsia="Arial Unicode MS"/>
        </w:rPr>
        <w:t xml:space="preserve">. A good instance of the ethical dative appears in </w:t>
      </w:r>
      <w:r w:rsidRPr="00D91D6B">
        <w:rPr>
          <w:rFonts w:eastAsia="Arial Unicode MS"/>
          <w:color w:val="000000"/>
        </w:rPr>
        <w:t>Gal.</w:t>
      </w:r>
      <w:r w:rsidRPr="00D91D6B">
        <w:rPr>
          <w:rFonts w:eastAsia="Arial Unicode MS"/>
          <w:color w:val="0000FF"/>
        </w:rPr>
        <w:t xml:space="preserve"> </w:t>
      </w:r>
      <w:r w:rsidRPr="00D91D6B">
        <w:rPr>
          <w:rFonts w:eastAsia="Arial Unicode MS"/>
          <w:color w:val="000000"/>
        </w:rPr>
        <w:t>6:11</w:t>
      </w:r>
      <w:r w:rsidRPr="00D91D6B">
        <w:rPr>
          <w:rFonts w:eastAsia="Arial Unicode MS"/>
        </w:rPr>
        <w:t xml:space="preserve"> </w:t>
      </w:r>
      <w:r w:rsidRPr="00D91D6B">
        <w:rPr>
          <w:rFonts w:ascii="Gentium" w:eastAsia="Arial Unicode MS" w:hAnsi="Gentium" w:cs="Gentium"/>
          <w:color w:val="800000"/>
          <w:sz w:val="24"/>
        </w:rPr>
        <w:t>ὑ</w:t>
      </w:r>
      <w:r w:rsidRPr="00D91D6B">
        <w:rPr>
          <w:rFonts w:ascii="Gentium" w:eastAsia="Arial Unicode MS" w:hAnsi="Gentium" w:cs="Gentium"/>
          <w:color w:val="800000"/>
          <w:sz w:val="24"/>
        </w:rPr>
        <w:t>μ</w:t>
      </w:r>
      <w:r w:rsidRPr="00D91D6B">
        <w:rPr>
          <w:rFonts w:ascii="Gentium" w:eastAsia="Arial Unicode MS" w:hAnsi="Gentium" w:cs="Gentium"/>
          <w:color w:val="800000"/>
          <w:sz w:val="24"/>
        </w:rPr>
        <w:t>ῖ</w:t>
      </w:r>
      <w:r w:rsidRPr="00D91D6B">
        <w:rPr>
          <w:rFonts w:ascii="Gentium" w:eastAsia="Arial Unicode MS" w:hAnsi="Gentium" w:cs="Gentium"/>
          <w:color w:val="800000"/>
          <w:sz w:val="24"/>
        </w:rPr>
        <w:t>ν</w:t>
      </w:r>
      <w:r w:rsidRPr="00D91D6B">
        <w:rPr>
          <w:rFonts w:eastAsia="Arial Unicode MS"/>
        </w:rPr>
        <w:t xml:space="preserve"> (‘mark you’).</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560||560&lt;/slf&gt;</w:t>
      </w:r>
      <w:r w:rsidRPr="00D91D6B">
        <w:rPr>
          <w:rFonts w:eastAsia="Arial Unicode MS"/>
        </w:rPr>
        <w:t xml:space="preserve">, line 6. With </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πιβάλλει</w:t>
      </w:r>
      <w:r w:rsidRPr="00D91D6B">
        <w:rPr>
          <w:rFonts w:eastAsia="Arial Unicode MS"/>
        </w:rPr>
        <w:t xml:space="preserve"> </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π</w:t>
      </w:r>
      <w:r w:rsidRPr="00D91D6B">
        <w:rPr>
          <w:rFonts w:ascii="Gentium" w:eastAsia="Arial Unicode MS" w:hAnsi="Gentium" w:cs="Gentium"/>
          <w:color w:val="800000"/>
          <w:sz w:val="24"/>
        </w:rPr>
        <w:t>ὶ</w:t>
      </w:r>
      <w:r w:rsidRPr="00D91D6B">
        <w:rPr>
          <w:rFonts w:eastAsia="Arial Unicode MS"/>
        </w:rPr>
        <w:t xml:space="preserve"> </w:t>
      </w:r>
      <w:r w:rsidRPr="00D91D6B">
        <w:rPr>
          <w:rFonts w:ascii="Gentium" w:eastAsia="Arial Unicode MS" w:hAnsi="Gentium" w:cs="Gentium"/>
          <w:color w:val="800000"/>
          <w:sz w:val="24"/>
        </w:rPr>
        <w:t>ἱ</w:t>
      </w:r>
      <w:r w:rsidRPr="00D91D6B">
        <w:rPr>
          <w:rFonts w:ascii="Gentium" w:eastAsia="Arial Unicode MS" w:hAnsi="Gentium" w:cs="Gentium"/>
          <w:color w:val="800000"/>
          <w:sz w:val="24"/>
        </w:rPr>
        <w:t>μάτιον</w:t>
      </w:r>
      <w:r w:rsidRPr="00D91D6B">
        <w:rPr>
          <w:rFonts w:eastAsia="Arial Unicode MS"/>
        </w:rPr>
        <w:t xml:space="preserve"> (</w:t>
      </w:r>
      <w:r w:rsidRPr="00D91D6B">
        <w:rPr>
          <w:rFonts w:eastAsia="Arial Unicode MS"/>
          <w:color w:val="000000"/>
        </w:rPr>
        <w:t>Lu.</w:t>
      </w:r>
      <w:r w:rsidRPr="00D91D6B">
        <w:rPr>
          <w:rFonts w:eastAsia="Arial Unicode MS"/>
          <w:color w:val="0000FF"/>
        </w:rPr>
        <w:t xml:space="preserve"> </w:t>
      </w:r>
      <w:r w:rsidRPr="00D91D6B">
        <w:rPr>
          <w:rFonts w:eastAsia="Arial Unicode MS"/>
          <w:color w:val="000000"/>
        </w:rPr>
        <w:t>5:36</w:t>
      </w:r>
      <w:r w:rsidRPr="00D91D6B">
        <w:rPr>
          <w:rFonts w:eastAsia="Arial Unicode MS"/>
        </w:rPr>
        <w:t xml:space="preserve">) compare </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πιβάλλει</w:t>
      </w:r>
      <w:r w:rsidRPr="00D91D6B">
        <w:rPr>
          <w:rFonts w:eastAsia="Arial Unicode MS"/>
        </w:rPr>
        <w:t xml:space="preserve"> </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π</w:t>
      </w:r>
      <w:r w:rsidRPr="00D91D6B">
        <w:rPr>
          <w:rFonts w:ascii="Gentium" w:eastAsia="Arial Unicode MS" w:hAnsi="Gentium" w:cs="Gentium"/>
          <w:color w:val="800000"/>
          <w:sz w:val="24"/>
        </w:rPr>
        <w:t>ὶ</w:t>
      </w:r>
      <w:r w:rsidRPr="00D91D6B">
        <w:rPr>
          <w:rFonts w:eastAsia="Arial Unicode MS"/>
        </w:rPr>
        <w:t xml:space="preserve"> </w:t>
      </w:r>
      <w:r w:rsidRPr="00D91D6B">
        <w:rPr>
          <w:rFonts w:ascii="Gentium" w:eastAsia="Arial Unicode MS" w:hAnsi="Gentium" w:cs="Gentium"/>
          <w:color w:val="800000"/>
          <w:sz w:val="24"/>
        </w:rPr>
        <w:t>ἱ</w:t>
      </w:r>
      <w:r w:rsidRPr="00D91D6B">
        <w:rPr>
          <w:rFonts w:ascii="Gentium" w:eastAsia="Arial Unicode MS" w:hAnsi="Gentium" w:cs="Gentium"/>
          <w:color w:val="800000"/>
          <w:sz w:val="24"/>
        </w:rPr>
        <w:t>ματί</w:t>
      </w:r>
      <w:r w:rsidRPr="00D91D6B">
        <w:rPr>
          <w:rFonts w:ascii="Gentium" w:eastAsia="Arial Unicode MS" w:hAnsi="Gentium" w:cs="Gentium"/>
          <w:color w:val="800000"/>
          <w:sz w:val="24"/>
        </w:rPr>
        <w:t>ῳ</w:t>
      </w:r>
      <w:r w:rsidRPr="00D91D6B">
        <w:rPr>
          <w:rFonts w:eastAsia="Arial Unicode MS"/>
        </w:rPr>
        <w:t xml:space="preserve"> (</w:t>
      </w:r>
      <w:r w:rsidRPr="00D91D6B">
        <w:rPr>
          <w:rFonts w:eastAsia="Arial Unicode MS"/>
          <w:color w:val="000000"/>
        </w:rPr>
        <w:t>Mt.</w:t>
      </w:r>
      <w:r w:rsidRPr="00D91D6B">
        <w:rPr>
          <w:rFonts w:eastAsia="Arial Unicode MS"/>
          <w:color w:val="0000FF"/>
        </w:rPr>
        <w:t xml:space="preserve"> </w:t>
      </w:r>
      <w:r w:rsidRPr="00D91D6B">
        <w:rPr>
          <w:rFonts w:eastAsia="Arial Unicode MS"/>
          <w:color w:val="000000"/>
        </w:rPr>
        <w:t>9:16</w:t>
      </w:r>
      <w:r w:rsidRPr="00D91D6B">
        <w:rPr>
          <w:rFonts w:eastAsia="Arial Unicode MS"/>
        </w:rPr>
        <w: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561||561&lt;/slf&gt;</w:t>
      </w:r>
      <w:r w:rsidRPr="00D91D6B">
        <w:rPr>
          <w:rFonts w:eastAsia="Arial Unicode MS"/>
        </w:rPr>
        <w:t xml:space="preserve">. I gave no example of </w:t>
      </w:r>
      <w:r w:rsidRPr="00D91D6B">
        <w:rPr>
          <w:rFonts w:ascii="Gentium" w:eastAsia="Arial Unicode MS" w:hAnsi="Gentium" w:cs="Gentium"/>
          <w:color w:val="800000"/>
          <w:sz w:val="24"/>
        </w:rPr>
        <w:t>ε</w:t>
      </w:r>
      <w:r w:rsidRPr="00D91D6B">
        <w:rPr>
          <w:rFonts w:ascii="Gentium" w:eastAsia="Arial Unicode MS" w:hAnsi="Gentium" w:cs="Gentium"/>
          <w:color w:val="800000"/>
          <w:sz w:val="24"/>
        </w:rPr>
        <w:t>ἰ</w:t>
      </w:r>
      <w:r w:rsidRPr="00D91D6B">
        <w:rPr>
          <w:rFonts w:ascii="Gentium" w:eastAsia="Arial Unicode MS" w:hAnsi="Gentium" w:cs="Gentium"/>
          <w:color w:val="800000"/>
          <w:sz w:val="24"/>
        </w:rPr>
        <w:t>σ</w:t>
      </w:r>
      <w:r w:rsidRPr="00D91D6B">
        <w:rPr>
          <w:rFonts w:eastAsia="Arial Unicode MS"/>
        </w:rPr>
        <w:t xml:space="preserve">- followed by </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ν</w:t>
      </w:r>
      <w:r w:rsidRPr="00D91D6B">
        <w:rPr>
          <w:rFonts w:eastAsia="Arial Unicode MS"/>
        </w:rPr>
        <w:t xml:space="preserve">. I note one in </w:t>
      </w:r>
      <w:r w:rsidRPr="00D91D6B">
        <w:rPr>
          <w:rFonts w:eastAsia="Arial Unicode MS"/>
          <w:color w:val="000000"/>
        </w:rPr>
        <w:t>Rev.</w:t>
      </w:r>
      <w:r w:rsidRPr="00D91D6B">
        <w:rPr>
          <w:rFonts w:eastAsia="Arial Unicode MS"/>
          <w:color w:val="0000FF"/>
        </w:rPr>
        <w:t xml:space="preserve"> </w:t>
      </w:r>
      <w:r w:rsidRPr="00D91D6B">
        <w:rPr>
          <w:rFonts w:eastAsia="Arial Unicode MS"/>
          <w:color w:val="000000"/>
        </w:rPr>
        <w:t>11:11</w:t>
      </w:r>
      <w:r w:rsidRPr="00D91D6B">
        <w:rPr>
          <w:rFonts w:eastAsia="Arial Unicode MS"/>
        </w:rPr>
        <w:t xml:space="preserve"> </w:t>
      </w:r>
      <w:r w:rsidRPr="00D91D6B">
        <w:rPr>
          <w:rFonts w:ascii="Gentium" w:eastAsia="Arial Unicode MS" w:hAnsi="Gentium" w:cs="Gentium"/>
          <w:color w:val="800000"/>
          <w:sz w:val="24"/>
        </w:rPr>
        <w:t>πνε</w:t>
      </w:r>
      <w:r w:rsidRPr="00D91D6B">
        <w:rPr>
          <w:rFonts w:ascii="Gentium" w:eastAsia="Arial Unicode MS" w:hAnsi="Gentium" w:cs="Gentium"/>
          <w:color w:val="800000"/>
          <w:sz w:val="24"/>
        </w:rPr>
        <w:t>ῦ</w:t>
      </w:r>
      <w:r w:rsidRPr="00D91D6B">
        <w:rPr>
          <w:rFonts w:ascii="Gentium" w:eastAsia="Arial Unicode MS" w:hAnsi="Gentium" w:cs="Gentium"/>
          <w:color w:val="800000"/>
          <w:sz w:val="24"/>
        </w:rPr>
        <w:t>μα</w:t>
      </w:r>
      <w:r w:rsidRPr="00D91D6B">
        <w:rPr>
          <w:rFonts w:eastAsia="Arial Unicode MS"/>
        </w:rPr>
        <w:t xml:space="preserve"> </w:t>
      </w:r>
      <w:r w:rsidRPr="00D91D6B">
        <w:rPr>
          <w:rFonts w:ascii="Gentium" w:eastAsia="Arial Unicode MS" w:hAnsi="Gentium" w:cs="Gentium"/>
          <w:color w:val="800000"/>
          <w:sz w:val="24"/>
        </w:rPr>
        <w:t>ζω</w:t>
      </w:r>
      <w:r w:rsidRPr="00D91D6B">
        <w:rPr>
          <w:rFonts w:ascii="Gentium" w:eastAsia="Arial Unicode MS" w:hAnsi="Gentium" w:cs="Gentium"/>
          <w:color w:val="800000"/>
          <w:sz w:val="24"/>
        </w:rPr>
        <w:t>ῆ</w:t>
      </w:r>
      <w:r w:rsidRPr="00D91D6B">
        <w:rPr>
          <w:rFonts w:ascii="Gentium" w:eastAsia="Arial Unicode MS" w:hAnsi="Gentium" w:cs="Gentium"/>
          <w:color w:val="800000"/>
          <w:sz w:val="24"/>
        </w:rPr>
        <w:t>ς</w:t>
      </w:r>
      <w:r w:rsidRPr="00D91D6B">
        <w:rPr>
          <w:rFonts w:eastAsia="Arial Unicode MS"/>
        </w:rPr>
        <w:t xml:space="preserve"> </w:t>
      </w:r>
      <w:r w:rsidRPr="00D91D6B">
        <w:rPr>
          <w:rFonts w:ascii="Gentium" w:eastAsia="Arial Unicode MS" w:hAnsi="Gentium" w:cs="Gentium"/>
          <w:color w:val="800000"/>
          <w:sz w:val="24"/>
        </w:rPr>
        <w:t>ε</w:t>
      </w:r>
      <w:r w:rsidRPr="00D91D6B">
        <w:rPr>
          <w:rFonts w:ascii="Gentium" w:eastAsia="Arial Unicode MS" w:hAnsi="Gentium" w:cs="Gentium"/>
          <w:color w:val="800000"/>
          <w:sz w:val="24"/>
        </w:rPr>
        <w:t>ἰ</w:t>
      </w:r>
      <w:r w:rsidRPr="00D91D6B">
        <w:rPr>
          <w:rFonts w:ascii="Gentium" w:eastAsia="Arial Unicode MS" w:hAnsi="Gentium" w:cs="Gentium"/>
          <w:color w:val="800000"/>
          <w:sz w:val="24"/>
        </w:rPr>
        <w:t>σ</w:t>
      </w:r>
      <w:r w:rsidRPr="00D91D6B">
        <w:rPr>
          <w:rFonts w:ascii="Gentium" w:eastAsia="Arial Unicode MS" w:hAnsi="Gentium" w:cs="Gentium"/>
          <w:color w:val="800000"/>
          <w:sz w:val="24"/>
        </w:rPr>
        <w:t>ῆ</w:t>
      </w:r>
      <w:r w:rsidRPr="00D91D6B">
        <w:rPr>
          <w:rFonts w:ascii="Gentium" w:eastAsia="Arial Unicode MS" w:hAnsi="Gentium" w:cs="Gentium"/>
          <w:color w:val="800000"/>
          <w:sz w:val="24"/>
        </w:rPr>
        <w:t>λθεν</w:t>
      </w:r>
      <w:r w:rsidRPr="00D91D6B">
        <w:rPr>
          <w:rFonts w:eastAsia="Arial Unicode MS"/>
        </w:rPr>
        <w:t xml:space="preserve"> </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ν</w:t>
      </w:r>
      <w:r w:rsidRPr="00D91D6B">
        <w:rPr>
          <w:rFonts w:eastAsia="Arial Unicode MS"/>
        </w:rPr>
        <w:t xml:space="preserve"> </w:t>
      </w:r>
      <w:r w:rsidRPr="00D91D6B">
        <w:rPr>
          <w:rFonts w:ascii="Gentium" w:eastAsia="Arial Unicode MS" w:hAnsi="Gentium" w:cs="Gentium"/>
          <w:color w:val="800000"/>
          <w:sz w:val="24"/>
        </w:rPr>
        <w:t>α</w:t>
      </w:r>
      <w:r w:rsidRPr="00D91D6B">
        <w:rPr>
          <w:rFonts w:ascii="Gentium" w:eastAsia="Arial Unicode MS" w:hAnsi="Gentium" w:cs="Gentium"/>
          <w:color w:val="800000"/>
          <w:sz w:val="24"/>
        </w:rPr>
        <w:t>ὐ</w:t>
      </w:r>
      <w:r w:rsidRPr="00D91D6B">
        <w:rPr>
          <w:rFonts w:ascii="Gentium" w:eastAsia="Arial Unicode MS" w:hAnsi="Gentium" w:cs="Gentium"/>
          <w:color w:val="800000"/>
          <w:sz w:val="24"/>
        </w:rPr>
        <w:t>το</w:t>
      </w:r>
      <w:r w:rsidRPr="00D91D6B">
        <w:rPr>
          <w:rFonts w:ascii="Gentium" w:eastAsia="Arial Unicode MS" w:hAnsi="Gentium" w:cs="Gentium"/>
          <w:color w:val="800000"/>
          <w:sz w:val="24"/>
        </w:rPr>
        <w:t>ῖ</w:t>
      </w:r>
      <w:r w:rsidRPr="00D91D6B">
        <w:rPr>
          <w:rFonts w:ascii="Gentium" w:eastAsia="Arial Unicode MS" w:hAnsi="Gentium" w:cs="Gentium"/>
          <w:color w:val="800000"/>
          <w:sz w:val="24"/>
        </w:rPr>
        <w:t>ς</w:t>
      </w:r>
      <w:r w:rsidRPr="00D91D6B">
        <w:rPr>
          <w:rFonts w:eastAsia="Arial Unicode MS"/>
        </w:rPr>
        <w:t xml:space="preserve">, the reading of A 18. 28** 36. 79. 95. But CP 1. 7. 12. 17. 38 have simply </w:t>
      </w:r>
      <w:r w:rsidRPr="00D91D6B">
        <w:rPr>
          <w:rFonts w:ascii="Gentium" w:eastAsia="Arial Unicode MS" w:hAnsi="Gentium" w:cs="Gentium"/>
          <w:color w:val="800000"/>
          <w:sz w:val="24"/>
        </w:rPr>
        <w:t>α</w:t>
      </w:r>
      <w:r w:rsidRPr="00D91D6B">
        <w:rPr>
          <w:rFonts w:ascii="Gentium" w:eastAsia="Arial Unicode MS" w:hAnsi="Gentium" w:cs="Gentium"/>
          <w:color w:val="800000"/>
          <w:sz w:val="24"/>
        </w:rPr>
        <w:t>ὐ</w:t>
      </w:r>
      <w:r w:rsidRPr="00D91D6B">
        <w:rPr>
          <w:rFonts w:ascii="Gentium" w:eastAsia="Arial Unicode MS" w:hAnsi="Gentium" w:cs="Gentium"/>
          <w:color w:val="800000"/>
          <w:sz w:val="24"/>
        </w:rPr>
        <w:t>το</w:t>
      </w:r>
      <w:r w:rsidRPr="00D91D6B">
        <w:rPr>
          <w:rFonts w:ascii="Gentium" w:eastAsia="Arial Unicode MS" w:hAnsi="Gentium" w:cs="Gentium"/>
          <w:color w:val="800000"/>
          <w:sz w:val="24"/>
        </w:rPr>
        <w:t>ῖ</w:t>
      </w:r>
      <w:r w:rsidRPr="00D91D6B">
        <w:rPr>
          <w:rFonts w:ascii="Gentium" w:eastAsia="Arial Unicode MS" w:hAnsi="Gentium" w:cs="Gentium"/>
          <w:color w:val="800000"/>
          <w:sz w:val="24"/>
        </w:rPr>
        <w:t>ς</w:t>
      </w:r>
      <w:r w:rsidRPr="00D91D6B">
        <w:rPr>
          <w:rFonts w:eastAsia="Arial Unicode MS"/>
        </w:rPr>
        <w:t xml:space="preserve">, while </w:t>
      </w:r>
      <w:r w:rsidRPr="00D91D6B">
        <w:rPr>
          <w:rFonts w:ascii="Cardo" w:eastAsia="Arial Unicode MS" w:hAnsi="Cardo" w:cs="Cardo"/>
          <w:color w:val="800000"/>
          <w:sz w:val="28"/>
          <w:szCs w:val="28"/>
          <w:rtl/>
        </w:rPr>
        <w:t>א</w:t>
      </w:r>
      <w:r w:rsidRPr="00D91D6B">
        <w:rPr>
          <w:rFonts w:eastAsia="Arial Unicode MS"/>
        </w:rPr>
        <w:t xml:space="preserve"> B al</w:t>
      </w:r>
      <w:r w:rsidRPr="00D91D6B">
        <w:rPr>
          <w:rFonts w:eastAsia="Arial Unicode MS"/>
          <w:vertAlign w:val="superscript"/>
        </w:rPr>
        <w:t>30</w:t>
      </w:r>
      <w:r w:rsidRPr="00D91D6B">
        <w:rPr>
          <w:rFonts w:eastAsia="Arial Unicode MS"/>
        </w:rPr>
        <w:t xml:space="preserve"> give </w:t>
      </w:r>
      <w:r w:rsidRPr="00D91D6B">
        <w:rPr>
          <w:rFonts w:ascii="Gentium" w:eastAsia="Arial Unicode MS" w:hAnsi="Gentium" w:cs="Gentium"/>
          <w:color w:val="800000"/>
          <w:sz w:val="24"/>
        </w:rPr>
        <w:t>ε</w:t>
      </w:r>
      <w:r w:rsidRPr="00D91D6B">
        <w:rPr>
          <w:rFonts w:ascii="Gentium" w:eastAsia="Arial Unicode MS" w:hAnsi="Gentium" w:cs="Gentium"/>
          <w:color w:val="800000"/>
          <w:sz w:val="24"/>
        </w:rPr>
        <w:t>ἰ</w:t>
      </w:r>
      <w:r w:rsidRPr="00D91D6B">
        <w:rPr>
          <w:rFonts w:ascii="Gentium" w:eastAsia="Arial Unicode MS" w:hAnsi="Gentium" w:cs="Gentium"/>
          <w:color w:val="800000"/>
          <w:sz w:val="24"/>
        </w:rPr>
        <w:t>ς</w:t>
      </w:r>
      <w:r w:rsidRPr="00D91D6B">
        <w:rPr>
          <w:rFonts w:eastAsia="Arial Unicode MS"/>
        </w:rPr>
        <w:t xml:space="preserve"> </w:t>
      </w:r>
      <w:r w:rsidRPr="00D91D6B">
        <w:rPr>
          <w:rFonts w:ascii="Gentium" w:eastAsia="Arial Unicode MS" w:hAnsi="Gentium" w:cs="Gentium"/>
          <w:color w:val="800000"/>
          <w:sz w:val="24"/>
        </w:rPr>
        <w:t>α</w:t>
      </w:r>
      <w:r w:rsidRPr="00D91D6B">
        <w:rPr>
          <w:rFonts w:ascii="Gentium" w:eastAsia="Arial Unicode MS" w:hAnsi="Gentium" w:cs="Gentium"/>
          <w:color w:val="800000"/>
          <w:sz w:val="24"/>
        </w:rPr>
        <w:t>ὐ</w:t>
      </w:r>
      <w:r w:rsidRPr="00D91D6B">
        <w:rPr>
          <w:rFonts w:ascii="Gentium" w:eastAsia="Arial Unicode MS" w:hAnsi="Gentium" w:cs="Gentium"/>
          <w:color w:val="800000"/>
          <w:sz w:val="24"/>
        </w:rPr>
        <w:t>τούς</w:t>
      </w:r>
      <w:r w:rsidRPr="00D91D6B">
        <w:rPr>
          <w:rFonts w:eastAsia="Arial Unicode MS"/>
        </w:rPr>
        <w:t xml:space="preserve">, and 49. 91. 96 have </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π</w:t>
      </w:r>
      <w:r w:rsidRPr="00D91D6B">
        <w:rPr>
          <w:rFonts w:eastAsia="Arial Unicode MS"/>
        </w:rPr>
        <w:t>ʼ</w:t>
      </w:r>
      <w:r w:rsidRPr="00D91D6B">
        <w:rPr>
          <w:rFonts w:eastAsia="Arial Unicode MS"/>
        </w:rPr>
        <w:t xml:space="preserve"> </w:t>
      </w:r>
      <w:r w:rsidRPr="00D91D6B">
        <w:rPr>
          <w:rFonts w:ascii="Gentium" w:eastAsia="Arial Unicode MS" w:hAnsi="Gentium" w:cs="Gentium"/>
          <w:color w:val="800000"/>
          <w:sz w:val="24"/>
        </w:rPr>
        <w:t>α</w:t>
      </w:r>
      <w:r w:rsidRPr="00D91D6B">
        <w:rPr>
          <w:rFonts w:ascii="Gentium" w:eastAsia="Arial Unicode MS" w:hAnsi="Gentium" w:cs="Gentium"/>
          <w:color w:val="800000"/>
          <w:sz w:val="24"/>
        </w:rPr>
        <w:t>ὐ</w:t>
      </w:r>
      <w:r w:rsidRPr="00D91D6B">
        <w:rPr>
          <w:rFonts w:ascii="Gentium" w:eastAsia="Arial Unicode MS" w:hAnsi="Gentium" w:cs="Gentium"/>
          <w:color w:val="800000"/>
          <w:sz w:val="24"/>
        </w:rPr>
        <w:t>τούς</w:t>
      </w:r>
      <w:r w:rsidRPr="00D91D6B">
        <w:rPr>
          <w:rFonts w:eastAsia="Arial Unicode MS"/>
        </w:rPr>
        <w:t xml:space="preserve">. W. H. doubtfully print </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ν</w:t>
      </w:r>
      <w:r w:rsidRPr="00D91D6B">
        <w:rPr>
          <w:rFonts w:eastAsia="Arial Unicode MS"/>
        </w:rPr>
        <w:t xml:space="preserve"> </w:t>
      </w:r>
      <w:r w:rsidRPr="00D91D6B">
        <w:rPr>
          <w:rFonts w:ascii="Gentium" w:eastAsia="Arial Unicode MS" w:hAnsi="Gentium" w:cs="Gentium"/>
          <w:color w:val="800000"/>
          <w:sz w:val="24"/>
        </w:rPr>
        <w:t>α</w:t>
      </w:r>
      <w:r w:rsidRPr="00D91D6B">
        <w:rPr>
          <w:rFonts w:ascii="Gentium" w:eastAsia="Arial Unicode MS" w:hAnsi="Gentium" w:cs="Gentium"/>
          <w:color w:val="800000"/>
          <w:sz w:val="24"/>
        </w:rPr>
        <w:t>ὐ</w:t>
      </w:r>
      <w:r w:rsidRPr="00D91D6B">
        <w:rPr>
          <w:rFonts w:ascii="Gentium" w:eastAsia="Arial Unicode MS" w:hAnsi="Gentium" w:cs="Gentium"/>
          <w:color w:val="800000"/>
          <w:sz w:val="24"/>
        </w:rPr>
        <w:t>το</w:t>
      </w:r>
      <w:r w:rsidRPr="00D91D6B">
        <w:rPr>
          <w:rFonts w:ascii="Gentium" w:eastAsia="Arial Unicode MS" w:hAnsi="Gentium" w:cs="Gentium"/>
          <w:color w:val="800000"/>
          <w:sz w:val="24"/>
        </w:rPr>
        <w:t>ῖ</w:t>
      </w:r>
      <w:r w:rsidRPr="00D91D6B">
        <w:rPr>
          <w:rFonts w:ascii="Gentium" w:eastAsia="Arial Unicode MS" w:hAnsi="Gentium" w:cs="Gentium"/>
          <w:color w:val="800000"/>
          <w:sz w:val="24"/>
        </w:rPr>
        <w:t>ς</w:t>
      </w:r>
      <w:r w:rsidRPr="00D91D6B">
        <w:rPr>
          <w:rFonts w:eastAsia="Arial Unicode MS"/>
        </w:rPr>
        <w:t xml:space="preserve"> in brackets. The variation shows how </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ν</w:t>
      </w:r>
      <w:r w:rsidRPr="00D91D6B">
        <w:rPr>
          <w:rFonts w:eastAsia="Arial Unicode MS"/>
        </w:rPr>
        <w:t xml:space="preserve"> is giving way before </w:t>
      </w:r>
      <w:r w:rsidRPr="00D91D6B">
        <w:rPr>
          <w:rFonts w:ascii="Gentium" w:eastAsia="Arial Unicode MS" w:hAnsi="Gentium" w:cs="Gentium"/>
          <w:color w:val="800000"/>
          <w:sz w:val="24"/>
        </w:rPr>
        <w:t>ε</w:t>
      </w:r>
      <w:r w:rsidRPr="00D91D6B">
        <w:rPr>
          <w:rFonts w:ascii="Gentium" w:eastAsia="Arial Unicode MS" w:hAnsi="Gentium" w:cs="Gentium"/>
          <w:color w:val="800000"/>
          <w:sz w:val="24"/>
        </w:rPr>
        <w:t>ἰ</w:t>
      </w:r>
      <w:r w:rsidRPr="00D91D6B">
        <w:rPr>
          <w:rFonts w:ascii="Gentium" w:eastAsia="Arial Unicode MS" w:hAnsi="Gentium" w:cs="Gentium"/>
          <w:color w:val="800000"/>
          <w:sz w:val="24"/>
        </w:rPr>
        <w:t>ς</w:t>
      </w:r>
      <w:r w:rsidRPr="00D91D6B">
        <w:rPr>
          <w:rFonts w:ascii="Times New Roman" w:eastAsia="Arial Unicode MS" w:hAnsi="Times New Roman" w:cs="Times New Roman"/>
        </w:rPr>
        <w:t>.</w:t>
      </w:r>
      <w:r w:rsidRPr="00D91D6B">
        <w:rPr>
          <w:rFonts w:eastAsia="Arial Unicode MS"/>
          <w:color w:val="008000"/>
        </w:rPr>
        <w:t xml:space="preserve"> &lt;bkm&gt;p 1379&lt;/bkm&gt;[p 1379&gt;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576||576&lt;/slf&gt;</w:t>
      </w:r>
      <w:r w:rsidRPr="00D91D6B">
        <w:rPr>
          <w:rFonts w:eastAsia="Arial Unicode MS"/>
        </w:rPr>
        <w:t xml:space="preserve">. The force of </w:t>
      </w:r>
      <w:r w:rsidRPr="00D91D6B">
        <w:rPr>
          <w:rFonts w:ascii="Gentium" w:eastAsia="Arial Unicode MS" w:hAnsi="Gentium" w:cs="Gentium"/>
          <w:color w:val="800000"/>
          <w:sz w:val="24"/>
        </w:rPr>
        <w:t>ἀ</w:t>
      </w:r>
      <w:r w:rsidRPr="00D91D6B">
        <w:rPr>
          <w:rFonts w:ascii="Gentium" w:eastAsia="Arial Unicode MS" w:hAnsi="Gentium" w:cs="Gentium"/>
          <w:color w:val="800000"/>
          <w:sz w:val="24"/>
        </w:rPr>
        <w:t>πό</w:t>
      </w:r>
      <w:r w:rsidRPr="00D91D6B">
        <w:rPr>
          <w:rFonts w:eastAsia="Arial Unicode MS"/>
        </w:rPr>
        <w:t xml:space="preserve"> in composition as meaning ‘in full’ comes out finely in </w:t>
      </w:r>
      <w:r w:rsidRPr="00D91D6B">
        <w:rPr>
          <w:rFonts w:eastAsia="Arial Unicode MS"/>
          <w:color w:val="000000"/>
        </w:rPr>
        <w:t>Lu.</w:t>
      </w:r>
      <w:r w:rsidRPr="00D91D6B">
        <w:rPr>
          <w:rFonts w:eastAsia="Arial Unicode MS"/>
          <w:color w:val="0000FF"/>
        </w:rPr>
        <w:t xml:space="preserve"> </w:t>
      </w:r>
      <w:r w:rsidRPr="00D91D6B">
        <w:rPr>
          <w:rFonts w:eastAsia="Arial Unicode MS"/>
          <w:color w:val="000000"/>
        </w:rPr>
        <w:t>16:25</w:t>
      </w:r>
      <w:r w:rsidRPr="00D91D6B">
        <w:rPr>
          <w:rFonts w:eastAsia="Arial Unicode MS"/>
        </w:rPr>
        <w:t xml:space="preserve"> </w:t>
      </w:r>
      <w:r w:rsidRPr="00D91D6B">
        <w:rPr>
          <w:rFonts w:ascii="Gentium" w:eastAsia="Arial Unicode MS" w:hAnsi="Gentium" w:cs="Gentium"/>
          <w:color w:val="800000"/>
          <w:sz w:val="24"/>
        </w:rPr>
        <w:t>ὅ</w:t>
      </w:r>
      <w:r w:rsidRPr="00D91D6B">
        <w:rPr>
          <w:rFonts w:ascii="Gentium" w:eastAsia="Arial Unicode MS" w:hAnsi="Gentium" w:cs="Gentium"/>
          <w:color w:val="800000"/>
          <w:sz w:val="24"/>
        </w:rPr>
        <w:t>τι</w:t>
      </w:r>
      <w:r w:rsidRPr="00D91D6B">
        <w:rPr>
          <w:rFonts w:eastAsia="Arial Unicode MS"/>
        </w:rPr>
        <w:t xml:space="preserve"> </w:t>
      </w:r>
      <w:r w:rsidRPr="00D91D6B">
        <w:rPr>
          <w:rFonts w:ascii="Gentium" w:eastAsia="Arial Unicode MS" w:hAnsi="Gentium" w:cs="Gentium"/>
          <w:color w:val="800000"/>
          <w:sz w:val="24"/>
        </w:rPr>
        <w:t>ἀ</w:t>
      </w:r>
      <w:r w:rsidRPr="00D91D6B">
        <w:rPr>
          <w:rFonts w:ascii="Gentium" w:eastAsia="Arial Unicode MS" w:hAnsi="Gentium" w:cs="Gentium"/>
          <w:color w:val="800000"/>
          <w:sz w:val="24"/>
        </w:rPr>
        <w:t>πέλαβες</w:t>
      </w:r>
      <w:r w:rsidRPr="00D91D6B">
        <w:rPr>
          <w:rFonts w:eastAsia="Arial Unicode MS"/>
        </w:rPr>
        <w:t xml:space="preserve"> </w:t>
      </w:r>
      <w:r w:rsidRPr="00D91D6B">
        <w:rPr>
          <w:rFonts w:ascii="Gentium" w:eastAsia="Arial Unicode MS" w:hAnsi="Gentium" w:cs="Gentium"/>
          <w:color w:val="800000"/>
          <w:sz w:val="24"/>
        </w:rPr>
        <w:t>τ</w:t>
      </w:r>
      <w:r w:rsidRPr="00D91D6B">
        <w:rPr>
          <w:rFonts w:ascii="Gentium" w:eastAsia="Arial Unicode MS" w:hAnsi="Gentium" w:cs="Gentium"/>
          <w:color w:val="800000"/>
          <w:sz w:val="24"/>
        </w:rPr>
        <w:t>ὰ</w:t>
      </w:r>
      <w:r w:rsidRPr="00D91D6B">
        <w:rPr>
          <w:rFonts w:eastAsia="Arial Unicode MS"/>
        </w:rPr>
        <w:t xml:space="preserve"> </w:t>
      </w:r>
      <w:r w:rsidRPr="00D91D6B">
        <w:rPr>
          <w:rFonts w:ascii="Gentium" w:eastAsia="Arial Unicode MS" w:hAnsi="Gentium" w:cs="Gentium"/>
          <w:color w:val="800000"/>
          <w:sz w:val="24"/>
        </w:rPr>
        <w:t>ἀ</w:t>
      </w:r>
      <w:r w:rsidRPr="00D91D6B">
        <w:rPr>
          <w:rFonts w:ascii="Gentium" w:eastAsia="Arial Unicode MS" w:hAnsi="Gentium" w:cs="Gentium"/>
          <w:color w:val="800000"/>
          <w:sz w:val="24"/>
        </w:rPr>
        <w:t>γαθά</w:t>
      </w:r>
      <w:r w:rsidRPr="00D91D6B">
        <w:rPr>
          <w:rFonts w:eastAsia="Arial Unicode MS"/>
        </w:rPr>
        <w:t xml:space="preserve"> </w:t>
      </w:r>
      <w:r w:rsidRPr="00D91D6B">
        <w:rPr>
          <w:rFonts w:ascii="Gentium" w:eastAsia="Arial Unicode MS" w:hAnsi="Gentium" w:cs="Gentium"/>
          <w:color w:val="800000"/>
          <w:sz w:val="24"/>
        </w:rPr>
        <w:t>σου</w:t>
      </w:r>
      <w:r w:rsidRPr="00D91D6B">
        <w:rPr>
          <w:rFonts w:eastAsia="Arial Unicode MS"/>
        </w:rPr>
        <w:t xml:space="preserve"> </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ν</w:t>
      </w:r>
      <w:r w:rsidRPr="00D91D6B">
        <w:rPr>
          <w:rFonts w:eastAsia="Arial Unicode MS"/>
        </w:rPr>
        <w:t xml:space="preserve"> </w:t>
      </w:r>
      <w:r w:rsidRPr="00D91D6B">
        <w:rPr>
          <w:rFonts w:ascii="Gentium" w:eastAsia="Arial Unicode MS" w:hAnsi="Gentium" w:cs="Gentium"/>
          <w:color w:val="800000"/>
          <w:sz w:val="24"/>
        </w:rPr>
        <w:t>τ</w:t>
      </w:r>
      <w:r w:rsidRPr="00D91D6B">
        <w:rPr>
          <w:rFonts w:ascii="Gentium" w:eastAsia="Arial Unicode MS" w:hAnsi="Gentium" w:cs="Gentium"/>
          <w:color w:val="800000"/>
          <w:sz w:val="24"/>
        </w:rPr>
        <w:t>ῇ</w:t>
      </w:r>
      <w:r w:rsidRPr="00D91D6B">
        <w:rPr>
          <w:rFonts w:eastAsia="Arial Unicode MS"/>
        </w:rPr>
        <w:t xml:space="preserve"> </w:t>
      </w:r>
      <w:r w:rsidRPr="00D91D6B">
        <w:rPr>
          <w:rFonts w:ascii="Gentium" w:eastAsia="Arial Unicode MS" w:hAnsi="Gentium" w:cs="Gentium"/>
          <w:color w:val="800000"/>
          <w:sz w:val="24"/>
        </w:rPr>
        <w:t>ζω</w:t>
      </w:r>
      <w:r w:rsidRPr="00D91D6B">
        <w:rPr>
          <w:rFonts w:ascii="Gentium" w:eastAsia="Arial Unicode MS" w:hAnsi="Gentium" w:cs="Gentium"/>
          <w:color w:val="800000"/>
          <w:sz w:val="24"/>
        </w:rPr>
        <w:t>ῇ</w:t>
      </w:r>
      <w:r w:rsidRPr="00D91D6B">
        <w:rPr>
          <w:rFonts w:eastAsia="Arial Unicode MS"/>
        </w:rPr>
        <w:t xml:space="preserve"> </w:t>
      </w:r>
      <w:r w:rsidRPr="00D91D6B">
        <w:rPr>
          <w:rFonts w:ascii="Gentium" w:eastAsia="Arial Unicode MS" w:hAnsi="Gentium" w:cs="Gentium"/>
          <w:color w:val="800000"/>
          <w:sz w:val="24"/>
        </w:rPr>
        <w:t>σου</w:t>
      </w:r>
      <w:r w:rsidRPr="00D91D6B">
        <w:rPr>
          <w:rFonts w:ascii="Times New Roman" w:eastAsia="Arial Unicode MS" w:hAnsi="Times New Roman" w:cs="Times New Roman"/>
        </w:rPr>
        <w: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580||580&lt;/slf&gt;</w:t>
      </w:r>
      <w:r w:rsidRPr="00D91D6B">
        <w:rPr>
          <w:rFonts w:eastAsia="Arial Unicode MS"/>
        </w:rPr>
        <w:t xml:space="preserve">. </w:t>
      </w:r>
      <w:r w:rsidRPr="00D91D6B">
        <w:rPr>
          <w:rFonts w:eastAsia="Arial Unicode MS"/>
          <w:i/>
        </w:rPr>
        <w:t>Re</w:t>
      </w:r>
      <w:r w:rsidRPr="00D91D6B">
        <w:rPr>
          <w:rFonts w:eastAsia="Arial Unicode MS"/>
        </w:rPr>
        <w:t xml:space="preserve"> “between,” note Beowulf, lines 859, 1298, 1686, 1957, </w:t>
      </w:r>
      <w:r w:rsidRPr="00D91D6B">
        <w:rPr>
          <w:rFonts w:eastAsia="Arial Unicode MS"/>
          <w:i/>
        </w:rPr>
        <w:t>bȋ saem tweonum</w:t>
      </w:r>
      <w:r w:rsidRPr="00D91D6B">
        <w:rPr>
          <w:rFonts w:ascii="Times New Roman" w:eastAsia="Arial Unicode MS" w:hAnsi="Times New Roman" w:cs="Times New Roman"/>
        </w:rPr>
        <w: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587||587&lt;/slf&gt;</w:t>
      </w:r>
      <w:r w:rsidRPr="00D91D6B">
        <w:rPr>
          <w:rFonts w:eastAsia="Arial Unicode MS"/>
        </w:rPr>
        <w:t xml:space="preserve">, </w:t>
      </w:r>
      <w:r w:rsidRPr="00D91D6B">
        <w:rPr>
          <w:rFonts w:eastAsia="Arial Unicode MS"/>
        </w:rPr>
        <w:t xml:space="preserve">line 4. Add: </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ν</w:t>
      </w:r>
      <w:r w:rsidRPr="00D91D6B">
        <w:rPr>
          <w:rFonts w:eastAsia="Arial Unicode MS"/>
        </w:rPr>
        <w:t xml:space="preserve"> </w:t>
      </w:r>
      <w:r w:rsidRPr="00D91D6B">
        <w:rPr>
          <w:rFonts w:ascii="Gentium" w:eastAsia="Arial Unicode MS" w:hAnsi="Gentium" w:cs="Gentium"/>
          <w:color w:val="800000"/>
          <w:sz w:val="24"/>
        </w:rPr>
        <w:t>μι</w:t>
      </w:r>
      <w:r w:rsidRPr="00D91D6B">
        <w:rPr>
          <w:rFonts w:ascii="Gentium" w:eastAsia="Arial Unicode MS" w:hAnsi="Gentium" w:cs="Gentium"/>
          <w:color w:val="800000"/>
          <w:sz w:val="24"/>
        </w:rPr>
        <w:t>ᾷ</w:t>
      </w:r>
      <w:r w:rsidRPr="00D91D6B">
        <w:rPr>
          <w:rFonts w:eastAsia="Arial Unicode MS"/>
        </w:rPr>
        <w:t xml:space="preserve"> </w:t>
      </w:r>
      <w:r w:rsidRPr="00D91D6B">
        <w:rPr>
          <w:rFonts w:ascii="Gentium" w:eastAsia="Arial Unicode MS" w:hAnsi="Gentium" w:cs="Gentium"/>
          <w:color w:val="800000"/>
          <w:sz w:val="24"/>
        </w:rPr>
        <w:t>τ</w:t>
      </w:r>
      <w:r w:rsidRPr="00D91D6B">
        <w:rPr>
          <w:rFonts w:ascii="Gentium" w:eastAsia="Arial Unicode MS" w:hAnsi="Gentium" w:cs="Gentium"/>
          <w:color w:val="800000"/>
          <w:sz w:val="24"/>
        </w:rPr>
        <w:t>ῶ</w:t>
      </w:r>
      <w:r w:rsidRPr="00D91D6B">
        <w:rPr>
          <w:rFonts w:ascii="Gentium" w:eastAsia="Arial Unicode MS" w:hAnsi="Gentium" w:cs="Gentium"/>
          <w:color w:val="800000"/>
          <w:sz w:val="24"/>
        </w:rPr>
        <w:t>ν</w:t>
      </w:r>
      <w:r w:rsidRPr="00D91D6B">
        <w:rPr>
          <w:rFonts w:eastAsia="Arial Unicode MS"/>
        </w:rPr>
        <w:t xml:space="preserve"> </w:t>
      </w:r>
      <w:r w:rsidRPr="00D91D6B">
        <w:rPr>
          <w:rFonts w:ascii="Gentium" w:eastAsia="Arial Unicode MS" w:hAnsi="Gentium" w:cs="Gentium"/>
          <w:color w:val="800000"/>
          <w:sz w:val="24"/>
        </w:rPr>
        <w:t>ἡ</w:t>
      </w:r>
      <w:r w:rsidRPr="00D91D6B">
        <w:rPr>
          <w:rFonts w:ascii="Gentium" w:eastAsia="Arial Unicode MS" w:hAnsi="Gentium" w:cs="Gentium"/>
          <w:color w:val="800000"/>
          <w:sz w:val="24"/>
        </w:rPr>
        <w:t>μερ</w:t>
      </w:r>
      <w:r w:rsidRPr="00D91D6B">
        <w:rPr>
          <w:rFonts w:ascii="Gentium" w:eastAsia="Arial Unicode MS" w:hAnsi="Gentium" w:cs="Gentium"/>
          <w:color w:val="800000"/>
          <w:sz w:val="24"/>
        </w:rPr>
        <w:t>ῶ</w:t>
      </w:r>
      <w:r w:rsidRPr="00D91D6B">
        <w:rPr>
          <w:rFonts w:ascii="Gentium" w:eastAsia="Arial Unicode MS" w:hAnsi="Gentium" w:cs="Gentium"/>
          <w:color w:val="800000"/>
          <w:sz w:val="24"/>
        </w:rPr>
        <w:t>ν</w:t>
      </w:r>
      <w:r w:rsidRPr="00D91D6B">
        <w:rPr>
          <w:rFonts w:eastAsia="Arial Unicode MS"/>
        </w:rPr>
        <w:t xml:space="preserve"> (</w:t>
      </w:r>
      <w:r w:rsidRPr="00D91D6B">
        <w:rPr>
          <w:rFonts w:eastAsia="Arial Unicode MS"/>
          <w:color w:val="000000"/>
        </w:rPr>
        <w:t>Lu.</w:t>
      </w:r>
      <w:r w:rsidRPr="00D91D6B">
        <w:rPr>
          <w:rFonts w:eastAsia="Arial Unicode MS"/>
          <w:color w:val="0000FF"/>
        </w:rPr>
        <w:t xml:space="preserve"> </w:t>
      </w:r>
      <w:r w:rsidRPr="00D91D6B">
        <w:rPr>
          <w:rFonts w:eastAsia="Arial Unicode MS"/>
          <w:color w:val="000000"/>
        </w:rPr>
        <w:t>5:17</w:t>
      </w:r>
      <w:r w:rsidRPr="00D91D6B">
        <w:rPr>
          <w:rFonts w:eastAsia="Arial Unicode MS"/>
        </w:rPr>
        <w:t xml:space="preserve">; </w:t>
      </w:r>
      <w:r w:rsidRPr="00D91D6B">
        <w:rPr>
          <w:rFonts w:eastAsia="Arial Unicode MS"/>
          <w:color w:val="000000"/>
        </w:rPr>
        <w:t>8:22</w:t>
      </w:r>
      <w:r w:rsidRPr="00D91D6B">
        <w:rPr>
          <w:rFonts w:eastAsia="Arial Unicode MS"/>
        </w:rPr>
        <w:t xml:space="preserve">; </w:t>
      </w:r>
      <w:r w:rsidRPr="00D91D6B">
        <w:rPr>
          <w:rFonts w:eastAsia="Arial Unicode MS"/>
          <w:color w:val="000000"/>
        </w:rPr>
        <w:t>20:1</w:t>
      </w:r>
      <w:r w:rsidRPr="00D91D6B">
        <w:rPr>
          <w:rFonts w:eastAsia="Arial Unicode MS"/>
        </w:rPr>
        <w: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594||594&lt;/slf&gt;</w:t>
      </w:r>
      <w:r w:rsidRPr="00D91D6B">
        <w:rPr>
          <w:rFonts w:eastAsia="Arial Unicode MS"/>
        </w:rPr>
        <w:t xml:space="preserve">. On </w:t>
      </w:r>
      <w:r w:rsidRPr="00D91D6B">
        <w:rPr>
          <w:rFonts w:ascii="Gentium" w:eastAsia="Arial Unicode MS" w:hAnsi="Gentium" w:cs="Gentium"/>
          <w:color w:val="800000"/>
          <w:sz w:val="24"/>
        </w:rPr>
        <w:t>ε</w:t>
      </w:r>
      <w:r w:rsidRPr="00D91D6B">
        <w:rPr>
          <w:rFonts w:ascii="Gentium" w:eastAsia="Arial Unicode MS" w:hAnsi="Gentium" w:cs="Gentium"/>
          <w:color w:val="800000"/>
          <w:sz w:val="24"/>
        </w:rPr>
        <w:t>ἰ</w:t>
      </w:r>
      <w:r w:rsidRPr="00D91D6B">
        <w:rPr>
          <w:rFonts w:ascii="Gentium" w:eastAsia="Arial Unicode MS" w:hAnsi="Gentium" w:cs="Gentium"/>
          <w:color w:val="800000"/>
          <w:sz w:val="24"/>
        </w:rPr>
        <w:t>ς</w:t>
      </w:r>
      <w:r w:rsidRPr="00D91D6B">
        <w:rPr>
          <w:rFonts w:eastAsia="Arial Unicode MS"/>
        </w:rPr>
        <w:t xml:space="preserve"> like a dative, note </w:t>
      </w:r>
      <w:r w:rsidRPr="00D91D6B">
        <w:rPr>
          <w:rFonts w:ascii="Gentium" w:eastAsia="Arial Unicode MS" w:hAnsi="Gentium" w:cs="Gentium"/>
          <w:color w:val="800000"/>
          <w:sz w:val="24"/>
        </w:rPr>
        <w:t>τ</w:t>
      </w:r>
      <w:r w:rsidRPr="00D91D6B">
        <w:rPr>
          <w:rFonts w:ascii="Gentium" w:eastAsia="Arial Unicode MS" w:hAnsi="Gentium" w:cs="Gentium"/>
          <w:color w:val="800000"/>
          <w:sz w:val="24"/>
        </w:rPr>
        <w:t>ῆ</w:t>
      </w:r>
      <w:r w:rsidRPr="00D91D6B">
        <w:rPr>
          <w:rFonts w:ascii="Gentium" w:eastAsia="Arial Unicode MS" w:hAnsi="Gentium" w:cs="Gentium"/>
          <w:color w:val="800000"/>
          <w:sz w:val="24"/>
        </w:rPr>
        <w:t>ς</w:t>
      </w:r>
      <w:r w:rsidRPr="00D91D6B">
        <w:rPr>
          <w:rFonts w:eastAsia="Arial Unicode MS"/>
        </w:rPr>
        <w:t xml:space="preserve"> </w:t>
      </w:r>
      <w:r w:rsidRPr="00D91D6B">
        <w:rPr>
          <w:rFonts w:ascii="Gentium" w:eastAsia="Arial Unicode MS" w:hAnsi="Gentium" w:cs="Gentium"/>
          <w:color w:val="800000"/>
          <w:sz w:val="24"/>
        </w:rPr>
        <w:t>δεδομένης</w:t>
      </w:r>
      <w:r w:rsidRPr="00D91D6B">
        <w:rPr>
          <w:rFonts w:eastAsia="Arial Unicode MS"/>
        </w:rPr>
        <w:t xml:space="preserve"> </w:t>
      </w:r>
      <w:r w:rsidRPr="00D91D6B">
        <w:rPr>
          <w:rFonts w:ascii="Gentium" w:eastAsia="Arial Unicode MS" w:hAnsi="Gentium" w:cs="Gentium"/>
          <w:color w:val="800000"/>
          <w:sz w:val="24"/>
        </w:rPr>
        <w:t>ε</w:t>
      </w:r>
      <w:r w:rsidRPr="00D91D6B">
        <w:rPr>
          <w:rFonts w:ascii="Gentium" w:eastAsia="Arial Unicode MS" w:hAnsi="Gentium" w:cs="Gentium"/>
          <w:color w:val="800000"/>
          <w:sz w:val="24"/>
        </w:rPr>
        <w:t>ἰ</w:t>
      </w:r>
      <w:r w:rsidRPr="00D91D6B">
        <w:rPr>
          <w:rFonts w:ascii="Gentium" w:eastAsia="Arial Unicode MS" w:hAnsi="Gentium" w:cs="Gentium"/>
          <w:color w:val="800000"/>
          <w:sz w:val="24"/>
        </w:rPr>
        <w:t>ς</w:t>
      </w:r>
      <w:r w:rsidRPr="00D91D6B">
        <w:rPr>
          <w:rFonts w:eastAsia="Arial Unicode MS"/>
        </w:rPr>
        <w:t xml:space="preserve"> </w:t>
      </w:r>
      <w:r w:rsidRPr="00D91D6B">
        <w:rPr>
          <w:rFonts w:ascii="Gentium" w:eastAsia="Arial Unicode MS" w:hAnsi="Gentium" w:cs="Gentium"/>
          <w:color w:val="800000"/>
          <w:sz w:val="24"/>
        </w:rPr>
        <w:t>σέ</w:t>
      </w:r>
      <w:r w:rsidRPr="00D91D6B">
        <w:rPr>
          <w:rFonts w:eastAsia="Arial Unicode MS"/>
        </w:rPr>
        <w:t xml:space="preserve"> (</w:t>
      </w:r>
      <w:r w:rsidRPr="00D91D6B">
        <w:rPr>
          <w:rFonts w:eastAsia="Arial Unicode MS"/>
          <w:color w:val="000000"/>
        </w:rPr>
        <w:t>Ezek.</w:t>
      </w:r>
      <w:r w:rsidRPr="00D91D6B">
        <w:rPr>
          <w:rFonts w:eastAsia="Arial Unicode MS"/>
          <w:color w:val="0000FF"/>
        </w:rPr>
        <w:t xml:space="preserve"> </w:t>
      </w:r>
      <w:r w:rsidRPr="00D91D6B">
        <w:rPr>
          <w:rFonts w:eastAsia="Arial Unicode MS"/>
          <w:color w:val="000000"/>
        </w:rPr>
        <w:t>3:3</w:t>
      </w:r>
      <w:r w:rsidRPr="00D91D6B">
        <w:rPr>
          <w:rFonts w:eastAsia="Arial Unicode MS"/>
        </w:rPr>
        <w: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599||599&lt;/slf&gt;</w:t>
      </w:r>
      <w:r w:rsidRPr="00D91D6B">
        <w:rPr>
          <w:rFonts w:eastAsia="Arial Unicode MS"/>
        </w:rPr>
        <w:t xml:space="preserve">. On the partitive use of </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κ</w:t>
      </w:r>
      <w:r w:rsidRPr="00D91D6B">
        <w:rPr>
          <w:rFonts w:eastAsia="Arial Unicode MS"/>
        </w:rPr>
        <w:t xml:space="preserve"> in the </w:t>
      </w:r>
      <w:r w:rsidRPr="00D91D6B">
        <w:rPr>
          <w:rFonts w:ascii="Gentium" w:eastAsia="Arial Unicode MS" w:hAnsi="Gentium" w:cs="Gentium"/>
          <w:color w:val="800000"/>
          <w:sz w:val="24"/>
        </w:rPr>
        <w:t>κοινή</w:t>
      </w:r>
      <w:r w:rsidRPr="00D91D6B">
        <w:rPr>
          <w:rFonts w:eastAsia="Arial Unicode MS"/>
        </w:rPr>
        <w:t xml:space="preserve"> see Radermacher’s review of Lietzmann’s “</w:t>
      </w:r>
      <w:r w:rsidRPr="00D91D6B">
        <w:rPr>
          <w:rFonts w:eastAsia="Arial Unicode MS"/>
          <w:color w:val="000000"/>
        </w:rPr>
        <w:t>Griechische</w:t>
      </w:r>
      <w:r w:rsidRPr="00D91D6B">
        <w:rPr>
          <w:rFonts w:eastAsia="Arial Unicode MS"/>
          <w:color w:val="0000FF"/>
        </w:rPr>
        <w:t xml:space="preserve"> </w:t>
      </w:r>
      <w:r w:rsidRPr="00D91D6B">
        <w:rPr>
          <w:rFonts w:eastAsia="Arial Unicode MS"/>
          <w:color w:val="000000"/>
        </w:rPr>
        <w:t>Papyri</w:t>
      </w:r>
      <w:r w:rsidRPr="00D91D6B">
        <w:rPr>
          <w:rFonts w:eastAsia="Arial Unicode MS"/>
        </w:rPr>
        <w:t>” (</w:t>
      </w:r>
      <w:r w:rsidRPr="00D91D6B">
        <w:rPr>
          <w:rFonts w:eastAsia="Arial Unicode MS"/>
          <w:i/>
        </w:rPr>
        <w:t>Zeitschrift f. d. österr. Gymn.</w:t>
      </w:r>
      <w:r w:rsidRPr="00D91D6B">
        <w:rPr>
          <w:rFonts w:eastAsia="Arial Unicode MS"/>
        </w:rPr>
        <w:t xml:space="preserve">, 1914, III. Heft, Separatabdruck, p. 8): “Die Präposition </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ξ</w:t>
      </w:r>
      <w:r w:rsidRPr="00D91D6B">
        <w:rPr>
          <w:rFonts w:eastAsia="Arial Unicode MS"/>
        </w:rPr>
        <w:t xml:space="preserve"> ist in der Koine der üblichste Ersatz des partitiven Genitivs.”</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607||607&lt;/slf&gt;</w:t>
      </w:r>
      <w:r w:rsidRPr="00D91D6B">
        <w:rPr>
          <w:rFonts w:eastAsia="Arial Unicode MS"/>
        </w:rPr>
        <w:t>,</w:t>
      </w:r>
      <w:r w:rsidRPr="00D91D6B">
        <w:rPr>
          <w:rFonts w:eastAsia="Arial Unicode MS"/>
        </w:rPr>
        <w:t xml:space="preserve"> line 10 from bottom. With </w:t>
      </w:r>
      <w:r w:rsidRPr="00D91D6B">
        <w:rPr>
          <w:rFonts w:ascii="Gentium" w:eastAsia="Arial Unicode MS" w:hAnsi="Gentium" w:cs="Gentium"/>
          <w:color w:val="800000"/>
          <w:sz w:val="24"/>
        </w:rPr>
        <w:t>κατ</w:t>
      </w:r>
      <w:r w:rsidRPr="00D91D6B">
        <w:rPr>
          <w:rFonts w:ascii="Gentium" w:eastAsia="Arial Unicode MS" w:hAnsi="Gentium" w:cs="Gentium"/>
          <w:color w:val="800000"/>
          <w:sz w:val="24"/>
        </w:rPr>
        <w:t>ὰ</w:t>
      </w:r>
      <w:r w:rsidRPr="00D91D6B">
        <w:rPr>
          <w:rFonts w:eastAsia="Arial Unicode MS"/>
        </w:rPr>
        <w:t xml:space="preserve"> </w:t>
      </w:r>
      <w:r w:rsidRPr="00D91D6B">
        <w:rPr>
          <w:rFonts w:ascii="Gentium" w:eastAsia="Arial Unicode MS" w:hAnsi="Gentium" w:cs="Gentium"/>
          <w:color w:val="800000"/>
          <w:sz w:val="24"/>
        </w:rPr>
        <w:t>το</w:t>
      </w:r>
      <w:r w:rsidRPr="00D91D6B">
        <w:rPr>
          <w:rFonts w:ascii="Gentium" w:eastAsia="Arial Unicode MS" w:hAnsi="Gentium" w:cs="Gentium"/>
          <w:color w:val="800000"/>
          <w:sz w:val="24"/>
        </w:rPr>
        <w:t>ῦ</w:t>
      </w:r>
      <w:r w:rsidRPr="00D91D6B">
        <w:rPr>
          <w:rFonts w:eastAsia="Arial Unicode MS"/>
        </w:rPr>
        <w:t xml:space="preserve"> </w:t>
      </w:r>
      <w:r w:rsidRPr="00D91D6B">
        <w:rPr>
          <w:rFonts w:ascii="Gentium" w:eastAsia="Arial Unicode MS" w:hAnsi="Gentium" w:cs="Gentium"/>
          <w:color w:val="800000"/>
          <w:sz w:val="24"/>
        </w:rPr>
        <w:t>πνεύματος</w:t>
      </w:r>
      <w:r w:rsidRPr="00D91D6B">
        <w:rPr>
          <w:rFonts w:eastAsia="Arial Unicode MS"/>
        </w:rPr>
        <w:t xml:space="preserve"> compare </w:t>
      </w:r>
      <w:r w:rsidRPr="00D91D6B">
        <w:rPr>
          <w:rFonts w:ascii="Gentium" w:eastAsia="Arial Unicode MS" w:hAnsi="Gentium" w:cs="Gentium"/>
          <w:color w:val="800000"/>
          <w:sz w:val="24"/>
        </w:rPr>
        <w:t>ἡ</w:t>
      </w:r>
      <w:r w:rsidRPr="00D91D6B">
        <w:rPr>
          <w:rFonts w:eastAsia="Arial Unicode MS"/>
        </w:rPr>
        <w:t xml:space="preserve"> </w:t>
      </w:r>
      <w:r w:rsidRPr="00D91D6B">
        <w:rPr>
          <w:rFonts w:ascii="Gentium" w:eastAsia="Arial Unicode MS" w:hAnsi="Gentium" w:cs="Gentium"/>
          <w:color w:val="800000"/>
          <w:sz w:val="24"/>
        </w:rPr>
        <w:t>το</w:t>
      </w:r>
      <w:r w:rsidRPr="00D91D6B">
        <w:rPr>
          <w:rFonts w:ascii="Gentium" w:eastAsia="Arial Unicode MS" w:hAnsi="Gentium" w:cs="Gentium"/>
          <w:color w:val="800000"/>
          <w:sz w:val="24"/>
        </w:rPr>
        <w:t>ῦ</w:t>
      </w:r>
      <w:r w:rsidRPr="00D91D6B">
        <w:rPr>
          <w:rFonts w:eastAsia="Arial Unicode MS"/>
        </w:rPr>
        <w:t xml:space="preserve"> </w:t>
      </w:r>
      <w:r w:rsidRPr="00D91D6B">
        <w:rPr>
          <w:rFonts w:ascii="Gentium" w:eastAsia="Arial Unicode MS" w:hAnsi="Gentium" w:cs="Gentium"/>
          <w:color w:val="800000"/>
          <w:sz w:val="24"/>
        </w:rPr>
        <w:t>πνεύματος</w:t>
      </w:r>
      <w:r w:rsidRPr="00D91D6B">
        <w:rPr>
          <w:rFonts w:eastAsia="Arial Unicode MS"/>
        </w:rPr>
        <w:t xml:space="preserve"> </w:t>
      </w:r>
      <w:r w:rsidRPr="00D91D6B">
        <w:rPr>
          <w:rFonts w:ascii="Gentium" w:eastAsia="Arial Unicode MS" w:hAnsi="Gentium" w:cs="Gentium"/>
          <w:color w:val="800000"/>
          <w:sz w:val="24"/>
        </w:rPr>
        <w:t>βλασφημία</w:t>
      </w:r>
      <w:r w:rsidRPr="00D91D6B">
        <w:rPr>
          <w:rFonts w:eastAsia="Arial Unicode MS"/>
        </w:rPr>
        <w:t xml:space="preserve"> in </w:t>
      </w:r>
      <w:r w:rsidRPr="00D91D6B">
        <w:rPr>
          <w:rFonts w:eastAsia="Arial Unicode MS"/>
          <w:color w:val="000000"/>
        </w:rPr>
        <w:t>Mt.</w:t>
      </w:r>
      <w:r w:rsidRPr="00D91D6B">
        <w:rPr>
          <w:rFonts w:eastAsia="Arial Unicode MS"/>
          <w:color w:val="0000FF"/>
        </w:rPr>
        <w:t xml:space="preserve"> </w:t>
      </w:r>
      <w:r w:rsidRPr="00D91D6B">
        <w:rPr>
          <w:rFonts w:eastAsia="Arial Unicode MS"/>
          <w:color w:val="000000"/>
        </w:rPr>
        <w:t>12:31</w:t>
      </w:r>
      <w:r w:rsidRPr="00D91D6B">
        <w:rPr>
          <w:rFonts w:ascii="Times New Roman" w:eastAsia="Arial Unicode MS" w:hAnsi="Times New Roman" w:cs="Times New Roman"/>
        </w:rPr>
        <w: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608||608&lt;/slf&gt;</w:t>
      </w:r>
      <w:r w:rsidRPr="00D91D6B">
        <w:rPr>
          <w:rFonts w:eastAsia="Arial Unicode MS"/>
        </w:rPr>
        <w:t xml:space="preserve">. The distributive use of both </w:t>
      </w:r>
      <w:r w:rsidRPr="00D91D6B">
        <w:rPr>
          <w:rFonts w:ascii="Gentium" w:eastAsia="Arial Unicode MS" w:hAnsi="Gentium" w:cs="Gentium"/>
          <w:color w:val="800000"/>
          <w:sz w:val="24"/>
        </w:rPr>
        <w:t>ἀ</w:t>
      </w:r>
      <w:r w:rsidRPr="00D91D6B">
        <w:rPr>
          <w:rFonts w:ascii="Gentium" w:eastAsia="Arial Unicode MS" w:hAnsi="Gentium" w:cs="Gentium"/>
          <w:color w:val="800000"/>
          <w:sz w:val="24"/>
        </w:rPr>
        <w:t>νά</w:t>
      </w:r>
      <w:r w:rsidRPr="00D91D6B">
        <w:rPr>
          <w:rFonts w:eastAsia="Arial Unicode MS"/>
        </w:rPr>
        <w:t xml:space="preserve"> and </w:t>
      </w:r>
      <w:r w:rsidRPr="00D91D6B">
        <w:rPr>
          <w:rFonts w:ascii="Gentium" w:eastAsia="Arial Unicode MS" w:hAnsi="Gentium" w:cs="Gentium"/>
          <w:color w:val="800000"/>
          <w:sz w:val="24"/>
        </w:rPr>
        <w:t>κατά</w:t>
      </w:r>
      <w:r w:rsidRPr="00D91D6B">
        <w:rPr>
          <w:rFonts w:eastAsia="Arial Unicode MS"/>
        </w:rPr>
        <w:t xml:space="preserve"> occurs in </w:t>
      </w:r>
      <w:r w:rsidRPr="00D91D6B">
        <w:rPr>
          <w:rFonts w:eastAsia="Arial Unicode MS"/>
          <w:color w:val="000000"/>
        </w:rPr>
        <w:t>1</w:t>
      </w:r>
      <w:r w:rsidRPr="00D91D6B">
        <w:rPr>
          <w:rFonts w:eastAsia="Arial Unicode MS"/>
          <w:color w:val="0000FF"/>
        </w:rPr>
        <w:t xml:space="preserve"> </w:t>
      </w:r>
      <w:r w:rsidRPr="00D91D6B">
        <w:rPr>
          <w:rFonts w:eastAsia="Arial Unicode MS"/>
          <w:color w:val="000000"/>
        </w:rPr>
        <w:t>Cor.</w:t>
      </w:r>
      <w:r w:rsidRPr="00D91D6B">
        <w:rPr>
          <w:rFonts w:eastAsia="Arial Unicode MS"/>
          <w:color w:val="0000FF"/>
        </w:rPr>
        <w:t xml:space="preserve"> </w:t>
      </w:r>
      <w:r w:rsidRPr="00D91D6B">
        <w:rPr>
          <w:rFonts w:eastAsia="Arial Unicode MS"/>
          <w:color w:val="000000"/>
        </w:rPr>
        <w:t>14:27</w:t>
      </w:r>
      <w:r w:rsidRPr="00D91D6B">
        <w:rPr>
          <w:rFonts w:ascii="Times New Roman" w:eastAsia="Arial Unicode MS" w:hAnsi="Times New Roman" w:cs="Times New Roman"/>
        </w:rPr>
        <w: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609||609&lt;/slf&gt;</w:t>
      </w:r>
      <w:r w:rsidRPr="00D91D6B">
        <w:rPr>
          <w:rFonts w:eastAsia="Arial Unicode MS"/>
        </w:rPr>
        <w:t xml:space="preserve">. For </w:t>
      </w:r>
      <w:r w:rsidRPr="00D91D6B">
        <w:rPr>
          <w:rFonts w:ascii="Gentium" w:eastAsia="Arial Unicode MS" w:hAnsi="Gentium" w:cs="Gentium"/>
          <w:color w:val="800000"/>
          <w:sz w:val="24"/>
        </w:rPr>
        <w:t>κατά</w:t>
      </w:r>
      <w:r w:rsidRPr="00D91D6B">
        <w:rPr>
          <w:rFonts w:eastAsia="Arial Unicode MS"/>
        </w:rPr>
        <w:t xml:space="preserve"> with acc. in </w:t>
      </w:r>
      <w:r w:rsidRPr="00D91D6B">
        <w:rPr>
          <w:rFonts w:eastAsia="Arial Unicode MS"/>
        </w:rPr>
        <w:t xml:space="preserve">sense of ‘like’ (standard), note </w:t>
      </w:r>
      <w:r w:rsidRPr="00D91D6B">
        <w:rPr>
          <w:rFonts w:eastAsia="Arial Unicode MS"/>
          <w:color w:val="000000"/>
        </w:rPr>
        <w:t>Gal.</w:t>
      </w:r>
      <w:r w:rsidRPr="00D91D6B">
        <w:rPr>
          <w:rFonts w:eastAsia="Arial Unicode MS"/>
          <w:color w:val="0000FF"/>
        </w:rPr>
        <w:t xml:space="preserve"> </w:t>
      </w:r>
      <w:r w:rsidRPr="00D91D6B">
        <w:rPr>
          <w:rFonts w:eastAsia="Arial Unicode MS"/>
          <w:color w:val="000000"/>
        </w:rPr>
        <w:t>4:28</w:t>
      </w:r>
      <w:r w:rsidRPr="00D91D6B">
        <w:rPr>
          <w:rFonts w:eastAsia="Arial Unicode MS"/>
        </w:rPr>
        <w:t xml:space="preserve"> </w:t>
      </w:r>
      <w:r w:rsidRPr="00D91D6B">
        <w:rPr>
          <w:rFonts w:ascii="Gentium" w:eastAsia="Arial Unicode MS" w:hAnsi="Gentium" w:cs="Gentium"/>
          <w:color w:val="800000"/>
          <w:sz w:val="24"/>
        </w:rPr>
        <w:t>κατ</w:t>
      </w:r>
      <w:r w:rsidRPr="00D91D6B">
        <w:rPr>
          <w:rFonts w:ascii="Gentium" w:eastAsia="Arial Unicode MS" w:hAnsi="Gentium" w:cs="Gentium"/>
          <w:color w:val="800000"/>
          <w:sz w:val="24"/>
        </w:rPr>
        <w:t>ὰ</w:t>
      </w:r>
      <w:r w:rsidRPr="00D91D6B">
        <w:rPr>
          <w:rFonts w:eastAsia="Arial Unicode MS"/>
        </w:rPr>
        <w:t xml:space="preserve"> </w:t>
      </w:r>
      <w:r w:rsidRPr="00D91D6B">
        <w:rPr>
          <w:rFonts w:ascii="Gentium" w:eastAsia="Arial Unicode MS" w:hAnsi="Gentium" w:cs="Gentium"/>
          <w:color w:val="800000"/>
          <w:sz w:val="24"/>
        </w:rPr>
        <w:t>Ἰ</w:t>
      </w:r>
      <w:r w:rsidRPr="00D91D6B">
        <w:rPr>
          <w:rFonts w:ascii="Gentium" w:eastAsia="Arial Unicode MS" w:hAnsi="Gentium" w:cs="Gentium"/>
          <w:color w:val="800000"/>
          <w:sz w:val="24"/>
        </w:rPr>
        <w:t>σαάκ</w:t>
      </w:r>
      <w:r w:rsidRPr="00D91D6B">
        <w:rPr>
          <w:rFonts w:ascii="Times New Roman" w:eastAsia="Arial Unicode MS" w:hAnsi="Times New Roman" w:cs="Times New Roman"/>
        </w:rPr>
        <w: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619||619&lt;/slf&gt;</w:t>
      </w:r>
      <w:r w:rsidRPr="00D91D6B">
        <w:rPr>
          <w:rFonts w:eastAsia="Arial Unicode MS"/>
        </w:rPr>
        <w:t xml:space="preserve">. Cf. </w:t>
      </w:r>
      <w:r w:rsidRPr="00D91D6B">
        <w:rPr>
          <w:rFonts w:eastAsia="Arial Unicode MS"/>
          <w:color w:val="000000"/>
        </w:rPr>
        <w:t>Job</w:t>
      </w:r>
      <w:r w:rsidRPr="00D91D6B">
        <w:rPr>
          <w:rFonts w:eastAsia="Arial Unicode MS"/>
          <w:color w:val="0000FF"/>
        </w:rPr>
        <w:t xml:space="preserve"> </w:t>
      </w:r>
      <w:r w:rsidRPr="00D91D6B">
        <w:rPr>
          <w:rFonts w:eastAsia="Arial Unicode MS"/>
          <w:color w:val="000000"/>
        </w:rPr>
        <w:t>1:5</w:t>
      </w:r>
      <w:r w:rsidRPr="00D91D6B">
        <w:rPr>
          <w:rFonts w:eastAsia="Arial Unicode MS"/>
        </w:rPr>
        <w:t xml:space="preserve"> for three examples of </w:t>
      </w:r>
      <w:r w:rsidRPr="00D91D6B">
        <w:rPr>
          <w:rFonts w:ascii="Gentium" w:eastAsia="Arial Unicode MS" w:hAnsi="Gentium" w:cs="Gentium"/>
          <w:color w:val="800000"/>
          <w:sz w:val="24"/>
        </w:rPr>
        <w:t>περί</w:t>
      </w:r>
      <w:r w:rsidRPr="00D91D6B">
        <w:rPr>
          <w:rFonts w:ascii="Times New Roman" w:eastAsia="Arial Unicode MS" w:hAnsi="Times New Roman" w:cs="Times New Roman"/>
        </w:rPr>
        <w: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644||644&lt;/slf&gt;</w:t>
      </w:r>
      <w:r w:rsidRPr="00D91D6B">
        <w:rPr>
          <w:rFonts w:eastAsia="Arial Unicode MS"/>
        </w:rPr>
        <w:t xml:space="preserve">. </w:t>
      </w:r>
      <w:r w:rsidRPr="00D91D6B">
        <w:rPr>
          <w:rFonts w:ascii="Gentium" w:eastAsia="Arial Unicode MS" w:hAnsi="Gentium" w:cs="Gentium"/>
          <w:color w:val="800000"/>
          <w:sz w:val="24"/>
        </w:rPr>
        <w:t>Μέσον</w:t>
      </w:r>
      <w:r w:rsidRPr="00D91D6B">
        <w:rPr>
          <w:rFonts w:eastAsia="Arial Unicode MS"/>
        </w:rPr>
        <w:t xml:space="preserve"> as preposition appears in Epictetus, Bk. II, ch. xxii, § 10, </w:t>
      </w:r>
      <w:r w:rsidRPr="00D91D6B">
        <w:rPr>
          <w:rFonts w:ascii="Gentium" w:eastAsia="Arial Unicode MS" w:hAnsi="Gentium" w:cs="Gentium"/>
          <w:color w:val="800000"/>
          <w:sz w:val="24"/>
        </w:rPr>
        <w:t>Βάλε</w:t>
      </w:r>
      <w:r w:rsidRPr="00D91D6B">
        <w:rPr>
          <w:rFonts w:eastAsia="Arial Unicode MS"/>
        </w:rPr>
        <w:t xml:space="preserve"> </w:t>
      </w:r>
      <w:r w:rsidRPr="00D91D6B">
        <w:rPr>
          <w:rFonts w:ascii="Gentium" w:eastAsia="Arial Unicode MS" w:hAnsi="Gentium" w:cs="Gentium"/>
          <w:color w:val="800000"/>
          <w:sz w:val="24"/>
        </w:rPr>
        <w:t>κα</w:t>
      </w:r>
      <w:r w:rsidRPr="00D91D6B">
        <w:rPr>
          <w:rFonts w:ascii="Gentium" w:eastAsia="Arial Unicode MS" w:hAnsi="Gentium" w:cs="Gentium"/>
          <w:color w:val="800000"/>
          <w:sz w:val="24"/>
        </w:rPr>
        <w:t>ὶ</w:t>
      </w:r>
      <w:r w:rsidRPr="00D91D6B">
        <w:rPr>
          <w:rFonts w:eastAsia="Arial Unicode MS"/>
        </w:rPr>
        <w:t xml:space="preserve"> </w:t>
      </w:r>
      <w:r w:rsidRPr="00D91D6B">
        <w:rPr>
          <w:rFonts w:ascii="Gentium" w:eastAsia="Arial Unicode MS" w:hAnsi="Gentium" w:cs="Gentium"/>
          <w:color w:val="800000"/>
          <w:sz w:val="24"/>
        </w:rPr>
        <w:t>σο</w:t>
      </w:r>
      <w:r w:rsidRPr="00D91D6B">
        <w:rPr>
          <w:rFonts w:ascii="Gentium" w:eastAsia="Arial Unicode MS" w:hAnsi="Gentium" w:cs="Gentium"/>
          <w:color w:val="800000"/>
          <w:sz w:val="24"/>
        </w:rPr>
        <w:t>ῦ</w:t>
      </w:r>
      <w:r w:rsidRPr="00D91D6B">
        <w:rPr>
          <w:rFonts w:eastAsia="Arial Unicode MS"/>
        </w:rPr>
        <w:t xml:space="preserve"> </w:t>
      </w:r>
      <w:r w:rsidRPr="00D91D6B">
        <w:rPr>
          <w:rFonts w:ascii="Gentium" w:eastAsia="Arial Unicode MS" w:hAnsi="Gentium" w:cs="Gentium"/>
          <w:color w:val="800000"/>
          <w:sz w:val="24"/>
        </w:rPr>
        <w:t>κα</w:t>
      </w:r>
      <w:r w:rsidRPr="00D91D6B">
        <w:rPr>
          <w:rFonts w:ascii="Gentium" w:eastAsia="Arial Unicode MS" w:hAnsi="Gentium" w:cs="Gentium"/>
          <w:color w:val="800000"/>
          <w:sz w:val="24"/>
        </w:rPr>
        <w:t>ὶ</w:t>
      </w:r>
      <w:r w:rsidRPr="00D91D6B">
        <w:rPr>
          <w:rFonts w:eastAsia="Arial Unicode MS"/>
        </w:rPr>
        <w:t xml:space="preserve"> </w:t>
      </w:r>
      <w:r w:rsidRPr="00D91D6B">
        <w:rPr>
          <w:rFonts w:ascii="Gentium" w:eastAsia="Arial Unicode MS" w:hAnsi="Gentium" w:cs="Gentium"/>
          <w:color w:val="800000"/>
          <w:sz w:val="24"/>
        </w:rPr>
        <w:t>το</w:t>
      </w:r>
      <w:r w:rsidRPr="00D91D6B">
        <w:rPr>
          <w:rFonts w:ascii="Gentium" w:eastAsia="Arial Unicode MS" w:hAnsi="Gentium" w:cs="Gentium"/>
          <w:color w:val="800000"/>
          <w:sz w:val="24"/>
        </w:rPr>
        <w:t>ῦ</w:t>
      </w:r>
      <w:r w:rsidRPr="00D91D6B">
        <w:rPr>
          <w:rFonts w:eastAsia="Arial Unicode MS"/>
        </w:rPr>
        <w:t xml:space="preserve"> </w:t>
      </w:r>
      <w:r w:rsidRPr="00D91D6B">
        <w:rPr>
          <w:rFonts w:ascii="Gentium" w:eastAsia="Arial Unicode MS" w:hAnsi="Gentium" w:cs="Gentium"/>
          <w:color w:val="800000"/>
          <w:sz w:val="24"/>
        </w:rPr>
        <w:t>παιδίου</w:t>
      </w:r>
      <w:r w:rsidRPr="00D91D6B">
        <w:rPr>
          <w:rFonts w:eastAsia="Arial Unicode MS"/>
        </w:rPr>
        <w:t xml:space="preserve"> </w:t>
      </w:r>
      <w:r w:rsidRPr="00D91D6B">
        <w:rPr>
          <w:rFonts w:ascii="Gentium" w:eastAsia="Arial Unicode MS" w:hAnsi="Gentium" w:cs="Gentium"/>
          <w:color w:val="800000"/>
          <w:sz w:val="24"/>
        </w:rPr>
        <w:t>μέσον</w:t>
      </w:r>
      <w:r w:rsidRPr="00D91D6B">
        <w:rPr>
          <w:rFonts w:eastAsia="Arial Unicode MS"/>
        </w:rPr>
        <w:t xml:space="preserve"> </w:t>
      </w:r>
      <w:r w:rsidRPr="00D91D6B">
        <w:rPr>
          <w:rFonts w:ascii="Gentium" w:eastAsia="Arial Unicode MS" w:hAnsi="Gentium" w:cs="Gentium"/>
          <w:color w:val="800000"/>
          <w:sz w:val="24"/>
        </w:rPr>
        <w:t>ἀ</w:t>
      </w:r>
      <w:r w:rsidRPr="00D91D6B">
        <w:rPr>
          <w:rFonts w:ascii="Gentium" w:eastAsia="Arial Unicode MS" w:hAnsi="Gentium" w:cs="Gentium"/>
          <w:color w:val="800000"/>
          <w:sz w:val="24"/>
        </w:rPr>
        <w:t>γρίδιον</w:t>
      </w:r>
      <w:r w:rsidRPr="00D91D6B">
        <w:rPr>
          <w:rFonts w:eastAsia="Arial Unicode MS"/>
        </w:rPr>
        <w:t xml:space="preserve"> (Sharp, </w:t>
      </w:r>
      <w:r w:rsidRPr="00D91D6B">
        <w:rPr>
          <w:rFonts w:eastAsia="Arial Unicode MS"/>
          <w:i/>
        </w:rPr>
        <w:t>Epict. and N. T.</w:t>
      </w:r>
      <w:r w:rsidRPr="00D91D6B">
        <w:rPr>
          <w:rFonts w:eastAsia="Arial Unicode MS"/>
        </w:rPr>
        <w:t>, p. 94).</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657||657&lt;/slf&gt;</w:t>
      </w:r>
      <w:r w:rsidRPr="00D91D6B">
        <w:rPr>
          <w:rFonts w:eastAsia="Arial Unicode MS"/>
        </w:rPr>
        <w:t xml:space="preserve">. On </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χόμενα</w:t>
      </w:r>
      <w:r w:rsidRPr="00D91D6B">
        <w:rPr>
          <w:rFonts w:eastAsia="Arial Unicode MS"/>
        </w:rPr>
        <w:t xml:space="preserve"> as possible preposition see </w:t>
      </w:r>
      <w:r w:rsidRPr="00D91D6B">
        <w:rPr>
          <w:rFonts w:eastAsia="Arial Unicode MS"/>
          <w:color w:val="000000"/>
        </w:rPr>
        <w:t>Ezek.</w:t>
      </w:r>
      <w:r w:rsidRPr="00D91D6B">
        <w:rPr>
          <w:rFonts w:eastAsia="Arial Unicode MS"/>
          <w:color w:val="0000FF"/>
        </w:rPr>
        <w:t xml:space="preserve"> </w:t>
      </w:r>
      <w:r w:rsidRPr="00D91D6B">
        <w:rPr>
          <w:rFonts w:eastAsia="Arial Unicode MS"/>
          <w:color w:val="000000"/>
        </w:rPr>
        <w:t>1:15</w:t>
      </w:r>
      <w:r w:rsidRPr="00D91D6B">
        <w:rPr>
          <w:rFonts w:eastAsia="Arial Unicode MS"/>
        </w:rPr>
        <w:t xml:space="preserve">, </w:t>
      </w:r>
      <w:r w:rsidRPr="00D91D6B">
        <w:rPr>
          <w:rFonts w:eastAsia="Arial Unicode MS"/>
          <w:color w:val="000000"/>
        </w:rPr>
        <w:t>19</w:t>
      </w:r>
      <w:r w:rsidRPr="00D91D6B">
        <w:rPr>
          <w:rFonts w:ascii="Times New Roman" w:eastAsia="Arial Unicode MS" w:hAnsi="Times New Roman" w:cs="Times New Roman"/>
        </w:rPr>
        <w:t>.</w:t>
      </w:r>
    </w:p>
    <w:p w:rsidR="00C261F9" w:rsidRPr="00D91D6B" w:rsidRDefault="00F44979">
      <w:pPr>
        <w:ind w:left="360" w:hanging="360"/>
        <w:rPr>
          <w:rFonts w:eastAsia="Arial Unicode MS"/>
        </w:rPr>
      </w:pPr>
      <w:r w:rsidRPr="00D91D6B">
        <w:rPr>
          <w:rFonts w:eastAsia="Arial Unicode MS"/>
        </w:rPr>
        <w:lastRenderedPageBreak/>
        <w:t xml:space="preserve">Page </w:t>
      </w:r>
      <w:r w:rsidRPr="00D91D6B">
        <w:rPr>
          <w:rFonts w:eastAsia="Arial Unicode MS"/>
          <w:color w:val="0000FF"/>
        </w:rPr>
        <w:t>&lt;slf&gt;&amp;popup=2#p 669||669&lt;/slf&gt;</w:t>
      </w:r>
      <w:r w:rsidRPr="00D91D6B">
        <w:rPr>
          <w:rFonts w:eastAsia="Arial Unicode MS"/>
        </w:rPr>
        <w:t>. As examples of the true superlative in -</w:t>
      </w:r>
      <w:r w:rsidRPr="00D91D6B">
        <w:rPr>
          <w:rFonts w:ascii="Gentium" w:eastAsia="Arial Unicode MS" w:hAnsi="Gentium" w:cs="Gentium"/>
          <w:color w:val="800000"/>
          <w:sz w:val="24"/>
        </w:rPr>
        <w:t>τατος</w:t>
      </w:r>
      <w:r w:rsidRPr="00D91D6B">
        <w:rPr>
          <w:rFonts w:eastAsia="Arial Unicode MS"/>
        </w:rPr>
        <w:t xml:space="preserve">, note </w:t>
      </w:r>
      <w:r w:rsidRPr="00D91D6B">
        <w:rPr>
          <w:rFonts w:ascii="Gentium" w:eastAsia="Arial Unicode MS" w:hAnsi="Gentium" w:cs="Gentium"/>
          <w:color w:val="800000"/>
          <w:sz w:val="24"/>
        </w:rPr>
        <w:t>λαμπροτάτ</w:t>
      </w:r>
      <w:r w:rsidRPr="00D91D6B">
        <w:rPr>
          <w:rFonts w:eastAsia="Arial Unicode MS"/>
        </w:rPr>
        <w:t>[</w:t>
      </w:r>
      <w:r w:rsidRPr="00D91D6B">
        <w:rPr>
          <w:rFonts w:ascii="Gentium" w:eastAsia="Arial Unicode MS" w:hAnsi="Gentium" w:cs="Gentium"/>
          <w:color w:val="800000"/>
          <w:sz w:val="24"/>
        </w:rPr>
        <w:t>ῃ</w:t>
      </w:r>
      <w:r w:rsidRPr="00D91D6B">
        <w:rPr>
          <w:rFonts w:eastAsia="Arial Unicode MS"/>
        </w:rPr>
        <w:t xml:space="preserve">] </w:t>
      </w:r>
      <w:r w:rsidRPr="00D91D6B">
        <w:rPr>
          <w:rFonts w:ascii="Gentium" w:eastAsia="Arial Unicode MS" w:hAnsi="Gentium" w:cs="Gentium"/>
          <w:color w:val="800000"/>
          <w:sz w:val="24"/>
        </w:rPr>
        <w:t>πόλε</w:t>
      </w:r>
      <w:r w:rsidRPr="00D91D6B">
        <w:rPr>
          <w:rFonts w:ascii="Gentium" w:eastAsia="Arial Unicode MS" w:hAnsi="Gentium" w:cs="Gentium"/>
          <w:color w:val="800000"/>
          <w:sz w:val="24"/>
        </w:rPr>
        <w:t>ι</w:t>
      </w:r>
      <w:r w:rsidRPr="00D91D6B">
        <w:rPr>
          <w:rFonts w:eastAsia="Arial Unicode MS"/>
        </w:rPr>
        <w:t xml:space="preserve"> O. P. 1100 (a.d. 206), and </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ν</w:t>
      </w:r>
      <w:r w:rsidRPr="00D91D6B">
        <w:rPr>
          <w:rFonts w:eastAsia="Arial Unicode MS"/>
        </w:rPr>
        <w:t xml:space="preserve"> </w:t>
      </w:r>
      <w:r w:rsidRPr="00D91D6B">
        <w:rPr>
          <w:rFonts w:ascii="Gentium" w:eastAsia="Arial Unicode MS" w:hAnsi="Gentium" w:cs="Gentium"/>
          <w:color w:val="800000"/>
          <w:sz w:val="24"/>
        </w:rPr>
        <w:t>το</w:t>
      </w:r>
      <w:r w:rsidRPr="00D91D6B">
        <w:rPr>
          <w:rFonts w:ascii="Gentium" w:eastAsia="Arial Unicode MS" w:hAnsi="Gentium" w:cs="Gentium"/>
          <w:color w:val="800000"/>
          <w:sz w:val="24"/>
        </w:rPr>
        <w:t>ῖ</w:t>
      </w:r>
      <w:r w:rsidRPr="00D91D6B">
        <w:rPr>
          <w:rFonts w:ascii="Gentium" w:eastAsia="Arial Unicode MS" w:hAnsi="Gentium" w:cs="Gentium"/>
          <w:color w:val="800000"/>
          <w:sz w:val="24"/>
        </w:rPr>
        <w:t>ς</w:t>
      </w:r>
      <w:r w:rsidRPr="00D91D6B">
        <w:rPr>
          <w:rFonts w:eastAsia="Arial Unicode MS"/>
        </w:rPr>
        <w:t xml:space="preserve"> </w:t>
      </w:r>
      <w:r w:rsidRPr="00D91D6B">
        <w:rPr>
          <w:rFonts w:ascii="Gentium" w:eastAsia="Arial Unicode MS" w:hAnsi="Gentium" w:cs="Gentium"/>
          <w:color w:val="800000"/>
          <w:sz w:val="24"/>
        </w:rPr>
        <w:t>τ</w:t>
      </w:r>
      <w:r w:rsidRPr="00D91D6B">
        <w:rPr>
          <w:rFonts w:ascii="Gentium" w:eastAsia="Arial Unicode MS" w:hAnsi="Gentium" w:cs="Gentium"/>
          <w:color w:val="800000"/>
          <w:sz w:val="24"/>
        </w:rPr>
        <w:t>ῶ</w:t>
      </w:r>
      <w:r w:rsidRPr="00D91D6B">
        <w:rPr>
          <w:rFonts w:ascii="Gentium" w:eastAsia="Arial Unicode MS" w:hAnsi="Gentium" w:cs="Gentium"/>
          <w:color w:val="800000"/>
          <w:sz w:val="24"/>
        </w:rPr>
        <w:t>ν</w:t>
      </w:r>
      <w:r w:rsidRPr="00D91D6B">
        <w:rPr>
          <w:rFonts w:eastAsia="Arial Unicode MS"/>
        </w:rPr>
        <w:t xml:space="preserve"> </w:t>
      </w:r>
      <w:r w:rsidRPr="00D91D6B">
        <w:rPr>
          <w:rFonts w:ascii="Gentium" w:eastAsia="Arial Unicode MS" w:hAnsi="Gentium" w:cs="Gentium"/>
          <w:color w:val="800000"/>
          <w:sz w:val="24"/>
        </w:rPr>
        <w:t>νομ</w:t>
      </w:r>
      <w:r w:rsidRPr="00D91D6B">
        <w:rPr>
          <w:rFonts w:ascii="Gentium" w:eastAsia="Arial Unicode MS" w:hAnsi="Gentium" w:cs="Gentium"/>
          <w:color w:val="800000"/>
          <w:sz w:val="24"/>
        </w:rPr>
        <w:t>ῶ</w:t>
      </w:r>
      <w:r w:rsidRPr="00D91D6B">
        <w:rPr>
          <w:rFonts w:ascii="Gentium" w:eastAsia="Arial Unicode MS" w:hAnsi="Gentium" w:cs="Gentium"/>
          <w:color w:val="800000"/>
          <w:sz w:val="24"/>
        </w:rPr>
        <w:t>ν</w:t>
      </w:r>
      <w:r w:rsidRPr="00D91D6B">
        <w:rPr>
          <w:rFonts w:eastAsia="Arial Unicode MS"/>
        </w:rPr>
        <w:t xml:space="preserve"> </w:t>
      </w:r>
      <w:r w:rsidRPr="00D91D6B">
        <w:rPr>
          <w:rFonts w:ascii="Gentium" w:eastAsia="Arial Unicode MS" w:hAnsi="Gentium" w:cs="Gentium"/>
          <w:color w:val="800000"/>
          <w:sz w:val="24"/>
        </w:rPr>
        <w:t>φανερωτάτοις</w:t>
      </w:r>
      <w:r w:rsidRPr="00D91D6B">
        <w:rPr>
          <w:rFonts w:eastAsia="Arial Unicode MS"/>
        </w:rPr>
        <w:t xml:space="preserve"> (ib.). Cf. also O. P. 1102, 4 f. (a.d. 146).</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686||686&lt;/slf&gt;</w:t>
      </w:r>
      <w:r w:rsidRPr="00D91D6B">
        <w:rPr>
          <w:rFonts w:eastAsia="Arial Unicode MS"/>
        </w:rPr>
        <w:t xml:space="preserve">, line 2 from bottom. After </w:t>
      </w:r>
      <w:r w:rsidRPr="00D91D6B">
        <w:rPr>
          <w:rFonts w:ascii="Gentium" w:eastAsia="Arial Unicode MS" w:hAnsi="Gentium" w:cs="Gentium"/>
          <w:color w:val="800000"/>
          <w:sz w:val="24"/>
        </w:rPr>
        <w:t>κα</w:t>
      </w:r>
      <w:r w:rsidRPr="00D91D6B">
        <w:rPr>
          <w:rFonts w:ascii="Gentium" w:eastAsia="Arial Unicode MS" w:hAnsi="Gentium" w:cs="Gentium"/>
          <w:color w:val="800000"/>
          <w:sz w:val="24"/>
        </w:rPr>
        <w:t>ὶ</w:t>
      </w:r>
      <w:r w:rsidRPr="00D91D6B">
        <w:rPr>
          <w:rFonts w:eastAsia="Arial Unicode MS"/>
        </w:rPr>
        <w:t xml:space="preserve"> </w:t>
      </w:r>
      <w:r w:rsidRPr="00D91D6B">
        <w:rPr>
          <w:rFonts w:ascii="Gentium" w:eastAsia="Arial Unicode MS" w:hAnsi="Gentium" w:cs="Gentium"/>
          <w:color w:val="800000"/>
          <w:sz w:val="24"/>
        </w:rPr>
        <w:t>α</w:t>
      </w:r>
      <w:r w:rsidRPr="00D91D6B">
        <w:rPr>
          <w:rFonts w:ascii="Gentium" w:eastAsia="Arial Unicode MS" w:hAnsi="Gentium" w:cs="Gentium"/>
          <w:color w:val="800000"/>
          <w:sz w:val="24"/>
        </w:rPr>
        <w:t>ὐ</w:t>
      </w:r>
      <w:r w:rsidRPr="00D91D6B">
        <w:rPr>
          <w:rFonts w:ascii="Gentium" w:eastAsia="Arial Unicode MS" w:hAnsi="Gentium" w:cs="Gentium"/>
          <w:color w:val="800000"/>
          <w:sz w:val="24"/>
        </w:rPr>
        <w:t>τούς</w:t>
      </w:r>
      <w:r w:rsidRPr="00D91D6B">
        <w:rPr>
          <w:rFonts w:eastAsia="Arial Unicode MS"/>
        </w:rPr>
        <w:t xml:space="preserve"> add </w:t>
      </w:r>
      <w:r w:rsidRPr="00D91D6B">
        <w:rPr>
          <w:rFonts w:eastAsia="Arial Unicode MS"/>
          <w:color w:val="000000"/>
        </w:rPr>
        <w:t>Mk.</w:t>
      </w:r>
      <w:r w:rsidRPr="00D91D6B">
        <w:rPr>
          <w:rFonts w:eastAsia="Arial Unicode MS"/>
          <w:color w:val="0000FF"/>
        </w:rPr>
        <w:t xml:space="preserve"> </w:t>
      </w:r>
      <w:r w:rsidRPr="00D91D6B">
        <w:rPr>
          <w:rFonts w:eastAsia="Arial Unicode MS"/>
          <w:color w:val="000000"/>
        </w:rPr>
        <w:t>1:19</w:t>
      </w:r>
      <w:r w:rsidRPr="00D91D6B">
        <w:rPr>
          <w:rFonts w:ascii="Times New Roman" w:eastAsia="Arial Unicode MS" w:hAnsi="Times New Roman" w:cs="Times New Roman"/>
        </w:rPr>
        <w: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702||702&lt;/slf&gt;</w:t>
      </w:r>
      <w:r w:rsidRPr="00D91D6B">
        <w:rPr>
          <w:rFonts w:eastAsia="Arial Unicode MS"/>
        </w:rPr>
        <w:t xml:space="preserve">. On the use of </w:t>
      </w:r>
      <w:r w:rsidRPr="00D91D6B">
        <w:rPr>
          <w:rFonts w:ascii="Gentium" w:eastAsia="Arial Unicode MS" w:hAnsi="Gentium" w:cs="Gentium"/>
          <w:color w:val="800000"/>
          <w:sz w:val="24"/>
        </w:rPr>
        <w:t>ταύτης</w:t>
      </w:r>
      <w:r w:rsidRPr="00D91D6B">
        <w:rPr>
          <w:rFonts w:eastAsia="Arial Unicode MS"/>
        </w:rPr>
        <w:t xml:space="preserve"> witho</w:t>
      </w:r>
      <w:r w:rsidRPr="00D91D6B">
        <w:rPr>
          <w:rFonts w:eastAsia="Arial Unicode MS"/>
        </w:rPr>
        <w:t xml:space="preserve">ut article in </w:t>
      </w:r>
      <w:r w:rsidRPr="00D91D6B">
        <w:rPr>
          <w:rFonts w:eastAsia="Arial Unicode MS"/>
          <w:color w:val="000000"/>
        </w:rPr>
        <w:t>Acts</w:t>
      </w:r>
      <w:r w:rsidRPr="00D91D6B">
        <w:rPr>
          <w:rFonts w:eastAsia="Arial Unicode MS"/>
          <w:color w:val="0000FF"/>
        </w:rPr>
        <w:t xml:space="preserve"> </w:t>
      </w:r>
      <w:r w:rsidRPr="00D91D6B">
        <w:rPr>
          <w:rFonts w:eastAsia="Arial Unicode MS"/>
          <w:color w:val="000000"/>
        </w:rPr>
        <w:t>24:21</w:t>
      </w:r>
      <w:r w:rsidRPr="00D91D6B">
        <w:rPr>
          <w:rFonts w:eastAsia="Arial Unicode MS"/>
        </w:rPr>
        <w:t xml:space="preserve">, see the magical incantation in O. P. 1152, 4 f. (a.d./v–vi) </w:t>
      </w:r>
      <w:r w:rsidRPr="00D91D6B">
        <w:rPr>
          <w:rFonts w:ascii="Gentium" w:eastAsia="Arial Unicode MS" w:hAnsi="Gentium" w:cs="Gentium"/>
          <w:color w:val="800000"/>
          <w:sz w:val="24"/>
        </w:rPr>
        <w:t>βοήθι</w:t>
      </w:r>
      <w:r w:rsidRPr="00D91D6B">
        <w:rPr>
          <w:rFonts w:eastAsia="Arial Unicode MS"/>
        </w:rPr>
        <w:t xml:space="preserve"> </w:t>
      </w:r>
      <w:r w:rsidRPr="00D91D6B">
        <w:rPr>
          <w:rFonts w:ascii="Gentium" w:eastAsia="Arial Unicode MS" w:hAnsi="Gentium" w:cs="Gentium"/>
          <w:color w:val="800000"/>
          <w:sz w:val="24"/>
        </w:rPr>
        <w:t>ἡ</w:t>
      </w:r>
      <w:r w:rsidRPr="00D91D6B">
        <w:rPr>
          <w:rFonts w:ascii="Gentium" w:eastAsia="Arial Unicode MS" w:hAnsi="Gentium" w:cs="Gentium"/>
          <w:color w:val="800000"/>
          <w:sz w:val="24"/>
        </w:rPr>
        <w:t>μ</w:t>
      </w:r>
      <w:r w:rsidRPr="00D91D6B">
        <w:rPr>
          <w:rFonts w:ascii="Gentium" w:eastAsia="Arial Unicode MS" w:hAnsi="Gentium" w:cs="Gentium"/>
          <w:color w:val="800000"/>
          <w:sz w:val="24"/>
        </w:rPr>
        <w:t>ῖ</w:t>
      </w:r>
      <w:r w:rsidRPr="00D91D6B">
        <w:rPr>
          <w:rFonts w:ascii="Gentium" w:eastAsia="Arial Unicode MS" w:hAnsi="Gentium" w:cs="Gentium"/>
          <w:color w:val="800000"/>
          <w:sz w:val="24"/>
        </w:rPr>
        <w:t>ν</w:t>
      </w:r>
      <w:r w:rsidRPr="00D91D6B">
        <w:rPr>
          <w:rFonts w:eastAsia="Arial Unicode MS"/>
        </w:rPr>
        <w:t xml:space="preserve"> </w:t>
      </w:r>
      <w:r w:rsidRPr="00D91D6B">
        <w:rPr>
          <w:rFonts w:ascii="Gentium" w:eastAsia="Arial Unicode MS" w:hAnsi="Gentium" w:cs="Gentium"/>
          <w:color w:val="800000"/>
          <w:sz w:val="24"/>
        </w:rPr>
        <w:t>κα</w:t>
      </w:r>
      <w:r w:rsidRPr="00D91D6B">
        <w:rPr>
          <w:rFonts w:ascii="Gentium" w:eastAsia="Arial Unicode MS" w:hAnsi="Gentium" w:cs="Gentium"/>
          <w:color w:val="800000"/>
          <w:sz w:val="24"/>
        </w:rPr>
        <w:t>ὶ</w:t>
      </w:r>
      <w:r w:rsidRPr="00D91D6B">
        <w:rPr>
          <w:rFonts w:eastAsia="Arial Unicode MS"/>
        </w:rPr>
        <w:t xml:space="preserve"> </w:t>
      </w:r>
      <w:r w:rsidRPr="00D91D6B">
        <w:rPr>
          <w:rFonts w:ascii="Gentium" w:eastAsia="Arial Unicode MS" w:hAnsi="Gentium" w:cs="Gentium"/>
          <w:color w:val="800000"/>
          <w:sz w:val="24"/>
        </w:rPr>
        <w:t>τούτ</w:t>
      </w:r>
      <w:r w:rsidRPr="00D91D6B">
        <w:rPr>
          <w:rFonts w:ascii="Gentium" w:eastAsia="Arial Unicode MS" w:hAnsi="Gentium" w:cs="Gentium"/>
          <w:color w:val="800000"/>
          <w:sz w:val="24"/>
        </w:rPr>
        <w:t>ῳ</w:t>
      </w:r>
      <w:r w:rsidRPr="00D91D6B">
        <w:rPr>
          <w:rFonts w:eastAsia="Arial Unicode MS"/>
        </w:rPr>
        <w:t xml:space="preserve"> </w:t>
      </w:r>
      <w:r w:rsidRPr="00D91D6B">
        <w:rPr>
          <w:rFonts w:ascii="Gentium" w:eastAsia="Arial Unicode MS" w:hAnsi="Gentium" w:cs="Gentium"/>
          <w:color w:val="800000"/>
          <w:sz w:val="24"/>
        </w:rPr>
        <w:t>ο</w:t>
      </w:r>
      <w:r w:rsidRPr="00D91D6B">
        <w:rPr>
          <w:rFonts w:ascii="Gentium" w:eastAsia="Arial Unicode MS" w:hAnsi="Gentium" w:cs="Gentium"/>
          <w:color w:val="800000"/>
          <w:sz w:val="24"/>
        </w:rPr>
        <w:t>ἴ</w:t>
      </w:r>
      <w:r w:rsidRPr="00D91D6B">
        <w:rPr>
          <w:rFonts w:ascii="Gentium" w:eastAsia="Arial Unicode MS" w:hAnsi="Gentium" w:cs="Gentium"/>
          <w:color w:val="800000"/>
          <w:sz w:val="24"/>
        </w:rPr>
        <w:t>κ</w:t>
      </w:r>
      <w:r w:rsidRPr="00D91D6B">
        <w:rPr>
          <w:rFonts w:ascii="Gentium" w:eastAsia="Arial Unicode MS" w:hAnsi="Gentium" w:cs="Gentium"/>
          <w:color w:val="800000"/>
          <w:sz w:val="24"/>
        </w:rPr>
        <w:t>ῳ</w:t>
      </w:r>
      <w:r w:rsidRPr="00D91D6B">
        <w:rPr>
          <w:rFonts w:ascii="Times New Roman" w:eastAsia="Arial Unicode MS" w:hAnsi="Times New Roman" w:cs="Times New Roman"/>
        </w:rPr>
        <w: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720||720&lt;/slf&gt;</w:t>
      </w:r>
      <w:r w:rsidRPr="00D91D6B">
        <w:rPr>
          <w:rFonts w:eastAsia="Arial Unicode MS"/>
        </w:rPr>
        <w:t xml:space="preserve">, line 9. In </w:t>
      </w:r>
      <w:r w:rsidRPr="00D91D6B">
        <w:rPr>
          <w:rFonts w:eastAsia="Arial Unicode MS"/>
          <w:color w:val="000000"/>
        </w:rPr>
        <w:t>1</w:t>
      </w:r>
      <w:r w:rsidRPr="00D91D6B">
        <w:rPr>
          <w:rFonts w:eastAsia="Arial Unicode MS"/>
          <w:color w:val="0000FF"/>
        </w:rPr>
        <w:t xml:space="preserve"> </w:t>
      </w:r>
      <w:r w:rsidRPr="00D91D6B">
        <w:rPr>
          <w:rFonts w:eastAsia="Arial Unicode MS"/>
          <w:color w:val="000000"/>
        </w:rPr>
        <w:t>Cor.</w:t>
      </w:r>
      <w:r w:rsidRPr="00D91D6B">
        <w:rPr>
          <w:rFonts w:eastAsia="Arial Unicode MS"/>
          <w:color w:val="0000FF"/>
        </w:rPr>
        <w:t xml:space="preserve"> </w:t>
      </w:r>
      <w:r w:rsidRPr="00D91D6B">
        <w:rPr>
          <w:rFonts w:eastAsia="Arial Unicode MS"/>
          <w:color w:val="000000"/>
        </w:rPr>
        <w:t>15:10</w:t>
      </w:r>
      <w:r w:rsidRPr="00D91D6B">
        <w:rPr>
          <w:rFonts w:eastAsia="Arial Unicode MS"/>
        </w:rPr>
        <w:t xml:space="preserve"> the neuter gender is to be noted.</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724||724&lt;/slf&gt;</w:t>
      </w:r>
      <w:r w:rsidRPr="00D91D6B">
        <w:rPr>
          <w:rFonts w:eastAsia="Arial Unicode MS"/>
        </w:rPr>
        <w:t xml:space="preserve">, line 7 from bottom. In </w:t>
      </w:r>
      <w:r w:rsidRPr="00D91D6B">
        <w:rPr>
          <w:rFonts w:eastAsia="Arial Unicode MS"/>
          <w:color w:val="000000"/>
        </w:rPr>
        <w:t>Lu.</w:t>
      </w:r>
      <w:r w:rsidRPr="00D91D6B">
        <w:rPr>
          <w:rFonts w:eastAsia="Arial Unicode MS"/>
          <w:color w:val="0000FF"/>
        </w:rPr>
        <w:t xml:space="preserve"> </w:t>
      </w:r>
      <w:r w:rsidRPr="00D91D6B">
        <w:rPr>
          <w:rFonts w:eastAsia="Arial Unicode MS"/>
          <w:color w:val="000000"/>
        </w:rPr>
        <w:t>7:43</w:t>
      </w:r>
      <w:r w:rsidRPr="00D91D6B">
        <w:rPr>
          <w:rFonts w:eastAsia="Arial Unicode MS"/>
        </w:rPr>
        <w:t xml:space="preserve"> </w:t>
      </w:r>
      <w:r w:rsidRPr="00D91D6B">
        <w:rPr>
          <w:rFonts w:ascii="Gentium" w:eastAsia="Arial Unicode MS" w:hAnsi="Gentium" w:cs="Gentium"/>
          <w:color w:val="800000"/>
          <w:sz w:val="24"/>
        </w:rPr>
        <w:t>ὅ</w:t>
      </w:r>
      <w:r w:rsidRPr="00D91D6B">
        <w:rPr>
          <w:rFonts w:ascii="Gentium" w:eastAsia="Arial Unicode MS" w:hAnsi="Gentium" w:cs="Gentium"/>
          <w:color w:val="800000"/>
          <w:sz w:val="24"/>
        </w:rPr>
        <w:t>τι</w:t>
      </w:r>
      <w:r w:rsidRPr="00D91D6B">
        <w:rPr>
          <w:rFonts w:eastAsia="Arial Unicode MS"/>
        </w:rPr>
        <w:t xml:space="preserve"> </w:t>
      </w:r>
      <w:r w:rsidRPr="00D91D6B">
        <w:rPr>
          <w:rFonts w:ascii="Gentium" w:eastAsia="Arial Unicode MS" w:hAnsi="Gentium" w:cs="Gentium"/>
          <w:color w:val="800000"/>
          <w:sz w:val="24"/>
        </w:rPr>
        <w:t>ᾧ</w:t>
      </w:r>
      <w:r w:rsidRPr="00D91D6B">
        <w:rPr>
          <w:rFonts w:eastAsia="Arial Unicode MS"/>
        </w:rPr>
        <w:t xml:space="preserve"> there is ellipsis of the verb.</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753||753&lt;/slf&gt;</w:t>
      </w:r>
      <w:r w:rsidRPr="00D91D6B">
        <w:rPr>
          <w:rFonts w:eastAsia="Arial Unicode MS"/>
        </w:rPr>
        <w:t xml:space="preserve">. Sharp, in his </w:t>
      </w:r>
      <w:r w:rsidRPr="00D91D6B">
        <w:rPr>
          <w:rFonts w:eastAsia="Arial Unicode MS"/>
          <w:i/>
        </w:rPr>
        <w:t>Epictetus and the N. T.</w:t>
      </w:r>
      <w:r w:rsidRPr="00D91D6B">
        <w:rPr>
          <w:rFonts w:eastAsia="Arial Unicode MS"/>
        </w:rPr>
        <w:t xml:space="preserve"> (1914), which is full of suggestive parallels between the idiom of Epictetus and that of the N. T., quotes (p.</w:t>
      </w:r>
      <w:r w:rsidRPr="00D91D6B">
        <w:rPr>
          <w:rFonts w:eastAsia="Arial Unicode MS"/>
        </w:rPr>
        <w:t xml:space="preserve"> 13) Bk. II, ch. xxii, § 36, </w:t>
      </w:r>
      <w:r w:rsidRPr="00D91D6B">
        <w:rPr>
          <w:rFonts w:ascii="Gentium" w:eastAsia="Arial Unicode MS" w:hAnsi="Gentium" w:cs="Gentium"/>
          <w:color w:val="800000"/>
          <w:sz w:val="24"/>
        </w:rPr>
        <w:t>ε</w:t>
      </w:r>
      <w:r w:rsidRPr="00D91D6B">
        <w:rPr>
          <w:rFonts w:ascii="Gentium" w:eastAsia="Arial Unicode MS" w:hAnsi="Gentium" w:cs="Gentium"/>
          <w:color w:val="800000"/>
          <w:sz w:val="24"/>
        </w:rPr>
        <w:t>ἰ</w:t>
      </w:r>
      <w:r w:rsidRPr="00D91D6B">
        <w:rPr>
          <w:rFonts w:ascii="Gentium" w:eastAsia="Arial Unicode MS" w:hAnsi="Gentium" w:cs="Gentium"/>
          <w:color w:val="800000"/>
          <w:sz w:val="24"/>
        </w:rPr>
        <w:t>δ</w:t>
      </w:r>
      <w:r w:rsidRPr="00D91D6B">
        <w:rPr>
          <w:rFonts w:ascii="Gentium" w:eastAsia="Arial Unicode MS" w:hAnsi="Gentium" w:cs="Gentium"/>
          <w:color w:val="800000"/>
          <w:sz w:val="24"/>
        </w:rPr>
        <w:t>ὼ</w:t>
      </w:r>
      <w:r w:rsidRPr="00D91D6B">
        <w:rPr>
          <w:rFonts w:ascii="Gentium" w:eastAsia="Arial Unicode MS" w:hAnsi="Gentium" w:cs="Gentium"/>
          <w:color w:val="800000"/>
          <w:sz w:val="24"/>
        </w:rPr>
        <w:t>ς</w:t>
      </w:r>
      <w:r w:rsidRPr="00D91D6B">
        <w:rPr>
          <w:rFonts w:eastAsia="Arial Unicode MS"/>
          <w:color w:val="008000"/>
        </w:rPr>
        <w:t xml:space="preserve"> </w:t>
      </w:r>
      <w:r w:rsidRPr="00D91D6B">
        <w:rPr>
          <w:rFonts w:ascii="Gentium" w:eastAsia="Arial Unicode MS" w:hAnsi="Gentium" w:cs="Gentium"/>
          <w:color w:val="800000"/>
          <w:sz w:val="24"/>
        </w:rPr>
        <w:t>ἀ</w:t>
      </w:r>
      <w:r w:rsidRPr="00D91D6B">
        <w:rPr>
          <w:rFonts w:ascii="Gentium" w:eastAsia="Arial Unicode MS" w:hAnsi="Gentium" w:cs="Gentium"/>
          <w:color w:val="800000"/>
          <w:sz w:val="24"/>
        </w:rPr>
        <w:t>κριβ</w:t>
      </w:r>
      <w:r w:rsidRPr="00D91D6B">
        <w:rPr>
          <w:rFonts w:ascii="Gentium" w:eastAsia="Arial Unicode MS" w:hAnsi="Gentium" w:cs="Gentium"/>
          <w:color w:val="800000"/>
          <w:sz w:val="24"/>
        </w:rPr>
        <w:t>ῶ</w:t>
      </w:r>
      <w:r w:rsidRPr="00D91D6B">
        <w:rPr>
          <w:rFonts w:ascii="Gentium" w:eastAsia="Arial Unicode MS" w:hAnsi="Gentium" w:cs="Gentium"/>
          <w:color w:val="800000"/>
          <w:sz w:val="24"/>
        </w:rPr>
        <w:t>ς</w:t>
      </w:r>
      <w:r w:rsidRPr="00D91D6B">
        <w:rPr>
          <w:rFonts w:eastAsia="Arial Unicode MS"/>
        </w:rPr>
        <w:t xml:space="preserve"> </w:t>
      </w:r>
      <w:r w:rsidRPr="00D91D6B">
        <w:rPr>
          <w:rFonts w:ascii="Gentium" w:eastAsia="Arial Unicode MS" w:hAnsi="Gentium" w:cs="Gentium"/>
          <w:color w:val="800000"/>
          <w:sz w:val="24"/>
        </w:rPr>
        <w:t>τ</w:t>
      </w:r>
      <w:r w:rsidRPr="00D91D6B">
        <w:rPr>
          <w:rFonts w:ascii="Gentium" w:eastAsia="Arial Unicode MS" w:hAnsi="Gentium" w:cs="Gentium"/>
          <w:color w:val="800000"/>
          <w:sz w:val="24"/>
        </w:rPr>
        <w:t>ὸ</w:t>
      </w:r>
      <w:r w:rsidRPr="00D91D6B">
        <w:rPr>
          <w:rFonts w:eastAsia="Arial Unicode MS"/>
        </w:rPr>
        <w:t xml:space="preserve"> </w:t>
      </w:r>
      <w:r w:rsidRPr="00D91D6B">
        <w:rPr>
          <w:rFonts w:ascii="Gentium" w:eastAsia="Arial Unicode MS" w:hAnsi="Gentium" w:cs="Gentium"/>
          <w:color w:val="800000"/>
          <w:sz w:val="24"/>
        </w:rPr>
        <w:t>το</w:t>
      </w:r>
      <w:r w:rsidRPr="00D91D6B">
        <w:rPr>
          <w:rFonts w:ascii="Gentium" w:eastAsia="Arial Unicode MS" w:hAnsi="Gentium" w:cs="Gentium"/>
          <w:color w:val="800000"/>
          <w:sz w:val="24"/>
        </w:rPr>
        <w:t>ῦ</w:t>
      </w:r>
      <w:r w:rsidRPr="00D91D6B">
        <w:rPr>
          <w:rFonts w:eastAsia="Arial Unicode MS"/>
        </w:rPr>
        <w:t xml:space="preserve"> </w:t>
      </w:r>
      <w:r w:rsidRPr="00D91D6B">
        <w:rPr>
          <w:rFonts w:ascii="Gentium" w:eastAsia="Arial Unicode MS" w:hAnsi="Gentium" w:cs="Gentium"/>
          <w:color w:val="800000"/>
          <w:sz w:val="24"/>
        </w:rPr>
        <w:t>Πλάτωνος</w:t>
      </w:r>
      <w:r w:rsidRPr="00D91D6B">
        <w:rPr>
          <w:rFonts w:eastAsia="Arial Unicode MS"/>
        </w:rPr>
        <w:t xml:space="preserve">, </w:t>
      </w:r>
      <w:r w:rsidRPr="00D91D6B">
        <w:rPr>
          <w:rFonts w:ascii="Gentium" w:eastAsia="Arial Unicode MS" w:hAnsi="Gentium" w:cs="Gentium"/>
          <w:color w:val="800000"/>
          <w:sz w:val="24"/>
        </w:rPr>
        <w:t>ὅ</w:t>
      </w:r>
      <w:r w:rsidRPr="00D91D6B">
        <w:rPr>
          <w:rFonts w:ascii="Gentium" w:eastAsia="Arial Unicode MS" w:hAnsi="Gentium" w:cs="Gentium"/>
          <w:color w:val="800000"/>
          <w:sz w:val="24"/>
        </w:rPr>
        <w:t>τι</w:t>
      </w:r>
      <w:r w:rsidRPr="00D91D6B">
        <w:rPr>
          <w:rFonts w:eastAsia="Arial Unicode MS"/>
        </w:rPr>
        <w:t xml:space="preserve"> </w:t>
      </w:r>
      <w:r w:rsidRPr="00D91D6B">
        <w:rPr>
          <w:rFonts w:ascii="Gentium" w:eastAsia="Arial Unicode MS" w:hAnsi="Gentium" w:cs="Gentium"/>
          <w:color w:val="800000"/>
          <w:sz w:val="24"/>
        </w:rPr>
        <w:t>π</w:t>
      </w:r>
      <w:r w:rsidRPr="00D91D6B">
        <w:rPr>
          <w:rFonts w:ascii="Gentium" w:eastAsia="Arial Unicode MS" w:hAnsi="Gentium" w:cs="Gentium"/>
          <w:color w:val="800000"/>
          <w:sz w:val="24"/>
        </w:rPr>
        <w:t>ᾶ</w:t>
      </w:r>
      <w:r w:rsidRPr="00D91D6B">
        <w:rPr>
          <w:rFonts w:ascii="Gentium" w:eastAsia="Arial Unicode MS" w:hAnsi="Gentium" w:cs="Gentium"/>
          <w:color w:val="800000"/>
          <w:sz w:val="24"/>
        </w:rPr>
        <w:t>σα</w:t>
      </w:r>
      <w:r w:rsidRPr="00D91D6B">
        <w:rPr>
          <w:rFonts w:eastAsia="Arial Unicode MS"/>
        </w:rPr>
        <w:t xml:space="preserve"> </w:t>
      </w:r>
      <w:r w:rsidRPr="00D91D6B">
        <w:rPr>
          <w:rFonts w:ascii="Gentium" w:eastAsia="Arial Unicode MS" w:hAnsi="Gentium" w:cs="Gentium"/>
          <w:color w:val="800000"/>
          <w:sz w:val="24"/>
        </w:rPr>
        <w:t>ψυχ</w:t>
      </w:r>
      <w:r w:rsidRPr="00D91D6B">
        <w:rPr>
          <w:rFonts w:ascii="Gentium" w:eastAsia="Arial Unicode MS" w:hAnsi="Gentium" w:cs="Gentium"/>
          <w:color w:val="800000"/>
          <w:sz w:val="24"/>
        </w:rPr>
        <w:t>ὴ</w:t>
      </w:r>
      <w:r w:rsidRPr="00D91D6B">
        <w:rPr>
          <w:rFonts w:eastAsia="Arial Unicode MS"/>
        </w:rPr>
        <w:t xml:space="preserve"> </w:t>
      </w:r>
      <w:r w:rsidRPr="00D91D6B">
        <w:rPr>
          <w:rFonts w:ascii="Gentium" w:eastAsia="Arial Unicode MS" w:hAnsi="Gentium" w:cs="Gentium"/>
          <w:color w:val="800000"/>
          <w:sz w:val="24"/>
        </w:rPr>
        <w:t>ἄ</w:t>
      </w:r>
      <w:r w:rsidRPr="00D91D6B">
        <w:rPr>
          <w:rFonts w:ascii="Gentium" w:eastAsia="Arial Unicode MS" w:hAnsi="Gentium" w:cs="Gentium"/>
          <w:color w:val="800000"/>
          <w:sz w:val="24"/>
        </w:rPr>
        <w:t>κουσα</w:t>
      </w:r>
      <w:r w:rsidRPr="00D91D6B">
        <w:rPr>
          <w:rFonts w:eastAsia="Arial Unicode MS"/>
        </w:rPr>
        <w:t xml:space="preserve"> </w:t>
      </w:r>
      <w:r w:rsidRPr="00D91D6B">
        <w:rPr>
          <w:rFonts w:ascii="Gentium" w:eastAsia="Arial Unicode MS" w:hAnsi="Gentium" w:cs="Gentium"/>
          <w:color w:val="800000"/>
          <w:sz w:val="24"/>
        </w:rPr>
        <w:t>στέρεται</w:t>
      </w:r>
      <w:r w:rsidRPr="00D91D6B">
        <w:rPr>
          <w:rFonts w:eastAsia="Arial Unicode MS"/>
        </w:rPr>
        <w:t xml:space="preserve"> </w:t>
      </w:r>
      <w:r w:rsidRPr="00D91D6B">
        <w:rPr>
          <w:rFonts w:ascii="Gentium" w:eastAsia="Arial Unicode MS" w:hAnsi="Gentium" w:cs="Gentium"/>
          <w:color w:val="800000"/>
          <w:sz w:val="24"/>
        </w:rPr>
        <w:t>τ</w:t>
      </w:r>
      <w:r w:rsidRPr="00D91D6B">
        <w:rPr>
          <w:rFonts w:ascii="Gentium" w:eastAsia="Arial Unicode MS" w:hAnsi="Gentium" w:cs="Gentium"/>
          <w:color w:val="800000"/>
          <w:sz w:val="24"/>
        </w:rPr>
        <w:t>ῆ</w:t>
      </w:r>
      <w:r w:rsidRPr="00D91D6B">
        <w:rPr>
          <w:rFonts w:ascii="Gentium" w:eastAsia="Arial Unicode MS" w:hAnsi="Gentium" w:cs="Gentium"/>
          <w:color w:val="800000"/>
          <w:sz w:val="24"/>
        </w:rPr>
        <w:t>ς</w:t>
      </w:r>
      <w:r w:rsidRPr="00D91D6B">
        <w:rPr>
          <w:rFonts w:eastAsia="Arial Unicode MS"/>
        </w:rPr>
        <w:t xml:space="preserve"> </w:t>
      </w:r>
      <w:r w:rsidRPr="00D91D6B">
        <w:rPr>
          <w:rFonts w:ascii="Gentium" w:eastAsia="Arial Unicode MS" w:hAnsi="Gentium" w:cs="Gentium"/>
          <w:color w:val="800000"/>
          <w:sz w:val="24"/>
        </w:rPr>
        <w:t>ἀ</w:t>
      </w:r>
      <w:r w:rsidRPr="00D91D6B">
        <w:rPr>
          <w:rFonts w:ascii="Gentium" w:eastAsia="Arial Unicode MS" w:hAnsi="Gentium" w:cs="Gentium"/>
          <w:color w:val="800000"/>
          <w:sz w:val="24"/>
        </w:rPr>
        <w:t>ληθείας</w:t>
      </w:r>
      <w:r w:rsidRPr="00D91D6B">
        <w:rPr>
          <w:rFonts w:eastAsia="Arial Unicode MS"/>
        </w:rPr>
        <w:t xml:space="preserve">, ‘knowing accurately the teaching of Plato that no soul is willingly deprived of the truth,’ a striking parallel to </w:t>
      </w:r>
      <w:r w:rsidRPr="00D91D6B">
        <w:rPr>
          <w:rFonts w:ascii="Gentium" w:eastAsia="Arial Unicode MS" w:hAnsi="Gentium" w:cs="Gentium"/>
          <w:color w:val="800000"/>
          <w:sz w:val="24"/>
        </w:rPr>
        <w:t>π</w:t>
      </w:r>
      <w:r w:rsidRPr="00D91D6B">
        <w:rPr>
          <w:rFonts w:ascii="Gentium" w:eastAsia="Arial Unicode MS" w:hAnsi="Gentium" w:cs="Gentium"/>
          <w:color w:val="800000"/>
          <w:sz w:val="24"/>
        </w:rPr>
        <w:t>ᾶ</w:t>
      </w:r>
      <w:r w:rsidRPr="00D91D6B">
        <w:rPr>
          <w:rFonts w:ascii="Gentium" w:eastAsia="Arial Unicode MS" w:hAnsi="Gentium" w:cs="Gentium"/>
          <w:color w:val="800000"/>
          <w:sz w:val="24"/>
        </w:rPr>
        <w:t>ς</w:t>
      </w:r>
      <w:r w:rsidRPr="00D91D6B">
        <w:rPr>
          <w:rFonts w:eastAsia="Arial Unicode MS"/>
        </w:rPr>
        <w:t>—</w:t>
      </w:r>
      <w:r w:rsidRPr="00D91D6B">
        <w:rPr>
          <w:rFonts w:ascii="Gentium" w:eastAsia="Arial Unicode MS" w:hAnsi="Gentium" w:cs="Gentium"/>
          <w:color w:val="800000"/>
          <w:sz w:val="24"/>
        </w:rPr>
        <w:t>ο</w:t>
      </w:r>
      <w:r w:rsidRPr="00D91D6B">
        <w:rPr>
          <w:rFonts w:ascii="Gentium" w:eastAsia="Arial Unicode MS" w:hAnsi="Gentium" w:cs="Gentium"/>
          <w:color w:val="800000"/>
          <w:sz w:val="24"/>
        </w:rPr>
        <w:t>ὐ</w:t>
      </w:r>
      <w:r w:rsidRPr="00D91D6B">
        <w:rPr>
          <w:rFonts w:eastAsia="Arial Unicode MS"/>
        </w:rPr>
        <w:t xml:space="preserve"> in the sense of “no one.” He q</w:t>
      </w:r>
      <w:r w:rsidRPr="00D91D6B">
        <w:rPr>
          <w:rFonts w:eastAsia="Arial Unicode MS"/>
        </w:rPr>
        <w:t xml:space="preserve">uotes also from the Rylands Papyri, vol. II, a papyrus dated 133 a.d., the </w:t>
      </w:r>
      <w:r w:rsidRPr="00D91D6B">
        <w:rPr>
          <w:rFonts w:ascii="Gentium" w:eastAsia="Arial Unicode MS" w:hAnsi="Gentium" w:cs="Gentium"/>
          <w:color w:val="800000"/>
          <w:sz w:val="24"/>
        </w:rPr>
        <w:t>μ</w:t>
      </w:r>
      <w:r w:rsidRPr="00D91D6B">
        <w:rPr>
          <w:rFonts w:ascii="Gentium" w:eastAsia="Arial Unicode MS" w:hAnsi="Gentium" w:cs="Gentium"/>
          <w:color w:val="800000"/>
          <w:sz w:val="24"/>
        </w:rPr>
        <w:t>ὴ</w:t>
      </w:r>
      <w:r w:rsidRPr="00D91D6B">
        <w:rPr>
          <w:rFonts w:eastAsia="Arial Unicode MS"/>
        </w:rPr>
        <w:t>—</w:t>
      </w:r>
      <w:r w:rsidRPr="00D91D6B">
        <w:rPr>
          <w:rFonts w:ascii="Gentium" w:eastAsia="Arial Unicode MS" w:hAnsi="Gentium" w:cs="Gentium"/>
          <w:color w:val="800000"/>
          <w:sz w:val="24"/>
        </w:rPr>
        <w:t>π</w:t>
      </w:r>
      <w:r w:rsidRPr="00D91D6B">
        <w:rPr>
          <w:rFonts w:ascii="Gentium" w:eastAsia="Arial Unicode MS" w:hAnsi="Gentium" w:cs="Gentium"/>
          <w:color w:val="800000"/>
          <w:sz w:val="24"/>
        </w:rPr>
        <w:t>ᾶ</w:t>
      </w:r>
      <w:r w:rsidRPr="00D91D6B">
        <w:rPr>
          <w:rFonts w:ascii="Gentium" w:eastAsia="Arial Unicode MS" w:hAnsi="Gentium" w:cs="Gentium"/>
          <w:color w:val="800000"/>
          <w:sz w:val="24"/>
        </w:rPr>
        <w:t>ς</w:t>
      </w:r>
      <w:r w:rsidRPr="00D91D6B">
        <w:rPr>
          <w:rFonts w:eastAsia="Arial Unicode MS"/>
        </w:rPr>
        <w:t xml:space="preserve"> idiom, </w:t>
      </w:r>
      <w:r w:rsidRPr="00D91D6B">
        <w:rPr>
          <w:rFonts w:ascii="Gentium" w:eastAsia="Arial Unicode MS" w:hAnsi="Gentium" w:cs="Gentium"/>
          <w:color w:val="800000"/>
          <w:sz w:val="24"/>
        </w:rPr>
        <w:t>μ</w:t>
      </w:r>
      <w:r w:rsidRPr="00D91D6B">
        <w:rPr>
          <w:rFonts w:ascii="Gentium" w:eastAsia="Arial Unicode MS" w:hAnsi="Gentium" w:cs="Gentium"/>
          <w:color w:val="800000"/>
          <w:sz w:val="24"/>
        </w:rPr>
        <w:t>ὴ</w:t>
      </w:r>
      <w:r w:rsidRPr="00D91D6B">
        <w:rPr>
          <w:rFonts w:eastAsia="Arial Unicode MS"/>
        </w:rPr>
        <w:t xml:space="preserve"> </w:t>
      </w:r>
      <w:r w:rsidRPr="00D91D6B">
        <w:rPr>
          <w:rFonts w:ascii="Gentium" w:eastAsia="Arial Unicode MS" w:hAnsi="Gentium" w:cs="Gentium"/>
          <w:color w:val="800000"/>
          <w:sz w:val="24"/>
        </w:rPr>
        <w:t>ἔ</w:t>
      </w:r>
      <w:r w:rsidRPr="00D91D6B">
        <w:rPr>
          <w:rFonts w:ascii="Gentium" w:eastAsia="Arial Unicode MS" w:hAnsi="Gentium" w:cs="Gentium"/>
          <w:color w:val="800000"/>
          <w:sz w:val="24"/>
        </w:rPr>
        <w:t>χοντας</w:t>
      </w:r>
      <w:r w:rsidRPr="00D91D6B">
        <w:rPr>
          <w:rFonts w:eastAsia="Arial Unicode MS"/>
        </w:rPr>
        <w:t xml:space="preserve"> </w:t>
      </w:r>
      <w:r w:rsidRPr="00D91D6B">
        <w:rPr>
          <w:rFonts w:ascii="Gentium" w:eastAsia="Arial Unicode MS" w:hAnsi="Gentium" w:cs="Gentium"/>
          <w:color w:val="800000"/>
          <w:sz w:val="24"/>
        </w:rPr>
        <w:t>π</w:t>
      </w:r>
      <w:r w:rsidRPr="00D91D6B">
        <w:rPr>
          <w:rFonts w:ascii="Gentium" w:eastAsia="Arial Unicode MS" w:hAnsi="Gentium" w:cs="Gentium"/>
          <w:color w:val="800000"/>
          <w:sz w:val="24"/>
        </w:rPr>
        <w:t>ᾶ</w:t>
      </w:r>
      <w:r w:rsidRPr="00D91D6B">
        <w:rPr>
          <w:rFonts w:ascii="Gentium" w:eastAsia="Arial Unicode MS" w:hAnsi="Gentium" w:cs="Gentium"/>
          <w:color w:val="800000"/>
          <w:sz w:val="24"/>
        </w:rPr>
        <w:t>ν</w:t>
      </w:r>
      <w:r w:rsidRPr="00D91D6B">
        <w:rPr>
          <w:rFonts w:eastAsia="Arial Unicode MS"/>
        </w:rPr>
        <w:t xml:space="preserve"> </w:t>
      </w:r>
      <w:r w:rsidRPr="00D91D6B">
        <w:rPr>
          <w:rFonts w:ascii="Gentium" w:eastAsia="Arial Unicode MS" w:hAnsi="Gentium" w:cs="Gentium"/>
          <w:color w:val="800000"/>
          <w:sz w:val="24"/>
        </w:rPr>
        <w:t>πρ</w:t>
      </w:r>
      <w:r w:rsidRPr="00D91D6B">
        <w:rPr>
          <w:rFonts w:ascii="Gentium" w:eastAsia="Arial Unicode MS" w:hAnsi="Gentium" w:cs="Gentium"/>
          <w:color w:val="800000"/>
          <w:sz w:val="24"/>
        </w:rPr>
        <w:t>ᾶ</w:t>
      </w:r>
      <w:r w:rsidRPr="00D91D6B">
        <w:rPr>
          <w:rFonts w:ascii="Gentium" w:eastAsia="Arial Unicode MS" w:hAnsi="Gentium" w:cs="Gentium"/>
          <w:color w:val="800000"/>
          <w:sz w:val="24"/>
        </w:rPr>
        <w:t>γμα</w:t>
      </w:r>
      <w:r w:rsidRPr="00D91D6B">
        <w:rPr>
          <w:rFonts w:eastAsia="Arial Unicode MS"/>
        </w:rPr>
        <w:t xml:space="preserve"> </w:t>
      </w:r>
      <w:r w:rsidRPr="00D91D6B">
        <w:rPr>
          <w:rFonts w:ascii="Gentium" w:eastAsia="Arial Unicode MS" w:hAnsi="Gentium" w:cs="Gentium"/>
          <w:color w:val="800000"/>
          <w:sz w:val="24"/>
        </w:rPr>
        <w:t>πρ</w:t>
      </w:r>
      <w:r w:rsidRPr="00D91D6B">
        <w:rPr>
          <w:rFonts w:ascii="Gentium" w:eastAsia="Arial Unicode MS" w:hAnsi="Gentium" w:cs="Gentium"/>
          <w:color w:val="800000"/>
          <w:sz w:val="24"/>
        </w:rPr>
        <w:t>ὸ</w:t>
      </w:r>
      <w:r w:rsidRPr="00D91D6B">
        <w:rPr>
          <w:rFonts w:ascii="Gentium" w:eastAsia="Arial Unicode MS" w:hAnsi="Gentium" w:cs="Gentium"/>
          <w:color w:val="800000"/>
          <w:sz w:val="24"/>
        </w:rPr>
        <w:t>ς</w:t>
      </w:r>
      <w:r w:rsidRPr="00D91D6B">
        <w:rPr>
          <w:rFonts w:eastAsia="Arial Unicode MS"/>
        </w:rPr>
        <w:t xml:space="preserve"> </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μέ</w:t>
      </w:r>
      <w:r w:rsidRPr="00D91D6B">
        <w:rPr>
          <w:rFonts w:ascii="Times New Roman" w:eastAsia="Arial Unicode MS" w:hAnsi="Times New Roman" w:cs="Times New Roman"/>
        </w:rPr>
        <w:t>.</w:t>
      </w:r>
      <w:r w:rsidRPr="00D91D6B">
        <w:rPr>
          <w:rFonts w:eastAsia="Arial Unicode MS"/>
          <w:color w:val="008000"/>
        </w:rPr>
        <w:t xml:space="preserve"> &lt;bkm&gt;p 1380&lt;/bkm&gt;[p 1380&gt;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760||760&lt;/slf&gt;</w:t>
      </w:r>
      <w:r w:rsidRPr="00D91D6B">
        <w:rPr>
          <w:rFonts w:eastAsia="Arial Unicode MS"/>
        </w:rPr>
        <w:t xml:space="preserve">. Note </w:t>
      </w:r>
      <w:r w:rsidRPr="00D91D6B">
        <w:rPr>
          <w:rFonts w:ascii="Gentium" w:eastAsia="Arial Unicode MS" w:hAnsi="Gentium" w:cs="Gentium"/>
          <w:color w:val="800000"/>
          <w:sz w:val="24"/>
        </w:rPr>
        <w:t>α</w:t>
      </w:r>
      <w:r w:rsidRPr="00D91D6B">
        <w:rPr>
          <w:rFonts w:ascii="Gentium" w:eastAsia="Arial Unicode MS" w:hAnsi="Gentium" w:cs="Gentium"/>
          <w:color w:val="800000"/>
          <w:sz w:val="24"/>
        </w:rPr>
        <w:t>ὕ</w:t>
      </w:r>
      <w:r w:rsidRPr="00D91D6B">
        <w:rPr>
          <w:rFonts w:ascii="Gentium" w:eastAsia="Arial Unicode MS" w:hAnsi="Gentium" w:cs="Gentium"/>
          <w:color w:val="800000"/>
          <w:sz w:val="24"/>
        </w:rPr>
        <w:t>τη</w:t>
      </w:r>
      <w:r w:rsidRPr="00D91D6B">
        <w:rPr>
          <w:rFonts w:eastAsia="Arial Unicode MS"/>
        </w:rPr>
        <w:t xml:space="preserve"> </w:t>
      </w:r>
      <w:r w:rsidRPr="00D91D6B">
        <w:rPr>
          <w:rFonts w:ascii="Gentium" w:eastAsia="Arial Unicode MS" w:hAnsi="Gentium" w:cs="Gentium"/>
          <w:color w:val="800000"/>
          <w:sz w:val="24"/>
        </w:rPr>
        <w:t>ἡ</w:t>
      </w:r>
      <w:r w:rsidRPr="00D91D6B">
        <w:rPr>
          <w:rFonts w:eastAsia="Arial Unicode MS"/>
        </w:rPr>
        <w:t xml:space="preserve"> </w:t>
      </w:r>
      <w:r w:rsidRPr="00D91D6B">
        <w:rPr>
          <w:rFonts w:ascii="Gentium" w:eastAsia="Arial Unicode MS" w:hAnsi="Gentium" w:cs="Gentium"/>
          <w:color w:val="800000"/>
          <w:sz w:val="24"/>
        </w:rPr>
        <w:t>Ἰ</w:t>
      </w:r>
      <w:r w:rsidRPr="00D91D6B">
        <w:rPr>
          <w:rFonts w:ascii="Gentium" w:eastAsia="Arial Unicode MS" w:hAnsi="Gentium" w:cs="Gentium"/>
          <w:color w:val="800000"/>
          <w:sz w:val="24"/>
        </w:rPr>
        <w:t>ερουσαλήμ</w:t>
      </w:r>
      <w:r w:rsidRPr="00D91D6B">
        <w:rPr>
          <w:rFonts w:eastAsia="Arial Unicode MS"/>
        </w:rPr>
        <w:t xml:space="preserve"> in </w:t>
      </w:r>
      <w:r w:rsidRPr="00D91D6B">
        <w:rPr>
          <w:rFonts w:eastAsia="Arial Unicode MS"/>
          <w:color w:val="000000"/>
        </w:rPr>
        <w:t>Ezek.</w:t>
      </w:r>
      <w:r w:rsidRPr="00D91D6B">
        <w:rPr>
          <w:rFonts w:eastAsia="Arial Unicode MS"/>
          <w:color w:val="0000FF"/>
        </w:rPr>
        <w:t xml:space="preserve"> </w:t>
      </w:r>
      <w:r w:rsidRPr="00D91D6B">
        <w:rPr>
          <w:rFonts w:eastAsia="Arial Unicode MS"/>
          <w:color w:val="000000"/>
        </w:rPr>
        <w:t>5:5</w:t>
      </w:r>
      <w:r w:rsidRPr="00D91D6B">
        <w:rPr>
          <w:rFonts w:ascii="Times New Roman" w:eastAsia="Arial Unicode MS" w:hAnsi="Times New Roman" w:cs="Times New Roman"/>
        </w:rPr>
        <w: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811||811&lt;/slf&gt;</w:t>
      </w:r>
      <w:r w:rsidRPr="00D91D6B">
        <w:rPr>
          <w:rFonts w:eastAsia="Arial Unicode MS"/>
        </w:rPr>
        <w:t xml:space="preserve">. See example of redundant middle in </w:t>
      </w:r>
      <w:r w:rsidRPr="00D91D6B">
        <w:rPr>
          <w:rFonts w:eastAsia="Arial Unicode MS"/>
          <w:color w:val="000000"/>
        </w:rPr>
        <w:t>Hos.</w:t>
      </w:r>
      <w:r w:rsidRPr="00D91D6B">
        <w:rPr>
          <w:rFonts w:eastAsia="Arial Unicode MS"/>
          <w:color w:val="0000FF"/>
        </w:rPr>
        <w:t xml:space="preserve"> </w:t>
      </w:r>
      <w:r w:rsidRPr="00D91D6B">
        <w:rPr>
          <w:rFonts w:eastAsia="Arial Unicode MS"/>
          <w:color w:val="000000"/>
        </w:rPr>
        <w:t>3:2</w:t>
      </w:r>
      <w:r w:rsidRPr="00D91D6B">
        <w:rPr>
          <w:rFonts w:eastAsia="Arial Unicode MS"/>
        </w:rPr>
        <w:t xml:space="preserve">, </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μισθωσάμην</w:t>
      </w:r>
      <w:r w:rsidRPr="00D91D6B">
        <w:rPr>
          <w:rFonts w:eastAsia="Arial Unicode MS"/>
        </w:rPr>
        <w:t xml:space="preserve"> </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μαυτ</w:t>
      </w:r>
      <w:r w:rsidRPr="00D91D6B">
        <w:rPr>
          <w:rFonts w:ascii="Gentium" w:eastAsia="Arial Unicode MS" w:hAnsi="Gentium" w:cs="Gentium"/>
          <w:color w:val="800000"/>
          <w:sz w:val="24"/>
        </w:rPr>
        <w:t>ῷ</w:t>
      </w:r>
      <w:r w:rsidRPr="00D91D6B">
        <w:rPr>
          <w:rFonts w:ascii="Times New Roman" w:eastAsia="Arial Unicode MS" w:hAnsi="Times New Roman" w:cs="Times New Roman"/>
        </w:rPr>
        <w: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812||812&lt;/slf&gt;</w:t>
      </w:r>
      <w:r w:rsidRPr="00D91D6B">
        <w:rPr>
          <w:rFonts w:eastAsia="Arial Unicode MS"/>
        </w:rPr>
        <w:t xml:space="preserve">. Ramsay notes </w:t>
      </w:r>
      <w:r w:rsidRPr="00D91D6B">
        <w:rPr>
          <w:rFonts w:ascii="Gentium" w:eastAsia="Arial Unicode MS" w:hAnsi="Gentium" w:cs="Gentium"/>
          <w:color w:val="800000"/>
          <w:sz w:val="24"/>
        </w:rPr>
        <w:t>ε</w:t>
      </w:r>
      <w:r w:rsidRPr="00D91D6B">
        <w:rPr>
          <w:rFonts w:ascii="Gentium" w:eastAsia="Arial Unicode MS" w:hAnsi="Gentium" w:cs="Gentium"/>
          <w:color w:val="800000"/>
          <w:sz w:val="24"/>
        </w:rPr>
        <w:t>ἰ</w:t>
      </w:r>
      <w:r w:rsidRPr="00D91D6B">
        <w:rPr>
          <w:rFonts w:ascii="Gentium" w:eastAsia="Arial Unicode MS" w:hAnsi="Gentium" w:cs="Gentium"/>
          <w:color w:val="800000"/>
          <w:sz w:val="24"/>
        </w:rPr>
        <w:t>σέλθοιτο</w:t>
      </w:r>
      <w:r w:rsidRPr="00D91D6B">
        <w:rPr>
          <w:rFonts w:eastAsia="Arial Unicode MS"/>
        </w:rPr>
        <w:t xml:space="preserve"> on a tomb in Phrygia and adds that the middle voice was loved in Phrygia (</w:t>
      </w:r>
      <w:r w:rsidRPr="00D91D6B">
        <w:rPr>
          <w:rFonts w:eastAsia="Arial Unicode MS"/>
          <w:i/>
        </w:rPr>
        <w:t>Expos. T.</w:t>
      </w:r>
      <w:r w:rsidRPr="00D91D6B">
        <w:rPr>
          <w:rFonts w:eastAsia="Arial Unicode MS"/>
        </w:rPr>
        <w:t>, Jan., 1915, p. 174).</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8</w:t>
      </w:r>
      <w:r w:rsidRPr="00D91D6B">
        <w:rPr>
          <w:rFonts w:eastAsia="Arial Unicode MS"/>
          <w:color w:val="0000FF"/>
        </w:rPr>
        <w:t>23||823&lt;/slf&gt;</w:t>
      </w:r>
      <w:r w:rsidRPr="00D91D6B">
        <w:rPr>
          <w:rFonts w:eastAsia="Arial Unicode MS"/>
        </w:rPr>
        <w:t>. The aorist is a sort of flashlight picture, the imperfect a time exposure. Iterative action is like the repetition in moving pictures.</w:t>
      </w:r>
    </w:p>
    <w:p w:rsidR="00C261F9" w:rsidRPr="00D91D6B" w:rsidRDefault="00F44979">
      <w:pPr>
        <w:ind w:firstLine="360"/>
        <w:rPr>
          <w:rFonts w:eastAsia="Arial Unicode MS"/>
        </w:rPr>
      </w:pPr>
      <w:r w:rsidRPr="00D91D6B">
        <w:rPr>
          <w:rFonts w:eastAsia="Arial Unicode MS"/>
        </w:rPr>
        <w:t>Perhaps a word more should be said as to the point of view of the speaker or writer. The same action can b</w:t>
      </w:r>
      <w:r w:rsidRPr="00D91D6B">
        <w:rPr>
          <w:rFonts w:eastAsia="Arial Unicode MS"/>
        </w:rPr>
        <w:t>e viewed as punctiliar or linear. The same writer may look at it now one way, now the other. Different writers often vary in the presentation of the same action.</w:t>
      </w:r>
    </w:p>
    <w:p w:rsidR="00C261F9" w:rsidRPr="00D91D6B" w:rsidRDefault="00F44979">
      <w:pPr>
        <w:ind w:firstLine="360"/>
        <w:rPr>
          <w:rFonts w:eastAsia="Arial Unicode MS"/>
        </w:rPr>
      </w:pPr>
      <w:r w:rsidRPr="00D91D6B">
        <w:rPr>
          <w:rFonts w:eastAsia="Arial Unicode MS"/>
        </w:rPr>
        <w:t>Prof. C. W. Peppler, of Trinity College, Durham, N. C., contributes this note: “</w:t>
      </w:r>
      <w:r w:rsidRPr="00D91D6B">
        <w:rPr>
          <w:rFonts w:ascii="Gentium" w:eastAsia="Arial Unicode MS" w:hAnsi="Gentium" w:cs="Gentium"/>
          <w:color w:val="800000"/>
          <w:sz w:val="24"/>
        </w:rPr>
        <w:t>Ἔ</w:t>
      </w:r>
      <w:r w:rsidRPr="00D91D6B">
        <w:rPr>
          <w:rFonts w:ascii="Gentium" w:eastAsia="Arial Unicode MS" w:hAnsi="Gentium" w:cs="Gentium"/>
          <w:color w:val="800000"/>
          <w:sz w:val="24"/>
        </w:rPr>
        <w:t>σχον</w:t>
      </w:r>
      <w:r w:rsidRPr="00D91D6B">
        <w:rPr>
          <w:rFonts w:eastAsia="Arial Unicode MS"/>
        </w:rPr>
        <w:t>, ‘I got,</w:t>
      </w:r>
      <w:r w:rsidRPr="00D91D6B">
        <w:rPr>
          <w:rFonts w:eastAsia="Arial Unicode MS"/>
        </w:rPr>
        <w:t xml:space="preserve">’ is the only aorist that is always ingressive. Hence </w:t>
      </w:r>
      <w:r w:rsidRPr="00D91D6B">
        <w:rPr>
          <w:rFonts w:ascii="Gentium" w:eastAsia="Arial Unicode MS" w:hAnsi="Gentium" w:cs="Gentium"/>
          <w:color w:val="800000"/>
          <w:sz w:val="24"/>
        </w:rPr>
        <w:t>ε</w:t>
      </w:r>
      <w:r w:rsidRPr="00D91D6B">
        <w:rPr>
          <w:rFonts w:ascii="Gentium" w:eastAsia="Arial Unicode MS" w:hAnsi="Gentium" w:cs="Gentium"/>
          <w:color w:val="800000"/>
          <w:sz w:val="24"/>
        </w:rPr>
        <w:t>ἶ</w:t>
      </w:r>
      <w:r w:rsidRPr="00D91D6B">
        <w:rPr>
          <w:rFonts w:ascii="Gentium" w:eastAsia="Arial Unicode MS" w:hAnsi="Gentium" w:cs="Gentium"/>
          <w:color w:val="800000"/>
          <w:sz w:val="24"/>
        </w:rPr>
        <w:t>χον</w:t>
      </w:r>
      <w:r w:rsidRPr="00D91D6B">
        <w:rPr>
          <w:rFonts w:eastAsia="Arial Unicode MS"/>
        </w:rPr>
        <w:t>, ‘I had,’ has to do duty as both imperfect and aorist.”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844||844&lt;/slf&gt;</w:t>
      </w:r>
      <w:r w:rsidRPr="00D91D6B">
        <w:rPr>
          <w:rFonts w:eastAsia="Arial Unicode MS"/>
        </w:rPr>
        <w:t xml:space="preserve">. In </w:t>
      </w:r>
      <w:r w:rsidRPr="00D91D6B">
        <w:rPr>
          <w:rFonts w:eastAsia="Arial Unicode MS"/>
          <w:i/>
        </w:rPr>
        <w:t>The Expositor</w:t>
      </w:r>
      <w:r w:rsidRPr="00D91D6B">
        <w:rPr>
          <w:rFonts w:eastAsia="Arial Unicode MS"/>
        </w:rPr>
        <w:t xml:space="preserve"> (May and June, 1915), Rev. Frank Eakin, of Allegheny, has a very interesting discussio</w:t>
      </w:r>
      <w:r w:rsidRPr="00D91D6B">
        <w:rPr>
          <w:rFonts w:eastAsia="Arial Unicode MS"/>
        </w:rPr>
        <w:t>n of “The Greek Aorist” or more exactly “An Investigation into the Usage of the Greek Aorist in the New Testament, and its Proper Translation into English.” By a study of 800 aorist indicatives in the Gospel of John he shows that Weymouth uses other tenses</w:t>
      </w:r>
      <w:r w:rsidRPr="00D91D6B">
        <w:rPr>
          <w:rFonts w:eastAsia="Arial Unicode MS"/>
        </w:rPr>
        <w:t xml:space="preserve"> than the simple past in English in 21 per cent, Moffatt in 22, the A. V. in 18, and the R. V. in 8. He argues that modern knowledge as seen in Weymouth and Moffatt, is freeing itself from the bondage of Winer’s mistaken conception of the Greek aorist whic</w:t>
      </w:r>
      <w:r w:rsidRPr="00D91D6B">
        <w:rPr>
          <w:rFonts w:eastAsia="Arial Unicode MS"/>
        </w:rPr>
        <w:t>h was followed by the Revisers. Nothing is now clearer than that the Greek aorist indicative cannot be made to square regularly with the English past. It more commonly does so in narrative than elsewhere, but no ironclad rule can be laid down. Mr. Eakin co</w:t>
      </w:r>
      <w:r w:rsidRPr="00D91D6B">
        <w:rPr>
          <w:rFonts w:eastAsia="Arial Unicode MS"/>
        </w:rPr>
        <w:t>ncludes that the aorist is “to be regarded as what it essentially</w:t>
      </w:r>
      <w:r w:rsidRPr="00D91D6B">
        <w:rPr>
          <w:rFonts w:eastAsia="Arial Unicode MS"/>
          <w:color w:val="008000"/>
        </w:rPr>
        <w:t xml:space="preserve"> </w:t>
      </w:r>
      <w:r w:rsidRPr="00D91D6B">
        <w:rPr>
          <w:rFonts w:eastAsia="Arial Unicode MS"/>
        </w:rPr>
        <w:t>is—an indefinite tense—except when it is seen to derive definition from the context.”</w:t>
      </w:r>
      <w:r w:rsidRPr="00D91D6B">
        <w:rPr>
          <w:rFonts w:eastAsia="Arial Unicode MS"/>
          <w:color w:val="008000"/>
        </w:rPr>
        <w:t xml:space="preserve"> &lt;bkm&gt;p 1381&lt;/bkm&gt;[p 1381&gt;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880||880&lt;/slf&gt;</w:t>
      </w:r>
      <w:r w:rsidRPr="00D91D6B">
        <w:rPr>
          <w:rFonts w:eastAsia="Arial Unicode MS"/>
        </w:rPr>
        <w:t xml:space="preserve">. With </w:t>
      </w:r>
      <w:r w:rsidRPr="00D91D6B">
        <w:rPr>
          <w:rFonts w:eastAsia="Arial Unicode MS"/>
          <w:color w:val="000000"/>
        </w:rPr>
        <w:t>Jo.</w:t>
      </w:r>
      <w:r w:rsidRPr="00D91D6B">
        <w:rPr>
          <w:rFonts w:eastAsia="Arial Unicode MS"/>
          <w:color w:val="0000FF"/>
        </w:rPr>
        <w:t xml:space="preserve"> </w:t>
      </w:r>
      <w:r w:rsidRPr="00D91D6B">
        <w:rPr>
          <w:rFonts w:eastAsia="Arial Unicode MS"/>
          <w:color w:val="000000"/>
        </w:rPr>
        <w:t>13:27</w:t>
      </w:r>
      <w:r w:rsidRPr="00D91D6B">
        <w:rPr>
          <w:rFonts w:eastAsia="Arial Unicode MS"/>
        </w:rPr>
        <w:t xml:space="preserve"> </w:t>
      </w:r>
      <w:r w:rsidRPr="00D91D6B">
        <w:rPr>
          <w:rFonts w:ascii="Gentium" w:eastAsia="Arial Unicode MS" w:hAnsi="Gentium" w:cs="Gentium"/>
          <w:color w:val="800000"/>
          <w:sz w:val="24"/>
        </w:rPr>
        <w:t>ὃ</w:t>
      </w:r>
      <w:r w:rsidRPr="00D91D6B">
        <w:rPr>
          <w:rFonts w:eastAsia="Arial Unicode MS"/>
        </w:rPr>
        <w:t xml:space="preserve"> </w:t>
      </w:r>
      <w:r w:rsidRPr="00D91D6B">
        <w:rPr>
          <w:rFonts w:ascii="Gentium" w:eastAsia="Arial Unicode MS" w:hAnsi="Gentium" w:cs="Gentium"/>
          <w:color w:val="800000"/>
          <w:sz w:val="24"/>
        </w:rPr>
        <w:t>ποιε</w:t>
      </w:r>
      <w:r w:rsidRPr="00D91D6B">
        <w:rPr>
          <w:rFonts w:ascii="Gentium" w:eastAsia="Arial Unicode MS" w:hAnsi="Gentium" w:cs="Gentium"/>
          <w:color w:val="800000"/>
          <w:sz w:val="24"/>
        </w:rPr>
        <w:t>ῖ</w:t>
      </w:r>
      <w:r w:rsidRPr="00D91D6B">
        <w:rPr>
          <w:rFonts w:ascii="Gentium" w:eastAsia="Arial Unicode MS" w:hAnsi="Gentium" w:cs="Gentium"/>
          <w:color w:val="800000"/>
          <w:sz w:val="24"/>
        </w:rPr>
        <w:t>ς</w:t>
      </w:r>
      <w:r w:rsidRPr="00D91D6B">
        <w:rPr>
          <w:rFonts w:eastAsia="Arial Unicode MS"/>
        </w:rPr>
        <w:t xml:space="preserve"> </w:t>
      </w:r>
      <w:r w:rsidRPr="00D91D6B">
        <w:rPr>
          <w:rFonts w:ascii="Gentium" w:eastAsia="Arial Unicode MS" w:hAnsi="Gentium" w:cs="Gentium"/>
          <w:color w:val="800000"/>
          <w:sz w:val="24"/>
        </w:rPr>
        <w:t>ποίησον</w:t>
      </w:r>
      <w:r w:rsidRPr="00D91D6B">
        <w:rPr>
          <w:rFonts w:eastAsia="Arial Unicode MS"/>
        </w:rPr>
        <w:t xml:space="preserve"> </w:t>
      </w:r>
      <w:r w:rsidRPr="00D91D6B">
        <w:rPr>
          <w:rFonts w:ascii="Gentium" w:eastAsia="Arial Unicode MS" w:hAnsi="Gentium" w:cs="Gentium"/>
          <w:color w:val="800000"/>
          <w:sz w:val="24"/>
        </w:rPr>
        <w:t>τάχειον</w:t>
      </w:r>
      <w:r w:rsidRPr="00D91D6B">
        <w:rPr>
          <w:rFonts w:eastAsia="Arial Unicode MS"/>
        </w:rPr>
        <w:t xml:space="preserve"> c</w:t>
      </w:r>
      <w:r w:rsidRPr="00D91D6B">
        <w:rPr>
          <w:rFonts w:eastAsia="Arial Unicode MS"/>
        </w:rPr>
        <w:t xml:space="preserve">ompare </w:t>
      </w:r>
      <w:r w:rsidRPr="00D91D6B">
        <w:rPr>
          <w:rFonts w:ascii="Gentium" w:eastAsia="Arial Unicode MS" w:hAnsi="Gentium" w:cs="Gentium"/>
          <w:color w:val="800000"/>
          <w:sz w:val="24"/>
        </w:rPr>
        <w:t>ποίει</w:t>
      </w:r>
      <w:r w:rsidRPr="00D91D6B">
        <w:rPr>
          <w:rFonts w:eastAsia="Arial Unicode MS"/>
        </w:rPr>
        <w:t xml:space="preserve"> </w:t>
      </w:r>
      <w:r w:rsidRPr="00D91D6B">
        <w:rPr>
          <w:rFonts w:ascii="Gentium" w:eastAsia="Arial Unicode MS" w:hAnsi="Gentium" w:cs="Gentium"/>
          <w:color w:val="800000"/>
          <w:sz w:val="24"/>
        </w:rPr>
        <w:t>ἃ</w:t>
      </w:r>
      <w:r w:rsidRPr="00D91D6B">
        <w:rPr>
          <w:rFonts w:eastAsia="Arial Unicode MS"/>
        </w:rPr>
        <w:t xml:space="preserve"> </w:t>
      </w:r>
      <w:r w:rsidRPr="00D91D6B">
        <w:rPr>
          <w:rFonts w:ascii="Gentium" w:eastAsia="Arial Unicode MS" w:hAnsi="Gentium" w:cs="Gentium"/>
          <w:color w:val="800000"/>
          <w:sz w:val="24"/>
        </w:rPr>
        <w:t>ποιε</w:t>
      </w:r>
      <w:r w:rsidRPr="00D91D6B">
        <w:rPr>
          <w:rFonts w:ascii="Gentium" w:eastAsia="Arial Unicode MS" w:hAnsi="Gentium" w:cs="Gentium"/>
          <w:color w:val="800000"/>
          <w:sz w:val="24"/>
        </w:rPr>
        <w:t>ῖ</w:t>
      </w:r>
      <w:r w:rsidRPr="00D91D6B">
        <w:rPr>
          <w:rFonts w:ascii="Gentium" w:eastAsia="Arial Unicode MS" w:hAnsi="Gentium" w:cs="Gentium"/>
          <w:color w:val="800000"/>
          <w:sz w:val="24"/>
        </w:rPr>
        <w:t>ς</w:t>
      </w:r>
      <w:r w:rsidRPr="00D91D6B">
        <w:rPr>
          <w:rFonts w:eastAsia="Arial Unicode MS"/>
        </w:rPr>
        <w:t xml:space="preserve"> (</w:t>
      </w:r>
      <w:r w:rsidRPr="00D91D6B">
        <w:rPr>
          <w:rFonts w:eastAsia="Arial Unicode MS"/>
          <w:color w:val="000000"/>
        </w:rPr>
        <w:t>Epictetus</w:t>
      </w:r>
      <w:r w:rsidRPr="00D91D6B">
        <w:rPr>
          <w:rFonts w:eastAsia="Arial Unicode MS"/>
          <w:color w:val="0000FF"/>
        </w:rPr>
        <w:t xml:space="preserve"> </w:t>
      </w:r>
      <w:r w:rsidRPr="00D91D6B">
        <w:rPr>
          <w:rFonts w:eastAsia="Arial Unicode MS"/>
          <w:color w:val="000000"/>
        </w:rPr>
        <w:t>IV.</w:t>
      </w:r>
      <w:r w:rsidRPr="00D91D6B">
        <w:rPr>
          <w:rFonts w:eastAsia="Arial Unicode MS"/>
          <w:color w:val="0000FF"/>
        </w:rPr>
        <w:t xml:space="preserve"> </w:t>
      </w:r>
      <w:r w:rsidRPr="00D91D6B">
        <w:rPr>
          <w:rFonts w:eastAsia="Arial Unicode MS"/>
          <w:color w:val="000000"/>
        </w:rPr>
        <w:t>9.</w:t>
      </w:r>
      <w:r w:rsidRPr="00D91D6B">
        <w:rPr>
          <w:rFonts w:eastAsia="Arial Unicode MS"/>
          <w:color w:val="0000FF"/>
        </w:rPr>
        <w:t xml:space="preserve"> </w:t>
      </w:r>
      <w:r w:rsidRPr="00D91D6B">
        <w:rPr>
          <w:rFonts w:eastAsia="Arial Unicode MS"/>
          <w:color w:val="000000"/>
        </w:rPr>
        <w:t>18</w:t>
      </w:r>
      <w:r w:rsidRPr="00D91D6B">
        <w:rPr>
          <w:rFonts w:eastAsia="Arial Unicode MS"/>
        </w:rPr>
        <w: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889||889&lt;/slf&gt;</w:t>
      </w:r>
      <w:r w:rsidRPr="00D91D6B">
        <w:rPr>
          <w:rFonts w:eastAsia="Arial Unicode MS"/>
        </w:rPr>
        <w:t xml:space="preserve">. A good example of the linear future appears in </w:t>
      </w:r>
      <w:r w:rsidRPr="00D91D6B">
        <w:rPr>
          <w:rFonts w:eastAsia="Arial Unicode MS"/>
          <w:color w:val="000000"/>
        </w:rPr>
        <w:t>Gal.</w:t>
      </w:r>
      <w:r w:rsidRPr="00D91D6B">
        <w:rPr>
          <w:rFonts w:eastAsia="Arial Unicode MS"/>
          <w:color w:val="0000FF"/>
        </w:rPr>
        <w:t xml:space="preserve"> </w:t>
      </w:r>
      <w:r w:rsidRPr="00D91D6B">
        <w:rPr>
          <w:rFonts w:eastAsia="Arial Unicode MS"/>
          <w:color w:val="000000"/>
        </w:rPr>
        <w:t>6:16</w:t>
      </w:r>
      <w:r w:rsidRPr="00D91D6B">
        <w:rPr>
          <w:rFonts w:eastAsia="Arial Unicode MS"/>
        </w:rPr>
        <w:t xml:space="preserve"> </w:t>
      </w:r>
      <w:r w:rsidRPr="00D91D6B">
        <w:rPr>
          <w:rFonts w:ascii="Gentium" w:eastAsia="Arial Unicode MS" w:hAnsi="Gentium" w:cs="Gentium"/>
          <w:color w:val="800000"/>
          <w:sz w:val="24"/>
        </w:rPr>
        <w:t>στοιχήσουσιν</w:t>
      </w:r>
      <w:r w:rsidRPr="00D91D6B">
        <w:rPr>
          <w:rFonts w:ascii="Times New Roman" w:eastAsia="Arial Unicode MS" w:hAnsi="Times New Roman" w:cs="Times New Roman"/>
        </w:rPr>
        <w:t>.</w:t>
      </w:r>
    </w:p>
    <w:p w:rsidR="00C261F9" w:rsidRPr="00D91D6B" w:rsidRDefault="00F44979">
      <w:pPr>
        <w:ind w:left="360" w:hanging="360"/>
        <w:rPr>
          <w:rFonts w:eastAsia="Arial Unicode MS"/>
        </w:rPr>
      </w:pPr>
      <w:r w:rsidRPr="00D91D6B">
        <w:rPr>
          <w:rFonts w:eastAsia="Arial Unicode MS"/>
        </w:rPr>
        <w:lastRenderedPageBreak/>
        <w:t xml:space="preserve">Page </w:t>
      </w:r>
      <w:r w:rsidRPr="00D91D6B">
        <w:rPr>
          <w:rFonts w:eastAsia="Arial Unicode MS"/>
          <w:color w:val="0000FF"/>
        </w:rPr>
        <w:t>&lt;slf&gt;&amp;popup=2#p 895||895&lt;/slf&gt;</w:t>
      </w:r>
      <w:r w:rsidRPr="00D91D6B">
        <w:rPr>
          <w:rFonts w:eastAsia="Arial Unicode MS"/>
        </w:rPr>
        <w:t>. Moulton (</w:t>
      </w:r>
      <w:r w:rsidRPr="00D91D6B">
        <w:rPr>
          <w:rFonts w:eastAsia="Arial Unicode MS"/>
          <w:i/>
        </w:rPr>
        <w:t>Exp.</w:t>
      </w:r>
      <w:r w:rsidRPr="00D91D6B">
        <w:rPr>
          <w:rFonts w:eastAsia="Arial Unicode MS"/>
        </w:rPr>
        <w:t xml:space="preserve">, April, 1901, p. 280) quotes Plato, </w:t>
      </w:r>
      <w:r w:rsidRPr="00D91D6B">
        <w:rPr>
          <w:rFonts w:eastAsia="Arial Unicode MS"/>
          <w:color w:val="000000"/>
        </w:rPr>
        <w:t>Apol.</w:t>
      </w:r>
      <w:r w:rsidRPr="00D91D6B">
        <w:rPr>
          <w:rFonts w:eastAsia="Arial Unicode MS"/>
          <w:color w:val="0000FF"/>
        </w:rPr>
        <w:t xml:space="preserve"> </w:t>
      </w:r>
      <w:r w:rsidRPr="00D91D6B">
        <w:rPr>
          <w:rFonts w:eastAsia="Arial Unicode MS"/>
          <w:color w:val="000000"/>
        </w:rPr>
        <w:t>28C</w:t>
      </w:r>
      <w:r w:rsidRPr="00D91D6B">
        <w:rPr>
          <w:rFonts w:eastAsia="Arial Unicode MS"/>
        </w:rPr>
        <w:t xml:space="preserve"> </w:t>
      </w:r>
      <w:r w:rsidRPr="00D91D6B">
        <w:rPr>
          <w:rFonts w:ascii="Gentium" w:eastAsia="Arial Unicode MS" w:hAnsi="Gentium" w:cs="Gentium"/>
          <w:color w:val="800000"/>
          <w:sz w:val="24"/>
        </w:rPr>
        <w:t>ὅ</w:t>
      </w:r>
      <w:r w:rsidRPr="00D91D6B">
        <w:rPr>
          <w:rFonts w:ascii="Gentium" w:eastAsia="Arial Unicode MS" w:hAnsi="Gentium" w:cs="Gentium"/>
          <w:color w:val="800000"/>
          <w:sz w:val="24"/>
        </w:rPr>
        <w:t>σοι</w:t>
      </w:r>
      <w:r w:rsidRPr="00D91D6B">
        <w:rPr>
          <w:rFonts w:eastAsia="Arial Unicode MS"/>
        </w:rPr>
        <w:t xml:space="preserve"> </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ν</w:t>
      </w:r>
      <w:r w:rsidRPr="00D91D6B">
        <w:rPr>
          <w:rFonts w:eastAsia="Arial Unicode MS"/>
        </w:rPr>
        <w:t xml:space="preserve"> </w:t>
      </w:r>
      <w:r w:rsidRPr="00D91D6B">
        <w:rPr>
          <w:rFonts w:ascii="Gentium" w:eastAsia="Arial Unicode MS" w:hAnsi="Gentium" w:cs="Gentium"/>
          <w:color w:val="800000"/>
          <w:sz w:val="24"/>
        </w:rPr>
        <w:t>Τροί</w:t>
      </w:r>
      <w:r w:rsidRPr="00D91D6B">
        <w:rPr>
          <w:rFonts w:ascii="Gentium" w:eastAsia="Arial Unicode MS" w:hAnsi="Gentium" w:cs="Gentium"/>
          <w:color w:val="800000"/>
          <w:sz w:val="24"/>
        </w:rPr>
        <w:t>ᾳ</w:t>
      </w:r>
      <w:r w:rsidRPr="00D91D6B">
        <w:rPr>
          <w:rFonts w:eastAsia="Arial Unicode MS"/>
        </w:rPr>
        <w:t xml:space="preserve"> </w:t>
      </w:r>
      <w:r w:rsidRPr="00D91D6B">
        <w:rPr>
          <w:rFonts w:ascii="Gentium" w:eastAsia="Arial Unicode MS" w:hAnsi="Gentium" w:cs="Gentium"/>
          <w:color w:val="800000"/>
          <w:sz w:val="24"/>
        </w:rPr>
        <w:t>τετελευτήκασι</w:t>
      </w:r>
      <w:r w:rsidRPr="00D91D6B">
        <w:rPr>
          <w:rFonts w:eastAsia="Arial Unicode MS"/>
        </w:rPr>
        <w:t>, a reference to the Greek Bible (Homer).</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907||907&lt;/slf&gt;</w:t>
      </w:r>
      <w:r w:rsidRPr="00D91D6B">
        <w:rPr>
          <w:rFonts w:eastAsia="Arial Unicode MS"/>
        </w:rPr>
        <w:t xml:space="preserve">. Note </w:t>
      </w:r>
      <w:r w:rsidRPr="00D91D6B">
        <w:rPr>
          <w:rFonts w:ascii="Gentium" w:eastAsia="Arial Unicode MS" w:hAnsi="Gentium" w:cs="Gentium"/>
          <w:color w:val="800000"/>
          <w:sz w:val="24"/>
        </w:rPr>
        <w:t>ἵ</w:t>
      </w:r>
      <w:r w:rsidRPr="00D91D6B">
        <w:rPr>
          <w:rFonts w:ascii="Gentium" w:eastAsia="Arial Unicode MS" w:hAnsi="Gentium" w:cs="Gentium"/>
          <w:color w:val="800000"/>
          <w:sz w:val="24"/>
        </w:rPr>
        <w:t>ν</w:t>
      </w:r>
      <w:r w:rsidRPr="00D91D6B">
        <w:rPr>
          <w:rFonts w:eastAsia="Arial Unicode MS"/>
        </w:rPr>
        <w:t>ʼ</w:t>
      </w:r>
      <w:r w:rsidRPr="00D91D6B">
        <w:rPr>
          <w:rFonts w:eastAsia="Arial Unicode MS"/>
        </w:rPr>
        <w:t xml:space="preserve"> </w:t>
      </w:r>
      <w:r w:rsidRPr="00D91D6B">
        <w:rPr>
          <w:rFonts w:ascii="Gentium" w:eastAsia="Arial Unicode MS" w:hAnsi="Gentium" w:cs="Gentium"/>
          <w:color w:val="800000"/>
          <w:sz w:val="24"/>
        </w:rPr>
        <w:t>ὦ</w:t>
      </w:r>
      <w:r w:rsidRPr="00D91D6B">
        <w:rPr>
          <w:rFonts w:ascii="Gentium" w:eastAsia="Arial Unicode MS" w:hAnsi="Gentium" w:cs="Gentium"/>
          <w:color w:val="800000"/>
          <w:sz w:val="24"/>
        </w:rPr>
        <w:t>μεν</w:t>
      </w:r>
      <w:r w:rsidRPr="00D91D6B">
        <w:rPr>
          <w:rFonts w:eastAsia="Arial Unicode MS"/>
        </w:rPr>
        <w:t xml:space="preserve"> </w:t>
      </w:r>
      <w:r w:rsidRPr="00D91D6B">
        <w:rPr>
          <w:rFonts w:ascii="Gentium" w:eastAsia="Arial Unicode MS" w:hAnsi="Gentium" w:cs="Gentium"/>
          <w:color w:val="800000"/>
          <w:sz w:val="24"/>
        </w:rPr>
        <w:t>ε</w:t>
      </w:r>
      <w:r w:rsidRPr="00D91D6B">
        <w:rPr>
          <w:rFonts w:ascii="Gentium" w:eastAsia="Arial Unicode MS" w:hAnsi="Gentium" w:cs="Gentium"/>
          <w:color w:val="800000"/>
          <w:sz w:val="24"/>
        </w:rPr>
        <w:t>ὐ</w:t>
      </w:r>
      <w:r w:rsidRPr="00D91D6B">
        <w:rPr>
          <w:rFonts w:ascii="Gentium" w:eastAsia="Arial Unicode MS" w:hAnsi="Gentium" w:cs="Gentium"/>
          <w:color w:val="800000"/>
          <w:sz w:val="24"/>
        </w:rPr>
        <w:t>ηργετημένοι</w:t>
      </w:r>
      <w:r w:rsidRPr="00D91D6B">
        <w:rPr>
          <w:rFonts w:eastAsia="Arial Unicode MS"/>
        </w:rPr>
        <w:t xml:space="preserve"> O. P. 1117, 18(a.d. 178).</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910||910&lt;/slf&gt;</w:t>
      </w:r>
      <w:r w:rsidRPr="00D91D6B">
        <w:rPr>
          <w:rFonts w:eastAsia="Arial Unicode MS"/>
        </w:rPr>
        <w:t xml:space="preserve">. Note aorist and perfect participles in </w:t>
      </w:r>
      <w:r w:rsidRPr="00D91D6B">
        <w:rPr>
          <w:rFonts w:ascii="Gentium" w:eastAsia="Arial Unicode MS" w:hAnsi="Gentium" w:cs="Gentium"/>
          <w:color w:val="800000"/>
          <w:sz w:val="24"/>
        </w:rPr>
        <w:t>ὁ</w:t>
      </w:r>
      <w:r w:rsidRPr="00D91D6B">
        <w:rPr>
          <w:rFonts w:eastAsia="Arial Unicode MS"/>
        </w:rPr>
        <w:t xml:space="preserve"> </w:t>
      </w:r>
      <w:r w:rsidRPr="00D91D6B">
        <w:rPr>
          <w:rFonts w:ascii="Gentium" w:eastAsia="Arial Unicode MS" w:hAnsi="Gentium" w:cs="Gentium"/>
          <w:color w:val="800000"/>
          <w:sz w:val="24"/>
        </w:rPr>
        <w:t>τ</w:t>
      </w:r>
      <w:r w:rsidRPr="00D91D6B">
        <w:rPr>
          <w:rFonts w:ascii="Gentium" w:eastAsia="Arial Unicode MS" w:hAnsi="Gentium" w:cs="Gentium"/>
          <w:color w:val="800000"/>
          <w:sz w:val="24"/>
        </w:rPr>
        <w:t>ὴ</w:t>
      </w:r>
      <w:r w:rsidRPr="00D91D6B">
        <w:rPr>
          <w:rFonts w:ascii="Gentium" w:eastAsia="Arial Unicode MS" w:hAnsi="Gentium" w:cs="Gentium"/>
          <w:color w:val="800000"/>
          <w:sz w:val="24"/>
        </w:rPr>
        <w:t>ν</w:t>
      </w:r>
      <w:r w:rsidRPr="00D91D6B">
        <w:rPr>
          <w:rFonts w:eastAsia="Arial Unicode MS"/>
        </w:rPr>
        <w:t xml:space="preserve"> </w:t>
      </w:r>
      <w:r w:rsidRPr="00D91D6B">
        <w:rPr>
          <w:rFonts w:ascii="Gentium" w:eastAsia="Arial Unicode MS" w:hAnsi="Gentium" w:cs="Gentium"/>
          <w:color w:val="800000"/>
          <w:sz w:val="24"/>
        </w:rPr>
        <w:t>ὑ</w:t>
      </w:r>
      <w:r w:rsidRPr="00D91D6B">
        <w:rPr>
          <w:rFonts w:ascii="Gentium" w:eastAsia="Arial Unicode MS" w:hAnsi="Gentium" w:cs="Gentium"/>
          <w:color w:val="800000"/>
          <w:sz w:val="24"/>
        </w:rPr>
        <w:t>πόσχ</w:t>
      </w:r>
      <w:r w:rsidRPr="00D91D6B">
        <w:rPr>
          <w:rFonts w:eastAsia="Arial Unicode MS"/>
        </w:rPr>
        <w:t>[</w:t>
      </w:r>
      <w:r w:rsidRPr="00D91D6B">
        <w:rPr>
          <w:rFonts w:ascii="Gentium" w:eastAsia="Arial Unicode MS" w:hAnsi="Gentium" w:cs="Gentium"/>
          <w:color w:val="800000"/>
          <w:sz w:val="24"/>
        </w:rPr>
        <w:t>εσιν</w:t>
      </w:r>
      <w:r w:rsidRPr="00D91D6B">
        <w:rPr>
          <w:rFonts w:eastAsia="Arial Unicode MS"/>
        </w:rPr>
        <w:t xml:space="preserve">] </w:t>
      </w:r>
      <w:r w:rsidRPr="00D91D6B">
        <w:rPr>
          <w:rFonts w:ascii="Gentium" w:eastAsia="Arial Unicode MS" w:hAnsi="Gentium" w:cs="Gentium"/>
          <w:color w:val="800000"/>
          <w:sz w:val="24"/>
        </w:rPr>
        <w:t>δο</w:t>
      </w:r>
      <w:r w:rsidRPr="00D91D6B">
        <w:rPr>
          <w:rFonts w:ascii="Gentium" w:eastAsia="Arial Unicode MS" w:hAnsi="Gentium" w:cs="Gentium"/>
          <w:color w:val="800000"/>
          <w:sz w:val="24"/>
        </w:rPr>
        <w:t>ὺ</w:t>
      </w:r>
      <w:r w:rsidRPr="00D91D6B">
        <w:rPr>
          <w:rFonts w:ascii="Gentium" w:eastAsia="Arial Unicode MS" w:hAnsi="Gentium" w:cs="Gentium"/>
          <w:color w:val="800000"/>
          <w:sz w:val="24"/>
        </w:rPr>
        <w:t>ς</w:t>
      </w:r>
      <w:r w:rsidRPr="00D91D6B">
        <w:rPr>
          <w:rFonts w:eastAsia="Arial Unicode MS"/>
        </w:rPr>
        <w:t xml:space="preserve"> </w:t>
      </w:r>
      <w:r w:rsidRPr="00D91D6B">
        <w:rPr>
          <w:rFonts w:ascii="Gentium" w:eastAsia="Arial Unicode MS" w:hAnsi="Gentium" w:cs="Gentium"/>
          <w:color w:val="800000"/>
          <w:sz w:val="24"/>
        </w:rPr>
        <w:t>κα</w:t>
      </w:r>
      <w:r w:rsidRPr="00D91D6B">
        <w:rPr>
          <w:rFonts w:ascii="Gentium" w:eastAsia="Arial Unicode MS" w:hAnsi="Gentium" w:cs="Gentium"/>
          <w:color w:val="800000"/>
          <w:sz w:val="24"/>
        </w:rPr>
        <w:t>ὶ</w:t>
      </w:r>
      <w:r w:rsidRPr="00D91D6B">
        <w:rPr>
          <w:rFonts w:eastAsia="Arial Unicode MS"/>
        </w:rPr>
        <w:t xml:space="preserve"> </w:t>
      </w:r>
      <w:r w:rsidRPr="00D91D6B">
        <w:rPr>
          <w:rFonts w:ascii="Gentium" w:eastAsia="Arial Unicode MS" w:hAnsi="Gentium" w:cs="Gentium"/>
          <w:color w:val="800000"/>
          <w:sz w:val="24"/>
        </w:rPr>
        <w:t>ὁ</w:t>
      </w:r>
      <w:r w:rsidRPr="00D91D6B">
        <w:rPr>
          <w:rFonts w:eastAsia="Arial Unicode MS"/>
        </w:rPr>
        <w:t xml:space="preserve"> </w:t>
      </w:r>
      <w:r w:rsidRPr="00D91D6B">
        <w:rPr>
          <w:rFonts w:ascii="Gentium" w:eastAsia="Arial Unicode MS" w:hAnsi="Gentium" w:cs="Gentium"/>
          <w:color w:val="800000"/>
          <w:sz w:val="24"/>
        </w:rPr>
        <w:t>τ</w:t>
      </w:r>
      <w:r w:rsidRPr="00D91D6B">
        <w:rPr>
          <w:rFonts w:ascii="Gentium" w:eastAsia="Arial Unicode MS" w:hAnsi="Gentium" w:cs="Gentium"/>
          <w:color w:val="800000"/>
          <w:sz w:val="24"/>
        </w:rPr>
        <w:t>ὴ</w:t>
      </w:r>
      <w:r w:rsidRPr="00D91D6B">
        <w:rPr>
          <w:rFonts w:ascii="Gentium" w:eastAsia="Arial Unicode MS" w:hAnsi="Gentium" w:cs="Gentium"/>
          <w:color w:val="800000"/>
          <w:sz w:val="24"/>
        </w:rPr>
        <w:t>ν</w:t>
      </w:r>
      <w:r w:rsidRPr="00D91D6B">
        <w:rPr>
          <w:rFonts w:eastAsia="Arial Unicode MS"/>
        </w:rPr>
        <w:t xml:space="preserve"> </w:t>
      </w:r>
      <w:r w:rsidRPr="00D91D6B">
        <w:rPr>
          <w:rFonts w:ascii="Gentium" w:eastAsia="Arial Unicode MS" w:hAnsi="Gentium" w:cs="Gentium"/>
          <w:color w:val="800000"/>
          <w:sz w:val="24"/>
        </w:rPr>
        <w:t>σύνοψιν</w:t>
      </w:r>
      <w:r w:rsidRPr="00D91D6B">
        <w:rPr>
          <w:rFonts w:eastAsia="Arial Unicode MS"/>
        </w:rPr>
        <w:t xml:space="preserve"> </w:t>
      </w:r>
      <w:r w:rsidRPr="00D91D6B">
        <w:rPr>
          <w:rFonts w:ascii="Gentium" w:eastAsia="Arial Unicode MS" w:hAnsi="Gentium" w:cs="Gentium"/>
          <w:color w:val="800000"/>
          <w:sz w:val="24"/>
        </w:rPr>
        <w:t>ε</w:t>
      </w:r>
      <w:r w:rsidRPr="00D91D6B">
        <w:rPr>
          <w:rFonts w:ascii="Gentium" w:eastAsia="Arial Unicode MS" w:hAnsi="Gentium" w:cs="Gentium"/>
          <w:color w:val="800000"/>
          <w:sz w:val="24"/>
        </w:rPr>
        <w:t>ἰ</w:t>
      </w:r>
      <w:r w:rsidRPr="00D91D6B">
        <w:rPr>
          <w:rFonts w:ascii="Gentium" w:eastAsia="Arial Unicode MS" w:hAnsi="Gentium" w:cs="Gentium"/>
          <w:color w:val="800000"/>
          <w:sz w:val="24"/>
        </w:rPr>
        <w:t>ληφώς</w:t>
      </w:r>
      <w:r w:rsidRPr="00D91D6B">
        <w:rPr>
          <w:rFonts w:eastAsia="Arial Unicode MS"/>
        </w:rPr>
        <w:t xml:space="preserve"> O. P. 1117, 6 f. (a.d. 178).</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927||927&lt;/slf&gt;</w:t>
      </w:r>
      <w:r w:rsidRPr="00D91D6B">
        <w:rPr>
          <w:rFonts w:eastAsia="Arial Unicode MS"/>
        </w:rPr>
        <w:t xml:space="preserve">. Prof. Sonnenschein’s more developed theory of the subjunctive is to be seen in his little volume on </w:t>
      </w:r>
      <w:r w:rsidRPr="00D91D6B">
        <w:rPr>
          <w:rFonts w:eastAsia="Arial Unicode MS"/>
          <w:i/>
        </w:rPr>
        <w:t>The Unity of the Latin Subjunctive</w:t>
      </w:r>
      <w:r w:rsidRPr="00D91D6B">
        <w:rPr>
          <w:rFonts w:eastAsia="Arial Unicode MS"/>
        </w:rPr>
        <w:t xml:space="preserve"> (1910). He plausibly argues that</w:t>
      </w:r>
      <w:r w:rsidRPr="00D91D6B">
        <w:rPr>
          <w:rFonts w:eastAsia="Arial Unicode MS"/>
        </w:rPr>
        <w:t xml:space="preserve"> originally the subj. and opt. were identical in meaning like the first and second aorist tenses and “only gradually differentiated in Greek through a long process of development.” He makes the subj. (p. 54) stand midway between the ind. and the imper.</w:t>
      </w:r>
    </w:p>
    <w:p w:rsidR="00C261F9" w:rsidRPr="00D91D6B" w:rsidRDefault="00F44979">
      <w:pPr>
        <w:ind w:left="360" w:hanging="360"/>
        <w:rPr>
          <w:rFonts w:eastAsia="Arial Unicode MS"/>
        </w:rPr>
      </w:pPr>
      <w:r w:rsidRPr="00D91D6B">
        <w:rPr>
          <w:rFonts w:eastAsia="Arial Unicode MS"/>
        </w:rPr>
        <w:t>Pag</w:t>
      </w:r>
      <w:r w:rsidRPr="00D91D6B">
        <w:rPr>
          <w:rFonts w:eastAsia="Arial Unicode MS"/>
        </w:rPr>
        <w:t xml:space="preserve">e </w:t>
      </w:r>
      <w:r w:rsidRPr="00D91D6B">
        <w:rPr>
          <w:rFonts w:eastAsia="Arial Unicode MS"/>
          <w:color w:val="0000FF"/>
        </w:rPr>
        <w:t>&lt;slf&gt;&amp;popup=2#p 929||929&lt;/slf&gt;</w:t>
      </w:r>
      <w:r w:rsidRPr="00D91D6B">
        <w:rPr>
          <w:rFonts w:eastAsia="Arial Unicode MS"/>
        </w:rPr>
        <w:t>. Sonnenschein (</w:t>
      </w:r>
      <w:r w:rsidRPr="00D91D6B">
        <w:rPr>
          <w:rFonts w:eastAsia="Arial Unicode MS"/>
          <w:i/>
        </w:rPr>
        <w:t>Cl. Rev.</w:t>
      </w:r>
      <w:r w:rsidRPr="00D91D6B">
        <w:rPr>
          <w:rFonts w:eastAsia="Arial Unicode MS"/>
        </w:rPr>
        <w:t xml:space="preserve">, April, 1902, pp. 165–169) suggests “the interrogative imperative” or “the interrogative prohibition” as the explanation of the origin of the use of </w:t>
      </w:r>
      <w:r w:rsidRPr="00D91D6B">
        <w:rPr>
          <w:rFonts w:ascii="Gentium" w:eastAsia="Arial Unicode MS" w:hAnsi="Gentium" w:cs="Gentium"/>
          <w:color w:val="800000"/>
          <w:sz w:val="24"/>
        </w:rPr>
        <w:t>ο</w:t>
      </w:r>
      <w:r w:rsidRPr="00D91D6B">
        <w:rPr>
          <w:rFonts w:ascii="Gentium" w:eastAsia="Arial Unicode MS" w:hAnsi="Gentium" w:cs="Gentium"/>
          <w:color w:val="800000"/>
          <w:sz w:val="24"/>
        </w:rPr>
        <w:t>ὐ</w:t>
      </w:r>
      <w:r w:rsidRPr="00D91D6B">
        <w:rPr>
          <w:rFonts w:eastAsia="Arial Unicode MS"/>
        </w:rPr>
        <w:t xml:space="preserve"> </w:t>
      </w:r>
      <w:r w:rsidRPr="00D91D6B">
        <w:rPr>
          <w:rFonts w:ascii="Gentium" w:eastAsia="Arial Unicode MS" w:hAnsi="Gentium" w:cs="Gentium"/>
          <w:color w:val="800000"/>
          <w:sz w:val="24"/>
        </w:rPr>
        <w:t>μή</w:t>
      </w:r>
      <w:r w:rsidRPr="00D91D6B">
        <w:rPr>
          <w:rFonts w:eastAsia="Arial Unicode MS"/>
        </w:rPr>
        <w:t xml:space="preserve"> with the subjunctive and even for </w:t>
      </w:r>
      <w:r w:rsidRPr="00D91D6B">
        <w:rPr>
          <w:rFonts w:ascii="Gentium" w:eastAsia="Arial Unicode MS" w:hAnsi="Gentium" w:cs="Gentium"/>
          <w:color w:val="800000"/>
          <w:sz w:val="24"/>
        </w:rPr>
        <w:t>ο</w:t>
      </w:r>
      <w:r w:rsidRPr="00D91D6B">
        <w:rPr>
          <w:rFonts w:ascii="Gentium" w:eastAsia="Arial Unicode MS" w:hAnsi="Gentium" w:cs="Gentium"/>
          <w:color w:val="800000"/>
          <w:sz w:val="24"/>
        </w:rPr>
        <w:t>ὐ</w:t>
      </w:r>
      <w:r w:rsidRPr="00D91D6B">
        <w:rPr>
          <w:rFonts w:eastAsia="Arial Unicode MS"/>
        </w:rPr>
        <w:t xml:space="preserve"> </w:t>
      </w:r>
      <w:r w:rsidRPr="00D91D6B">
        <w:rPr>
          <w:rFonts w:ascii="Gentium" w:eastAsia="Arial Unicode MS" w:hAnsi="Gentium" w:cs="Gentium"/>
          <w:color w:val="800000"/>
          <w:sz w:val="24"/>
        </w:rPr>
        <w:t>μή</w:t>
      </w:r>
      <w:r w:rsidRPr="00D91D6B">
        <w:rPr>
          <w:rFonts w:eastAsia="Arial Unicode MS"/>
        </w:rPr>
        <w:t xml:space="preserve"> with</w:t>
      </w:r>
      <w:r w:rsidRPr="00D91D6B">
        <w:rPr>
          <w:rFonts w:eastAsia="Arial Unicode MS"/>
        </w:rPr>
        <w:t xml:space="preserve"> the future indicative by analogy or because of the future indicative of command. But R. Whitelaw replies (</w:t>
      </w:r>
      <w:r w:rsidRPr="00D91D6B">
        <w:rPr>
          <w:rFonts w:eastAsia="Arial Unicode MS"/>
          <w:i/>
        </w:rPr>
        <w:t>Cl. Rev.</w:t>
      </w:r>
      <w:r w:rsidRPr="00D91D6B">
        <w:rPr>
          <w:rFonts w:eastAsia="Arial Unicode MS"/>
        </w:rPr>
        <w:t xml:space="preserve">, June, 1902, p. 277) that the notion of a prohibitive </w:t>
      </w:r>
      <w:r w:rsidRPr="00D91D6B">
        <w:rPr>
          <w:rFonts w:ascii="Gentium" w:eastAsia="Arial Unicode MS" w:hAnsi="Gentium" w:cs="Gentium"/>
          <w:color w:val="800000"/>
          <w:sz w:val="24"/>
        </w:rPr>
        <w:t>μή</w:t>
      </w:r>
      <w:r w:rsidRPr="00D91D6B">
        <w:rPr>
          <w:rFonts w:eastAsia="Arial Unicode MS"/>
        </w:rPr>
        <w:t xml:space="preserve"> with future indicative is untenable. On the whole one must admit that the origin of</w:t>
      </w:r>
      <w:r w:rsidRPr="00D91D6B">
        <w:rPr>
          <w:rFonts w:eastAsia="Arial Unicode MS"/>
        </w:rPr>
        <w:t xml:space="preserve"> the </w:t>
      </w:r>
      <w:r w:rsidRPr="00D91D6B">
        <w:rPr>
          <w:rFonts w:ascii="Gentium" w:eastAsia="Arial Unicode MS" w:hAnsi="Gentium" w:cs="Gentium"/>
          <w:color w:val="800000"/>
          <w:sz w:val="24"/>
        </w:rPr>
        <w:t>ο</w:t>
      </w:r>
      <w:r w:rsidRPr="00D91D6B">
        <w:rPr>
          <w:rFonts w:ascii="Gentium" w:eastAsia="Arial Unicode MS" w:hAnsi="Gentium" w:cs="Gentium"/>
          <w:color w:val="800000"/>
          <w:sz w:val="24"/>
        </w:rPr>
        <w:t>ὐ</w:t>
      </w:r>
      <w:r w:rsidRPr="00D91D6B">
        <w:rPr>
          <w:rFonts w:eastAsia="Arial Unicode MS"/>
        </w:rPr>
        <w:t xml:space="preserve"> </w:t>
      </w:r>
      <w:r w:rsidRPr="00D91D6B">
        <w:rPr>
          <w:rFonts w:ascii="Gentium" w:eastAsia="Arial Unicode MS" w:hAnsi="Gentium" w:cs="Gentium"/>
          <w:color w:val="800000"/>
          <w:sz w:val="24"/>
        </w:rPr>
        <w:t>μή</w:t>
      </w:r>
      <w:r w:rsidRPr="00D91D6B">
        <w:rPr>
          <w:rFonts w:eastAsia="Arial Unicode MS"/>
        </w:rPr>
        <w:t xml:space="preserve"> construction is unsolved.</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932||932&lt;/slf&gt;</w:t>
      </w:r>
      <w:r w:rsidRPr="00D91D6B">
        <w:rPr>
          <w:rFonts w:eastAsia="Arial Unicode MS"/>
        </w:rPr>
        <w:t xml:space="preserve">. Note </w:t>
      </w:r>
      <w:r w:rsidRPr="00D91D6B">
        <w:rPr>
          <w:rFonts w:ascii="Gentium" w:eastAsia="Arial Unicode MS" w:hAnsi="Gentium" w:cs="Gentium"/>
          <w:color w:val="800000"/>
          <w:sz w:val="24"/>
        </w:rPr>
        <w:t>ὅ</w:t>
      </w:r>
      <w:r w:rsidRPr="00D91D6B">
        <w:rPr>
          <w:rFonts w:ascii="Gentium" w:eastAsia="Arial Unicode MS" w:hAnsi="Gentium" w:cs="Gentium"/>
          <w:color w:val="800000"/>
          <w:sz w:val="24"/>
        </w:rPr>
        <w:t>ρα</w:t>
      </w:r>
      <w:r w:rsidRPr="00D91D6B">
        <w:rPr>
          <w:rFonts w:eastAsia="Arial Unicode MS"/>
        </w:rPr>
        <w:t xml:space="preserve"> </w:t>
      </w:r>
      <w:r w:rsidRPr="00D91D6B">
        <w:rPr>
          <w:rFonts w:ascii="Gentium" w:eastAsia="Arial Unicode MS" w:hAnsi="Gentium" w:cs="Gentium"/>
          <w:color w:val="800000"/>
          <w:sz w:val="24"/>
        </w:rPr>
        <w:t>μ</w:t>
      </w:r>
      <w:r w:rsidRPr="00D91D6B">
        <w:rPr>
          <w:rFonts w:ascii="Gentium" w:eastAsia="Arial Unicode MS" w:hAnsi="Gentium" w:cs="Gentium"/>
          <w:color w:val="800000"/>
          <w:sz w:val="24"/>
        </w:rPr>
        <w:t>ὴ</w:t>
      </w:r>
      <w:r w:rsidRPr="00D91D6B">
        <w:rPr>
          <w:rFonts w:eastAsia="Arial Unicode MS"/>
        </w:rPr>
        <w:t xml:space="preserve"> </w:t>
      </w:r>
      <w:r w:rsidRPr="00D91D6B">
        <w:rPr>
          <w:rFonts w:ascii="Gentium" w:eastAsia="Arial Unicode MS" w:hAnsi="Gentium" w:cs="Gentium"/>
          <w:color w:val="800000"/>
          <w:sz w:val="24"/>
        </w:rPr>
        <w:t>ἀ</w:t>
      </w:r>
      <w:r w:rsidRPr="00D91D6B">
        <w:rPr>
          <w:rFonts w:ascii="Gentium" w:eastAsia="Arial Unicode MS" w:hAnsi="Gentium" w:cs="Gentium"/>
          <w:color w:val="800000"/>
          <w:sz w:val="24"/>
        </w:rPr>
        <w:t>μελήσ</w:t>
      </w:r>
      <w:r w:rsidRPr="00D91D6B">
        <w:rPr>
          <w:rFonts w:ascii="Gentium" w:eastAsia="Arial Unicode MS" w:hAnsi="Gentium" w:cs="Gentium"/>
          <w:color w:val="800000"/>
          <w:sz w:val="24"/>
        </w:rPr>
        <w:t>ῃ</w:t>
      </w:r>
      <w:r w:rsidRPr="00D91D6B">
        <w:rPr>
          <w:rFonts w:ascii="Gentium" w:eastAsia="Arial Unicode MS" w:hAnsi="Gentium" w:cs="Gentium"/>
          <w:color w:val="800000"/>
          <w:sz w:val="24"/>
        </w:rPr>
        <w:t>ς</w:t>
      </w:r>
      <w:r w:rsidRPr="00D91D6B">
        <w:rPr>
          <w:rFonts w:eastAsia="Arial Unicode MS"/>
        </w:rPr>
        <w:t xml:space="preserve"> O. P. 1158, 9 (a.d./iii).</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935||935&lt;/slf&gt;</w:t>
      </w:r>
      <w:r w:rsidRPr="00D91D6B">
        <w:rPr>
          <w:rFonts w:eastAsia="Arial Unicode MS"/>
        </w:rPr>
        <w:t xml:space="preserve">. On the history of the subj. and opt. see further F. Slotty, </w:t>
      </w:r>
      <w:r w:rsidRPr="00D91D6B">
        <w:rPr>
          <w:rFonts w:eastAsia="Arial Unicode MS"/>
          <w:i/>
        </w:rPr>
        <w:t>Der Gebrauch des Konj. und Opt. in den</w:t>
      </w:r>
      <w:r w:rsidRPr="00D91D6B">
        <w:rPr>
          <w:rFonts w:eastAsia="Arial Unicode MS"/>
          <w:i/>
        </w:rPr>
        <w:t xml:space="preserve"> griech. Dialekten</w:t>
      </w:r>
      <w:r w:rsidRPr="00D91D6B">
        <w:rPr>
          <w:rFonts w:eastAsia="Arial Unicode MS"/>
        </w:rPr>
        <w:t xml:space="preserve"> (1915).</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958||958&lt;/slf&gt;</w:t>
      </w:r>
      <w:r w:rsidRPr="00D91D6B">
        <w:rPr>
          <w:rFonts w:eastAsia="Arial Unicode MS"/>
        </w:rPr>
        <w:t xml:space="preserve">. Note </w:t>
      </w:r>
      <w:r w:rsidRPr="00D91D6B">
        <w:rPr>
          <w:rFonts w:ascii="Gentium" w:eastAsia="Arial Unicode MS" w:hAnsi="Gentium" w:cs="Gentium"/>
          <w:color w:val="800000"/>
          <w:sz w:val="24"/>
        </w:rPr>
        <w:t>ο</w:t>
      </w:r>
      <w:r w:rsidRPr="00D91D6B">
        <w:rPr>
          <w:rFonts w:ascii="Gentium" w:eastAsia="Arial Unicode MS" w:hAnsi="Gentium" w:cs="Gentium"/>
          <w:color w:val="800000"/>
          <w:sz w:val="24"/>
        </w:rPr>
        <w:t>ὗ</w:t>
      </w:r>
      <w:r w:rsidRPr="00D91D6B">
        <w:rPr>
          <w:rFonts w:eastAsia="Arial Unicode MS"/>
        </w:rPr>
        <w:t xml:space="preserve"> </w:t>
      </w:r>
      <w:r w:rsidRPr="00D91D6B">
        <w:rPr>
          <w:rFonts w:ascii="Gentium" w:eastAsia="Arial Unicode MS" w:hAnsi="Gentium" w:cs="Gentium"/>
          <w:color w:val="800000"/>
          <w:sz w:val="24"/>
        </w:rPr>
        <w:t>ἂ</w:t>
      </w:r>
      <w:r w:rsidRPr="00D91D6B">
        <w:rPr>
          <w:rFonts w:ascii="Gentium" w:eastAsia="Arial Unicode MS" w:hAnsi="Gentium" w:cs="Gentium"/>
          <w:color w:val="800000"/>
          <w:sz w:val="24"/>
        </w:rPr>
        <w:t>ν</w:t>
      </w:r>
      <w:r w:rsidRPr="00D91D6B">
        <w:rPr>
          <w:rFonts w:eastAsia="Arial Unicode MS"/>
        </w:rPr>
        <w:t xml:space="preserve"> </w:t>
      </w:r>
      <w:r w:rsidRPr="00D91D6B">
        <w:rPr>
          <w:rFonts w:ascii="Gentium" w:eastAsia="Arial Unicode MS" w:hAnsi="Gentium" w:cs="Gentium"/>
          <w:color w:val="800000"/>
          <w:sz w:val="24"/>
        </w:rPr>
        <w:t>ἦ</w:t>
      </w:r>
      <w:r w:rsidRPr="00D91D6B">
        <w:rPr>
          <w:rFonts w:ascii="Gentium" w:eastAsia="Arial Unicode MS" w:hAnsi="Gentium" w:cs="Gentium"/>
          <w:color w:val="800000"/>
          <w:sz w:val="24"/>
        </w:rPr>
        <w:t>ν</w:t>
      </w:r>
      <w:r w:rsidRPr="00D91D6B">
        <w:rPr>
          <w:rFonts w:eastAsia="Arial Unicode MS"/>
        </w:rPr>
        <w:t xml:space="preserve"> in </w:t>
      </w:r>
      <w:r w:rsidRPr="00D91D6B">
        <w:rPr>
          <w:rFonts w:eastAsia="Arial Unicode MS"/>
          <w:color w:val="000000"/>
        </w:rPr>
        <w:t>Ezek.</w:t>
      </w:r>
      <w:r w:rsidRPr="00D91D6B">
        <w:rPr>
          <w:rFonts w:eastAsia="Arial Unicode MS"/>
          <w:color w:val="0000FF"/>
        </w:rPr>
        <w:t xml:space="preserve"> </w:t>
      </w:r>
      <w:r w:rsidRPr="00D91D6B">
        <w:rPr>
          <w:rFonts w:eastAsia="Arial Unicode MS"/>
          <w:color w:val="000000"/>
        </w:rPr>
        <w:t>1:12</w:t>
      </w:r>
      <w:r w:rsidRPr="00D91D6B">
        <w:rPr>
          <w:rFonts w:eastAsia="Arial Unicode MS"/>
        </w:rPr>
        <w:t xml:space="preserve">, </w:t>
      </w:r>
      <w:r w:rsidRPr="00D91D6B">
        <w:rPr>
          <w:rFonts w:eastAsia="Arial Unicode MS"/>
          <w:color w:val="000000"/>
        </w:rPr>
        <w:t>20</w:t>
      </w:r>
      <w:r w:rsidRPr="00D91D6B">
        <w:rPr>
          <w:rFonts w:eastAsia="Arial Unicode MS"/>
        </w:rPr>
        <w:t xml:space="preserve">, and </w:t>
      </w:r>
      <w:r w:rsidRPr="00D91D6B">
        <w:rPr>
          <w:rFonts w:ascii="Gentium" w:eastAsia="Arial Unicode MS" w:hAnsi="Gentium" w:cs="Gentium"/>
          <w:color w:val="800000"/>
          <w:sz w:val="24"/>
        </w:rPr>
        <w:t>ὡ</w:t>
      </w:r>
      <w:r w:rsidRPr="00D91D6B">
        <w:rPr>
          <w:rFonts w:ascii="Gentium" w:eastAsia="Arial Unicode MS" w:hAnsi="Gentium" w:cs="Gentium"/>
          <w:color w:val="800000"/>
          <w:sz w:val="24"/>
        </w:rPr>
        <w:t>ς</w:t>
      </w:r>
      <w:r w:rsidRPr="00D91D6B">
        <w:rPr>
          <w:rFonts w:eastAsia="Arial Unicode MS"/>
        </w:rPr>
        <w:t xml:space="preserve"> </w:t>
      </w:r>
      <w:r w:rsidRPr="00D91D6B">
        <w:rPr>
          <w:rFonts w:ascii="Gentium" w:eastAsia="Arial Unicode MS" w:hAnsi="Gentium" w:cs="Gentium"/>
          <w:color w:val="800000"/>
          <w:sz w:val="24"/>
        </w:rPr>
        <w:t>ἂ</w:t>
      </w:r>
      <w:r w:rsidRPr="00D91D6B">
        <w:rPr>
          <w:rFonts w:ascii="Gentium" w:eastAsia="Arial Unicode MS" w:hAnsi="Gentium" w:cs="Gentium"/>
          <w:color w:val="800000"/>
          <w:sz w:val="24"/>
        </w:rPr>
        <w:t>ν</w:t>
      </w:r>
      <w:r w:rsidRPr="00D91D6B">
        <w:rPr>
          <w:rFonts w:eastAsia="Arial Unicode MS"/>
        </w:rPr>
        <w:t xml:space="preserve"> </w:t>
      </w:r>
      <w:r w:rsidRPr="00D91D6B">
        <w:rPr>
          <w:rFonts w:ascii="Gentium" w:eastAsia="Arial Unicode MS" w:hAnsi="Gentium" w:cs="Gentium"/>
          <w:color w:val="800000"/>
          <w:sz w:val="24"/>
        </w:rPr>
        <w:t>συνετελέσθησαν</w:t>
      </w:r>
      <w:r w:rsidRPr="00D91D6B">
        <w:rPr>
          <w:rFonts w:eastAsia="Arial Unicode MS"/>
        </w:rPr>
        <w:t xml:space="preserve"> in </w:t>
      </w:r>
      <w:r w:rsidRPr="00D91D6B">
        <w:rPr>
          <w:rFonts w:eastAsia="Arial Unicode MS"/>
          <w:color w:val="000000"/>
        </w:rPr>
        <w:t>Job</w:t>
      </w:r>
      <w:r w:rsidRPr="00D91D6B">
        <w:rPr>
          <w:rFonts w:eastAsia="Arial Unicode MS"/>
          <w:color w:val="0000FF"/>
        </w:rPr>
        <w:t xml:space="preserve"> </w:t>
      </w:r>
      <w:r w:rsidRPr="00D91D6B">
        <w:rPr>
          <w:rFonts w:eastAsia="Arial Unicode MS"/>
          <w:color w:val="000000"/>
        </w:rPr>
        <w:t>1:5</w:t>
      </w:r>
      <w:r w:rsidRPr="00D91D6B">
        <w:rPr>
          <w:rFonts w:ascii="Times New Roman" w:eastAsia="Arial Unicode MS" w:hAnsi="Times New Roman" w:cs="Times New Roman"/>
        </w:rPr>
        <w: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959||959&lt;/slf&gt;</w:t>
      </w:r>
      <w:r w:rsidRPr="00D91D6B">
        <w:rPr>
          <w:rFonts w:eastAsia="Arial Unicode MS"/>
        </w:rPr>
        <w:t xml:space="preserve">. Note </w:t>
      </w:r>
      <w:r w:rsidRPr="00D91D6B">
        <w:rPr>
          <w:rFonts w:ascii="Gentium" w:eastAsia="Arial Unicode MS" w:hAnsi="Gentium" w:cs="Gentium"/>
          <w:color w:val="800000"/>
          <w:sz w:val="24"/>
        </w:rPr>
        <w:t>καθ</w:t>
      </w:r>
      <w:r w:rsidRPr="00D91D6B">
        <w:rPr>
          <w:rFonts w:ascii="Gentium" w:eastAsia="Arial Unicode MS" w:hAnsi="Gentium" w:cs="Gentium"/>
          <w:color w:val="800000"/>
          <w:sz w:val="24"/>
        </w:rPr>
        <w:t>ὼ</w:t>
      </w:r>
      <w:r w:rsidRPr="00D91D6B">
        <w:rPr>
          <w:rFonts w:ascii="Gentium" w:eastAsia="Arial Unicode MS" w:hAnsi="Gentium" w:cs="Gentium"/>
          <w:color w:val="800000"/>
          <w:sz w:val="24"/>
        </w:rPr>
        <w:t>ς</w:t>
      </w:r>
      <w:r w:rsidRPr="00D91D6B">
        <w:rPr>
          <w:rFonts w:eastAsia="Arial Unicode MS"/>
        </w:rPr>
        <w:t xml:space="preserve"> </w:t>
      </w:r>
      <w:r w:rsidRPr="00D91D6B">
        <w:rPr>
          <w:rFonts w:ascii="Gentium" w:eastAsia="Arial Unicode MS" w:hAnsi="Gentium" w:cs="Gentium"/>
          <w:color w:val="800000"/>
          <w:sz w:val="24"/>
        </w:rPr>
        <w:t>ἂ</w:t>
      </w:r>
      <w:r w:rsidRPr="00D91D6B">
        <w:rPr>
          <w:rFonts w:ascii="Gentium" w:eastAsia="Arial Unicode MS" w:hAnsi="Gentium" w:cs="Gentium"/>
          <w:color w:val="800000"/>
          <w:sz w:val="24"/>
        </w:rPr>
        <w:t>ν</w:t>
      </w:r>
      <w:r w:rsidRPr="00D91D6B">
        <w:rPr>
          <w:rFonts w:eastAsia="Arial Unicode MS"/>
        </w:rPr>
        <w:t xml:space="preserve"> </w:t>
      </w:r>
      <w:r w:rsidRPr="00D91D6B">
        <w:rPr>
          <w:rFonts w:ascii="Gentium" w:eastAsia="Arial Unicode MS" w:hAnsi="Gentium" w:cs="Gentium"/>
          <w:color w:val="800000"/>
          <w:sz w:val="24"/>
        </w:rPr>
        <w:t>ε</w:t>
      </w:r>
      <w:r w:rsidRPr="00D91D6B">
        <w:rPr>
          <w:rFonts w:ascii="Gentium" w:eastAsia="Arial Unicode MS" w:hAnsi="Gentium" w:cs="Gentium"/>
          <w:color w:val="800000"/>
          <w:sz w:val="24"/>
        </w:rPr>
        <w:t>ἴ</w:t>
      </w:r>
      <w:r w:rsidRPr="00D91D6B">
        <w:rPr>
          <w:rFonts w:ascii="Gentium" w:eastAsia="Arial Unicode MS" w:hAnsi="Gentium" w:cs="Gentium"/>
          <w:color w:val="800000"/>
          <w:sz w:val="24"/>
        </w:rPr>
        <w:t>η</w:t>
      </w:r>
      <w:r w:rsidRPr="00D91D6B">
        <w:rPr>
          <w:rFonts w:eastAsia="Arial Unicode MS"/>
        </w:rPr>
        <w:t xml:space="preserve"> in </w:t>
      </w:r>
      <w:r w:rsidRPr="00D91D6B">
        <w:rPr>
          <w:rFonts w:eastAsia="Arial Unicode MS"/>
          <w:color w:val="000000"/>
        </w:rPr>
        <w:t>Ezek.</w:t>
      </w:r>
      <w:r w:rsidRPr="00D91D6B">
        <w:rPr>
          <w:rFonts w:eastAsia="Arial Unicode MS"/>
          <w:color w:val="0000FF"/>
        </w:rPr>
        <w:t xml:space="preserve"> </w:t>
      </w:r>
      <w:r w:rsidRPr="00D91D6B">
        <w:rPr>
          <w:rFonts w:eastAsia="Arial Unicode MS"/>
          <w:color w:val="000000"/>
        </w:rPr>
        <w:t>1:16</w:t>
      </w:r>
      <w:r w:rsidRPr="00D91D6B">
        <w:rPr>
          <w:rFonts w:ascii="Times New Roman" w:eastAsia="Arial Unicode MS" w:hAnsi="Times New Roman" w:cs="Times New Roman"/>
        </w:rPr>
        <w: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964||964&lt;/slf&gt;</w:t>
      </w:r>
      <w:r w:rsidRPr="00D91D6B">
        <w:rPr>
          <w:rFonts w:eastAsia="Arial Unicode MS"/>
        </w:rPr>
        <w:t>. See declarative</w:t>
      </w:r>
      <w:r w:rsidRPr="00D91D6B">
        <w:rPr>
          <w:rFonts w:eastAsia="Arial Unicode MS"/>
        </w:rPr>
        <w:t xml:space="preserve"> </w:t>
      </w:r>
      <w:r w:rsidRPr="00D91D6B">
        <w:rPr>
          <w:rFonts w:ascii="Gentium" w:eastAsia="Arial Unicode MS" w:hAnsi="Gentium" w:cs="Gentium"/>
          <w:color w:val="800000"/>
          <w:sz w:val="24"/>
        </w:rPr>
        <w:t>διότι</w:t>
      </w:r>
      <w:r w:rsidRPr="00D91D6B">
        <w:rPr>
          <w:rFonts w:eastAsia="Arial Unicode MS"/>
        </w:rPr>
        <w:t xml:space="preserve"> (=</w:t>
      </w:r>
      <w:r w:rsidRPr="00D91D6B">
        <w:rPr>
          <w:rFonts w:ascii="Gentium" w:eastAsia="Arial Unicode MS" w:hAnsi="Gentium" w:cs="Gentium"/>
          <w:color w:val="800000"/>
          <w:sz w:val="24"/>
        </w:rPr>
        <w:t>ὅ</w:t>
      </w:r>
      <w:r w:rsidRPr="00D91D6B">
        <w:rPr>
          <w:rFonts w:ascii="Gentium" w:eastAsia="Arial Unicode MS" w:hAnsi="Gentium" w:cs="Gentium"/>
          <w:color w:val="800000"/>
          <w:sz w:val="24"/>
        </w:rPr>
        <w:t>τι</w:t>
      </w:r>
      <w:r w:rsidRPr="00D91D6B">
        <w:rPr>
          <w:rFonts w:eastAsia="Arial Unicode MS"/>
        </w:rPr>
        <w:t xml:space="preserve">) in </w:t>
      </w:r>
      <w:r w:rsidRPr="00D91D6B">
        <w:rPr>
          <w:rFonts w:eastAsia="Arial Unicode MS"/>
          <w:color w:val="000000"/>
        </w:rPr>
        <w:t>Ezek.</w:t>
      </w:r>
      <w:r w:rsidRPr="00D91D6B">
        <w:rPr>
          <w:rFonts w:eastAsia="Arial Unicode MS"/>
          <w:color w:val="0000FF"/>
        </w:rPr>
        <w:t xml:space="preserve"> </w:t>
      </w:r>
      <w:r w:rsidRPr="00D91D6B">
        <w:rPr>
          <w:rFonts w:eastAsia="Arial Unicode MS"/>
          <w:color w:val="000000"/>
        </w:rPr>
        <w:t>5:13</w:t>
      </w:r>
      <w:r w:rsidRPr="00D91D6B">
        <w:rPr>
          <w:rFonts w:eastAsia="Arial Unicode MS"/>
        </w:rPr>
        <w:t xml:space="preserve"> </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πιγνώσ</w:t>
      </w:r>
      <w:r w:rsidRPr="00D91D6B">
        <w:rPr>
          <w:rFonts w:ascii="Gentium" w:eastAsia="Arial Unicode MS" w:hAnsi="Gentium" w:cs="Gentium"/>
          <w:color w:val="800000"/>
          <w:sz w:val="24"/>
        </w:rPr>
        <w:t>ῃ</w:t>
      </w:r>
      <w:r w:rsidRPr="00D91D6B">
        <w:rPr>
          <w:rFonts w:eastAsia="Arial Unicode MS"/>
        </w:rPr>
        <w:t xml:space="preserve"> </w:t>
      </w:r>
      <w:r w:rsidRPr="00D91D6B">
        <w:rPr>
          <w:rFonts w:ascii="Gentium" w:eastAsia="Arial Unicode MS" w:hAnsi="Gentium" w:cs="Gentium"/>
          <w:color w:val="800000"/>
          <w:sz w:val="24"/>
        </w:rPr>
        <w:t>διότι</w:t>
      </w:r>
      <w:r w:rsidRPr="00D91D6B">
        <w:rPr>
          <w:rFonts w:eastAsia="Arial Unicode MS"/>
        </w:rPr>
        <w:t xml:space="preserve"> </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γ</w:t>
      </w:r>
      <w:r w:rsidRPr="00D91D6B">
        <w:rPr>
          <w:rFonts w:ascii="Gentium" w:eastAsia="Arial Unicode MS" w:hAnsi="Gentium" w:cs="Gentium"/>
          <w:color w:val="800000"/>
          <w:sz w:val="24"/>
        </w:rPr>
        <w:t>ὼ</w:t>
      </w:r>
      <w:r w:rsidRPr="00D91D6B">
        <w:rPr>
          <w:rFonts w:eastAsia="Arial Unicode MS"/>
        </w:rPr>
        <w:t xml:space="preserve"> </w:t>
      </w:r>
      <w:r w:rsidRPr="00D91D6B">
        <w:rPr>
          <w:rFonts w:ascii="Gentium" w:eastAsia="Arial Unicode MS" w:hAnsi="Gentium" w:cs="Gentium"/>
          <w:color w:val="800000"/>
          <w:sz w:val="24"/>
        </w:rPr>
        <w:t>Κύριος</w:t>
      </w:r>
      <w:r w:rsidRPr="00D91D6B">
        <w:rPr>
          <w:rFonts w:eastAsia="Arial Unicode MS"/>
        </w:rPr>
        <w:t xml:space="preserve"> </w:t>
      </w:r>
      <w:r w:rsidRPr="00D91D6B">
        <w:rPr>
          <w:rFonts w:ascii="Gentium" w:eastAsia="Arial Unicode MS" w:hAnsi="Gentium" w:cs="Gentium"/>
          <w:color w:val="800000"/>
          <w:sz w:val="24"/>
        </w:rPr>
        <w:t>λελάληκα</w:t>
      </w:r>
      <w:r w:rsidRPr="00D91D6B">
        <w:rPr>
          <w:rFonts w:eastAsia="Arial Unicode MS"/>
        </w:rPr>
        <w:t xml:space="preserve">. Cf. also </w:t>
      </w:r>
      <w:r w:rsidRPr="00D91D6B">
        <w:rPr>
          <w:rFonts w:eastAsia="Arial Unicode MS"/>
          <w:color w:val="000000"/>
        </w:rPr>
        <w:t>6:10</w:t>
      </w:r>
      <w:r w:rsidRPr="00D91D6B">
        <w:rPr>
          <w:rFonts w:eastAsia="Arial Unicode MS"/>
        </w:rPr>
        <w:t xml:space="preserve">, </w:t>
      </w:r>
      <w:r w:rsidRPr="00D91D6B">
        <w:rPr>
          <w:rFonts w:eastAsia="Arial Unicode MS"/>
          <w:color w:val="000000"/>
        </w:rPr>
        <w:t>13</w:t>
      </w:r>
      <w:r w:rsidRPr="00D91D6B">
        <w:rPr>
          <w:rFonts w:eastAsia="Arial Unicode MS"/>
        </w:rPr>
        <w:t>. Dr. James Moffatt (</w:t>
      </w:r>
      <w:r w:rsidRPr="00D91D6B">
        <w:rPr>
          <w:rFonts w:eastAsia="Arial Unicode MS"/>
          <w:i/>
        </w:rPr>
        <w:t>The Expositor</w:t>
      </w:r>
      <w:r w:rsidRPr="00D91D6B">
        <w:rPr>
          <w:rFonts w:eastAsia="Arial Unicode MS"/>
        </w:rPr>
        <w:t xml:space="preserve">, Feb., 1915, p. </w:t>
      </w:r>
      <w:r w:rsidRPr="00D91D6B">
        <w:rPr>
          <w:rFonts w:eastAsia="Arial Unicode MS"/>
          <w:color w:val="000000"/>
        </w:rPr>
        <w:t>187</w:t>
      </w:r>
      <w:r w:rsidRPr="00D91D6B">
        <w:rPr>
          <w:rFonts w:eastAsia="Arial Unicode MS"/>
        </w:rPr>
        <w:t>, “</w:t>
      </w:r>
      <w:r w:rsidRPr="00D91D6B">
        <w:rPr>
          <w:rFonts w:eastAsia="Arial Unicode MS"/>
          <w:color w:val="000000"/>
        </w:rPr>
        <w:t>Professor</w:t>
      </w:r>
      <w:r w:rsidRPr="00D91D6B">
        <w:rPr>
          <w:rFonts w:eastAsia="Arial Unicode MS"/>
          <w:color w:val="0000FF"/>
        </w:rPr>
        <w:t xml:space="preserve"> </w:t>
      </w:r>
      <w:r w:rsidRPr="00D91D6B">
        <w:rPr>
          <w:rFonts w:eastAsia="Arial Unicode MS"/>
          <w:color w:val="000000"/>
        </w:rPr>
        <w:t>Robertson’s</w:t>
      </w:r>
      <w:r w:rsidRPr="00D91D6B">
        <w:rPr>
          <w:rFonts w:eastAsia="Arial Unicode MS"/>
          <w:color w:val="0000FF"/>
        </w:rPr>
        <w:t xml:space="preserve"> </w:t>
      </w:r>
      <w:r w:rsidRPr="00D91D6B">
        <w:rPr>
          <w:rFonts w:eastAsia="Arial Unicode MS"/>
          <w:color w:val="000000"/>
        </w:rPr>
        <w:t>N.</w:t>
      </w:r>
      <w:r w:rsidRPr="00D91D6B">
        <w:rPr>
          <w:rFonts w:ascii="Times New Roman" w:eastAsia="Arial Unicode MS" w:hAnsi="Times New Roman" w:cs="Times New Roman"/>
          <w:color w:val="0000FF"/>
        </w:rPr>
        <w:t> </w:t>
      </w:r>
      <w:r w:rsidRPr="00D91D6B">
        <w:rPr>
          <w:rFonts w:eastAsia="Arial Unicode MS"/>
          <w:color w:val="000000"/>
        </w:rPr>
        <w:t>T.</w:t>
      </w:r>
      <w:r w:rsidRPr="00D91D6B">
        <w:rPr>
          <w:rFonts w:eastAsia="Arial Unicode MS"/>
          <w:color w:val="0000FF"/>
        </w:rPr>
        <w:t xml:space="preserve"> </w:t>
      </w:r>
      <w:r w:rsidRPr="00D91D6B">
        <w:rPr>
          <w:rFonts w:eastAsia="Arial Unicode MS"/>
          <w:color w:val="000000"/>
        </w:rPr>
        <w:t>Grammar</w:t>
      </w:r>
      <w:r w:rsidRPr="00D91D6B">
        <w:rPr>
          <w:rFonts w:eastAsia="Arial Unicode MS"/>
        </w:rPr>
        <w:t xml:space="preserve">”) says: “The use of </w:t>
      </w:r>
      <w:r w:rsidRPr="00D91D6B">
        <w:rPr>
          <w:rFonts w:ascii="Gentium" w:eastAsia="Arial Unicode MS" w:hAnsi="Gentium" w:cs="Gentium"/>
          <w:color w:val="800000"/>
          <w:sz w:val="24"/>
        </w:rPr>
        <w:t>διότι</w:t>
      </w:r>
      <w:r w:rsidRPr="00D91D6B">
        <w:rPr>
          <w:rFonts w:eastAsia="Arial Unicode MS"/>
        </w:rPr>
        <w:t xml:space="preserve"> for </w:t>
      </w:r>
      <w:r w:rsidRPr="00D91D6B">
        <w:rPr>
          <w:rFonts w:ascii="Gentium" w:eastAsia="Arial Unicode MS" w:hAnsi="Gentium" w:cs="Gentium"/>
          <w:color w:val="800000"/>
          <w:sz w:val="24"/>
        </w:rPr>
        <w:t>ὅ</w:t>
      </w:r>
      <w:r w:rsidRPr="00D91D6B">
        <w:rPr>
          <w:rFonts w:ascii="Gentium" w:eastAsia="Arial Unicode MS" w:hAnsi="Gentium" w:cs="Gentium"/>
          <w:color w:val="800000"/>
          <w:sz w:val="24"/>
        </w:rPr>
        <w:t>τι</w:t>
      </w:r>
      <w:r w:rsidRPr="00D91D6B">
        <w:rPr>
          <w:rFonts w:eastAsia="Arial Unicode MS"/>
        </w:rPr>
        <w:t xml:space="preserve"> may be illustrated from Polybius, where the former seems to be used after a preceding vowel to avoid hiatus; a similar practice may explain the interchange of </w:t>
      </w:r>
      <w:r w:rsidRPr="00D91D6B">
        <w:rPr>
          <w:rFonts w:ascii="Gentium" w:eastAsia="Arial Unicode MS" w:hAnsi="Gentium" w:cs="Gentium"/>
          <w:color w:val="800000"/>
          <w:sz w:val="24"/>
        </w:rPr>
        <w:t>ὡ</w:t>
      </w:r>
      <w:r w:rsidRPr="00D91D6B">
        <w:rPr>
          <w:rFonts w:ascii="Gentium" w:eastAsia="Arial Unicode MS" w:hAnsi="Gentium" w:cs="Gentium"/>
          <w:color w:val="800000"/>
          <w:sz w:val="24"/>
        </w:rPr>
        <w:t>ς</w:t>
      </w:r>
      <w:r w:rsidRPr="00D91D6B">
        <w:rPr>
          <w:rFonts w:eastAsia="Arial Unicode MS"/>
        </w:rPr>
        <w:t xml:space="preserve"> and </w:t>
      </w:r>
      <w:r w:rsidRPr="00D91D6B">
        <w:rPr>
          <w:rFonts w:ascii="Gentium" w:eastAsia="Arial Unicode MS" w:hAnsi="Gentium" w:cs="Gentium"/>
          <w:color w:val="800000"/>
          <w:sz w:val="24"/>
        </w:rPr>
        <w:t>ὅ</w:t>
      </w:r>
      <w:r w:rsidRPr="00D91D6B">
        <w:rPr>
          <w:rFonts w:ascii="Gentium" w:eastAsia="Arial Unicode MS" w:hAnsi="Gentium" w:cs="Gentium"/>
          <w:color w:val="800000"/>
          <w:sz w:val="24"/>
        </w:rPr>
        <w:t>τι</w:t>
      </w:r>
      <w:r w:rsidRPr="00D91D6B">
        <w:rPr>
          <w:rFonts w:eastAsia="Arial Unicode MS"/>
        </w:rPr>
        <w:t xml:space="preserve">, and of </w:t>
      </w:r>
      <w:r w:rsidRPr="00D91D6B">
        <w:rPr>
          <w:rFonts w:ascii="Gentium" w:eastAsia="Arial Unicode MS" w:hAnsi="Gentium" w:cs="Gentium"/>
          <w:color w:val="800000"/>
          <w:sz w:val="24"/>
        </w:rPr>
        <w:t>πηλίκος</w:t>
      </w:r>
      <w:r w:rsidRPr="00D91D6B">
        <w:rPr>
          <w:rFonts w:eastAsia="Arial Unicode MS"/>
        </w:rPr>
        <w:t xml:space="preserve"> and </w:t>
      </w:r>
      <w:r w:rsidRPr="00D91D6B">
        <w:rPr>
          <w:rFonts w:ascii="Gentium" w:eastAsia="Arial Unicode MS" w:hAnsi="Gentium" w:cs="Gentium"/>
          <w:color w:val="800000"/>
          <w:sz w:val="24"/>
        </w:rPr>
        <w:t>ἡ</w:t>
      </w:r>
      <w:r w:rsidRPr="00D91D6B">
        <w:rPr>
          <w:rFonts w:ascii="Gentium" w:eastAsia="Arial Unicode MS" w:hAnsi="Gentium" w:cs="Gentium"/>
          <w:color w:val="800000"/>
          <w:sz w:val="24"/>
        </w:rPr>
        <w:t>λίκος</w:t>
      </w:r>
      <w:r w:rsidRPr="00D91D6B">
        <w:rPr>
          <w:rFonts w:eastAsia="Arial Unicode MS"/>
        </w:rPr>
        <w:t>.”</w:t>
      </w:r>
      <w:r w:rsidRPr="00D91D6B">
        <w:rPr>
          <w:rFonts w:eastAsia="Arial Unicode MS"/>
          <w:color w:val="008000"/>
        </w:rPr>
        <w:t xml:space="preserve"> &lt;bkm&gt;p 1382&lt;/bkm&gt;[p 1382&gt;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968||968&lt;</w:t>
      </w:r>
      <w:r w:rsidRPr="00D91D6B">
        <w:rPr>
          <w:rFonts w:eastAsia="Arial Unicode MS"/>
          <w:color w:val="0000FF"/>
        </w:rPr>
        <w:t>/slf&gt;</w:t>
      </w:r>
      <w:r w:rsidRPr="00D91D6B">
        <w:rPr>
          <w:rFonts w:eastAsia="Arial Unicode MS"/>
        </w:rPr>
        <w:t xml:space="preserve">. For </w:t>
      </w:r>
      <w:r w:rsidRPr="00D91D6B">
        <w:rPr>
          <w:rFonts w:ascii="Gentium" w:eastAsia="Arial Unicode MS" w:hAnsi="Gentium" w:cs="Gentium"/>
          <w:color w:val="800000"/>
          <w:sz w:val="24"/>
        </w:rPr>
        <w:t>καθώς</w:t>
      </w:r>
      <w:r w:rsidRPr="00D91D6B">
        <w:rPr>
          <w:rFonts w:eastAsia="Arial Unicode MS"/>
        </w:rPr>
        <w:t xml:space="preserve"> at the beginning of a sentence (</w:t>
      </w:r>
      <w:r w:rsidRPr="00D91D6B">
        <w:rPr>
          <w:rFonts w:eastAsia="Arial Unicode MS"/>
          <w:color w:val="000000"/>
        </w:rPr>
        <w:t>1</w:t>
      </w:r>
      <w:r w:rsidRPr="00D91D6B">
        <w:rPr>
          <w:rFonts w:eastAsia="Arial Unicode MS"/>
          <w:color w:val="0000FF"/>
        </w:rPr>
        <w:t xml:space="preserve"> </w:t>
      </w:r>
      <w:r w:rsidRPr="00D91D6B">
        <w:rPr>
          <w:rFonts w:eastAsia="Arial Unicode MS"/>
          <w:color w:val="000000"/>
        </w:rPr>
        <w:t>Tim.</w:t>
      </w:r>
      <w:r w:rsidRPr="00D91D6B">
        <w:rPr>
          <w:rFonts w:eastAsia="Arial Unicode MS"/>
          <w:color w:val="0000FF"/>
        </w:rPr>
        <w:t xml:space="preserve"> </w:t>
      </w:r>
      <w:r w:rsidRPr="00D91D6B">
        <w:rPr>
          <w:rFonts w:eastAsia="Arial Unicode MS"/>
          <w:color w:val="000000"/>
        </w:rPr>
        <w:t>1:3</w:t>
      </w:r>
      <w:r w:rsidRPr="00D91D6B">
        <w:rPr>
          <w:rFonts w:eastAsia="Arial Unicode MS"/>
        </w:rPr>
        <w:t xml:space="preserve">) see </w:t>
      </w:r>
      <w:r w:rsidRPr="00D91D6B">
        <w:rPr>
          <w:rFonts w:ascii="Gentium" w:eastAsia="Arial Unicode MS" w:hAnsi="Gentium" w:cs="Gentium"/>
          <w:color w:val="800000"/>
          <w:sz w:val="24"/>
        </w:rPr>
        <w:t>καθ</w:t>
      </w:r>
      <w:r w:rsidRPr="00D91D6B">
        <w:rPr>
          <w:rFonts w:ascii="Gentium" w:eastAsia="Arial Unicode MS" w:hAnsi="Gentium" w:cs="Gentium"/>
          <w:color w:val="800000"/>
          <w:sz w:val="24"/>
        </w:rPr>
        <w:t>ὼ</w:t>
      </w:r>
      <w:r w:rsidRPr="00D91D6B">
        <w:rPr>
          <w:rFonts w:ascii="Gentium" w:eastAsia="Arial Unicode MS" w:hAnsi="Gentium" w:cs="Gentium"/>
          <w:color w:val="800000"/>
          <w:sz w:val="24"/>
        </w:rPr>
        <w:t>ς</w:t>
      </w:r>
      <w:r w:rsidRPr="00D91D6B">
        <w:rPr>
          <w:rFonts w:eastAsia="Arial Unicode MS"/>
        </w:rPr>
        <w:t xml:space="preserve"> </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νετειλάμην</w:t>
      </w:r>
      <w:r w:rsidRPr="00D91D6B">
        <w:rPr>
          <w:rFonts w:eastAsia="Arial Unicode MS"/>
        </w:rPr>
        <w:t xml:space="preserve"> </w:t>
      </w:r>
      <w:r w:rsidRPr="00D91D6B">
        <w:rPr>
          <w:rFonts w:ascii="Gentium" w:eastAsia="Arial Unicode MS" w:hAnsi="Gentium" w:cs="Gentium"/>
          <w:color w:val="800000"/>
          <w:sz w:val="24"/>
        </w:rPr>
        <w:t>σοι</w:t>
      </w:r>
      <w:r w:rsidRPr="00D91D6B">
        <w:rPr>
          <w:rFonts w:eastAsia="Arial Unicode MS"/>
        </w:rPr>
        <w:t xml:space="preserve"> Oxy. P. 1299, 9–10.</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994||994&lt;/slf&gt;</w:t>
      </w:r>
      <w:r w:rsidRPr="00D91D6B">
        <w:rPr>
          <w:rFonts w:eastAsia="Arial Unicode MS"/>
        </w:rPr>
        <w:t>. J. Rendel Harris in a review of Moffatt’s “</w:t>
      </w:r>
      <w:r w:rsidRPr="00D91D6B">
        <w:rPr>
          <w:rFonts w:eastAsia="Arial Unicode MS"/>
          <w:color w:val="000000"/>
        </w:rPr>
        <w:t>New</w:t>
      </w:r>
      <w:r w:rsidRPr="00D91D6B">
        <w:rPr>
          <w:rFonts w:eastAsia="Arial Unicode MS"/>
          <w:color w:val="0000FF"/>
        </w:rPr>
        <w:t xml:space="preserve"> </w:t>
      </w:r>
      <w:r w:rsidRPr="00D91D6B">
        <w:rPr>
          <w:rFonts w:eastAsia="Arial Unicode MS"/>
          <w:color w:val="000000"/>
        </w:rPr>
        <w:t>Translation</w:t>
      </w:r>
      <w:r w:rsidRPr="00D91D6B">
        <w:rPr>
          <w:rFonts w:eastAsia="Arial Unicode MS"/>
          <w:color w:val="0000FF"/>
        </w:rPr>
        <w:t xml:space="preserve"> </w:t>
      </w:r>
      <w:r w:rsidRPr="00D91D6B">
        <w:rPr>
          <w:rFonts w:eastAsia="Arial Unicode MS"/>
          <w:color w:val="000000"/>
        </w:rPr>
        <w:t>of</w:t>
      </w:r>
      <w:r w:rsidRPr="00D91D6B">
        <w:rPr>
          <w:rFonts w:eastAsia="Arial Unicode MS"/>
          <w:color w:val="0000FF"/>
        </w:rPr>
        <w:t xml:space="preserve"> </w:t>
      </w:r>
      <w:r w:rsidRPr="00D91D6B">
        <w:rPr>
          <w:rFonts w:eastAsia="Arial Unicode MS"/>
          <w:color w:val="000000"/>
        </w:rPr>
        <w:t>the</w:t>
      </w:r>
      <w:r w:rsidRPr="00D91D6B">
        <w:rPr>
          <w:rFonts w:eastAsia="Arial Unicode MS"/>
          <w:color w:val="0000FF"/>
        </w:rPr>
        <w:t xml:space="preserve"> </w:t>
      </w:r>
      <w:r w:rsidRPr="00D91D6B">
        <w:rPr>
          <w:rFonts w:eastAsia="Arial Unicode MS"/>
          <w:color w:val="000000"/>
        </w:rPr>
        <w:t>N.</w:t>
      </w:r>
      <w:r w:rsidRPr="00D91D6B">
        <w:rPr>
          <w:rFonts w:eastAsia="Arial Unicode MS"/>
          <w:color w:val="0000FF"/>
        </w:rPr>
        <w:t xml:space="preserve"> </w:t>
      </w:r>
      <w:r w:rsidRPr="00D91D6B">
        <w:rPr>
          <w:rFonts w:eastAsia="Arial Unicode MS"/>
          <w:color w:val="000000"/>
        </w:rPr>
        <w:t>T</w:t>
      </w:r>
      <w:r w:rsidRPr="00D91D6B">
        <w:rPr>
          <w:rFonts w:eastAsia="Arial Unicode MS"/>
        </w:rPr>
        <w:t>.” (</w:t>
      </w:r>
      <w:r w:rsidRPr="00D91D6B">
        <w:rPr>
          <w:rFonts w:eastAsia="Arial Unicode MS"/>
          <w:i/>
        </w:rPr>
        <w:t>The Expositor</w:t>
      </w:r>
      <w:r w:rsidRPr="00D91D6B">
        <w:rPr>
          <w:rFonts w:eastAsia="Arial Unicode MS"/>
        </w:rPr>
        <w:t>, Dec., 1914, p. 537) com</w:t>
      </w:r>
      <w:r w:rsidRPr="00D91D6B">
        <w:rPr>
          <w:rFonts w:eastAsia="Arial Unicode MS"/>
        </w:rPr>
        <w:t xml:space="preserve">mends his rendering of </w:t>
      </w:r>
      <w:r w:rsidRPr="00D91D6B">
        <w:rPr>
          <w:rFonts w:eastAsia="Arial Unicode MS"/>
          <w:color w:val="000000"/>
        </w:rPr>
        <w:t>Eph.</w:t>
      </w:r>
      <w:r w:rsidRPr="00D91D6B">
        <w:rPr>
          <w:rFonts w:eastAsia="Arial Unicode MS"/>
          <w:color w:val="0000FF"/>
        </w:rPr>
        <w:t xml:space="preserve"> </w:t>
      </w:r>
      <w:r w:rsidRPr="00D91D6B">
        <w:rPr>
          <w:rFonts w:eastAsia="Arial Unicode MS"/>
          <w:color w:val="000000"/>
        </w:rPr>
        <w:t>3:17</w:t>
      </w:r>
      <w:r w:rsidRPr="00D91D6B">
        <w:rPr>
          <w:rFonts w:eastAsia="Arial Unicode MS"/>
        </w:rPr>
        <w:t xml:space="preserve"> (the inf. </w:t>
      </w:r>
      <w:r w:rsidRPr="00D91D6B">
        <w:rPr>
          <w:rFonts w:ascii="Gentium" w:eastAsia="Arial Unicode MS" w:hAnsi="Gentium" w:cs="Gentium"/>
          <w:color w:val="800000"/>
          <w:sz w:val="24"/>
        </w:rPr>
        <w:t>κατοικ</w:t>
      </w:r>
      <w:r w:rsidRPr="00D91D6B">
        <w:rPr>
          <w:rFonts w:ascii="Gentium" w:eastAsia="Arial Unicode MS" w:hAnsi="Gentium" w:cs="Gentium"/>
          <w:color w:val="800000"/>
          <w:sz w:val="24"/>
        </w:rPr>
        <w:t>ῆ</w:t>
      </w:r>
      <w:r w:rsidRPr="00D91D6B">
        <w:rPr>
          <w:rFonts w:ascii="Gentium" w:eastAsia="Arial Unicode MS" w:hAnsi="Gentium" w:cs="Gentium"/>
          <w:color w:val="800000"/>
          <w:sz w:val="24"/>
        </w:rPr>
        <w:t>σαι</w:t>
      </w:r>
      <w:r w:rsidRPr="00D91D6B">
        <w:rPr>
          <w:rFonts w:eastAsia="Arial Unicode MS"/>
        </w:rPr>
        <w:t xml:space="preserve">) and of </w:t>
      </w:r>
      <w:r w:rsidRPr="00D91D6B">
        <w:rPr>
          <w:rFonts w:eastAsia="Arial Unicode MS"/>
          <w:color w:val="000000"/>
        </w:rPr>
        <w:t>Jo.</w:t>
      </w:r>
      <w:r w:rsidRPr="00D91D6B">
        <w:rPr>
          <w:rFonts w:eastAsia="Arial Unicode MS"/>
          <w:color w:val="0000FF"/>
        </w:rPr>
        <w:t xml:space="preserve"> </w:t>
      </w:r>
      <w:r w:rsidRPr="00D91D6B">
        <w:rPr>
          <w:rFonts w:eastAsia="Arial Unicode MS"/>
          <w:color w:val="000000"/>
        </w:rPr>
        <w:t>17:21</w:t>
      </w:r>
      <w:r w:rsidRPr="00D91D6B">
        <w:rPr>
          <w:rFonts w:eastAsia="Arial Unicode MS"/>
          <w:color w:val="0000FF"/>
        </w:rPr>
        <w:t xml:space="preserve"> </w:t>
      </w:r>
      <w:r w:rsidRPr="00D91D6B">
        <w:rPr>
          <w:rFonts w:eastAsia="Arial Unicode MS"/>
          <w:color w:val="000000"/>
        </w:rPr>
        <w:t>ff.</w:t>
      </w:r>
      <w:r w:rsidRPr="00D91D6B">
        <w:rPr>
          <w:rFonts w:eastAsia="Arial Unicode MS"/>
        </w:rPr>
        <w:t xml:space="preserve"> and </w:t>
      </w:r>
      <w:r w:rsidRPr="00D91D6B">
        <w:rPr>
          <w:rFonts w:eastAsia="Arial Unicode MS"/>
          <w:color w:val="000000"/>
        </w:rPr>
        <w:t>Col.</w:t>
      </w:r>
      <w:r w:rsidRPr="00D91D6B">
        <w:rPr>
          <w:rFonts w:eastAsia="Arial Unicode MS"/>
          <w:color w:val="0000FF"/>
        </w:rPr>
        <w:t xml:space="preserve"> </w:t>
      </w:r>
      <w:r w:rsidRPr="00D91D6B">
        <w:rPr>
          <w:rFonts w:eastAsia="Arial Unicode MS"/>
          <w:color w:val="000000"/>
        </w:rPr>
        <w:t>2:2</w:t>
      </w:r>
      <w:r w:rsidRPr="00D91D6B">
        <w:rPr>
          <w:rFonts w:eastAsia="Arial Unicode MS"/>
        </w:rPr>
        <w:t xml:space="preserve"> (</w:t>
      </w:r>
      <w:r w:rsidRPr="00D91D6B">
        <w:rPr>
          <w:rFonts w:ascii="Gentium" w:eastAsia="Arial Unicode MS" w:hAnsi="Gentium" w:cs="Gentium"/>
          <w:color w:val="800000"/>
          <w:sz w:val="24"/>
        </w:rPr>
        <w:t>ἵ</w:t>
      </w:r>
      <w:r w:rsidRPr="00D91D6B">
        <w:rPr>
          <w:rFonts w:ascii="Gentium" w:eastAsia="Arial Unicode MS" w:hAnsi="Gentium" w:cs="Gentium"/>
          <w:color w:val="800000"/>
          <w:sz w:val="24"/>
        </w:rPr>
        <w:t>να</w:t>
      </w:r>
      <w:r w:rsidRPr="00D91D6B">
        <w:rPr>
          <w:rFonts w:eastAsia="Arial Unicode MS"/>
        </w:rPr>
        <w:t>) as wishes, and adds: “These new renderings are a great improvement, even if for the present grammarians are ignorant of them and the classical scholars acknowled</w:t>
      </w:r>
      <w:r w:rsidRPr="00D91D6B">
        <w:rPr>
          <w:rFonts w:eastAsia="Arial Unicode MS"/>
        </w:rPr>
        <w:t>ge them not.”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1018||1018&lt;/slf&gt;</w:t>
      </w:r>
      <w:r w:rsidRPr="00D91D6B">
        <w:rPr>
          <w:rFonts w:eastAsia="Arial Unicode MS"/>
        </w:rPr>
        <w:t xml:space="preserve">. In </w:t>
      </w:r>
      <w:r w:rsidRPr="00D91D6B">
        <w:rPr>
          <w:rFonts w:eastAsia="Arial Unicode MS"/>
          <w:color w:val="000000"/>
        </w:rPr>
        <w:t>Lu.</w:t>
      </w:r>
      <w:r w:rsidRPr="00D91D6B">
        <w:rPr>
          <w:rFonts w:eastAsia="Arial Unicode MS"/>
          <w:color w:val="0000FF"/>
        </w:rPr>
        <w:t xml:space="preserve"> </w:t>
      </w:r>
      <w:r w:rsidRPr="00D91D6B">
        <w:rPr>
          <w:rFonts w:eastAsia="Arial Unicode MS"/>
          <w:color w:val="000000"/>
        </w:rPr>
        <w:t>16:31</w:t>
      </w:r>
      <w:r w:rsidRPr="00D91D6B">
        <w:rPr>
          <w:rFonts w:eastAsia="Arial Unicode MS"/>
        </w:rPr>
        <w:t xml:space="preserve"> we have the first and third class conditions side by side.</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1043||1043&lt;/slf&gt;</w:t>
      </w:r>
      <w:r w:rsidRPr="00D91D6B">
        <w:rPr>
          <w:rFonts w:eastAsia="Arial Unicode MS"/>
        </w:rPr>
        <w:t xml:space="preserve">. But </w:t>
      </w:r>
      <w:r w:rsidRPr="00D91D6B">
        <w:rPr>
          <w:rFonts w:ascii="Gentium" w:eastAsia="Arial Unicode MS" w:hAnsi="Gentium" w:cs="Gentium"/>
          <w:color w:val="800000"/>
          <w:sz w:val="24"/>
        </w:rPr>
        <w:t>μ</w:t>
      </w:r>
      <w:r w:rsidRPr="00D91D6B">
        <w:rPr>
          <w:rFonts w:ascii="Gentium" w:eastAsia="Arial Unicode MS" w:hAnsi="Gentium" w:cs="Gentium"/>
          <w:color w:val="800000"/>
          <w:sz w:val="24"/>
        </w:rPr>
        <w:t>ὴ</w:t>
      </w:r>
      <w:r w:rsidRPr="00D91D6B">
        <w:rPr>
          <w:rFonts w:eastAsia="Arial Unicode MS"/>
        </w:rPr>
        <w:t xml:space="preserve"> </w:t>
      </w:r>
      <w:r w:rsidRPr="00D91D6B">
        <w:rPr>
          <w:rFonts w:ascii="Gentium" w:eastAsia="Arial Unicode MS" w:hAnsi="Gentium" w:cs="Gentium"/>
          <w:color w:val="800000"/>
          <w:sz w:val="24"/>
        </w:rPr>
        <w:t>γένοιτο</w:t>
      </w:r>
      <w:r w:rsidRPr="00D91D6B">
        <w:rPr>
          <w:rFonts w:eastAsia="Arial Unicode MS"/>
        </w:rPr>
        <w:t xml:space="preserve"> and the inf. does occur often enough in the LXX, as in </w:t>
      </w:r>
      <w:r w:rsidRPr="00D91D6B">
        <w:rPr>
          <w:rFonts w:eastAsia="Arial Unicode MS"/>
          <w:color w:val="000000"/>
        </w:rPr>
        <w:t>Gen.</w:t>
      </w:r>
      <w:r w:rsidRPr="00D91D6B">
        <w:rPr>
          <w:rFonts w:eastAsia="Arial Unicode MS"/>
          <w:color w:val="0000FF"/>
        </w:rPr>
        <w:t xml:space="preserve"> </w:t>
      </w:r>
      <w:r w:rsidRPr="00D91D6B">
        <w:rPr>
          <w:rFonts w:eastAsia="Arial Unicode MS"/>
          <w:color w:val="000000"/>
        </w:rPr>
        <w:t>44:7</w:t>
      </w:r>
      <w:r w:rsidRPr="00D91D6B">
        <w:rPr>
          <w:rFonts w:eastAsia="Arial Unicode MS"/>
        </w:rPr>
        <w:t xml:space="preserve">, </w:t>
      </w:r>
      <w:r w:rsidRPr="00D91D6B">
        <w:rPr>
          <w:rFonts w:eastAsia="Arial Unicode MS"/>
          <w:color w:val="000000"/>
        </w:rPr>
        <w:t>17</w:t>
      </w:r>
      <w:r w:rsidRPr="00D91D6B">
        <w:rPr>
          <w:rFonts w:eastAsia="Arial Unicode MS"/>
        </w:rPr>
        <w:t xml:space="preserve">; </w:t>
      </w:r>
      <w:r w:rsidRPr="00D91D6B">
        <w:rPr>
          <w:rFonts w:eastAsia="Arial Unicode MS"/>
          <w:color w:val="000000"/>
        </w:rPr>
        <w:t>Josh.</w:t>
      </w:r>
      <w:r w:rsidRPr="00D91D6B">
        <w:rPr>
          <w:rFonts w:eastAsia="Arial Unicode MS"/>
          <w:color w:val="0000FF"/>
        </w:rPr>
        <w:t xml:space="preserve"> </w:t>
      </w:r>
      <w:r w:rsidRPr="00D91D6B">
        <w:rPr>
          <w:rFonts w:eastAsia="Arial Unicode MS"/>
          <w:color w:val="000000"/>
        </w:rPr>
        <w:t>22:29</w:t>
      </w:r>
      <w:r w:rsidRPr="00D91D6B">
        <w:rPr>
          <w:rFonts w:eastAsia="Arial Unicode MS"/>
        </w:rPr>
        <w:t xml:space="preserve">; </w:t>
      </w:r>
      <w:r w:rsidRPr="00D91D6B">
        <w:rPr>
          <w:rFonts w:eastAsia="Arial Unicode MS"/>
          <w:color w:val="000000"/>
        </w:rPr>
        <w:t>24:16</w:t>
      </w:r>
      <w:r w:rsidRPr="00D91D6B">
        <w:rPr>
          <w:rFonts w:eastAsia="Arial Unicode MS"/>
        </w:rPr>
        <w:t xml:space="preserve">; </w:t>
      </w:r>
      <w:r w:rsidRPr="00D91D6B">
        <w:rPr>
          <w:rFonts w:eastAsia="Arial Unicode MS"/>
          <w:color w:val="000000"/>
        </w:rPr>
        <w:t>1</w:t>
      </w:r>
      <w:r w:rsidRPr="00D91D6B">
        <w:rPr>
          <w:rFonts w:eastAsia="Arial Unicode MS"/>
          <w:color w:val="0000FF"/>
        </w:rPr>
        <w:t xml:space="preserve"> </w:t>
      </w:r>
      <w:r w:rsidRPr="00D91D6B">
        <w:rPr>
          <w:rFonts w:eastAsia="Arial Unicode MS"/>
          <w:color w:val="000000"/>
        </w:rPr>
        <w:t>Ki.</w:t>
      </w:r>
      <w:r w:rsidRPr="00D91D6B">
        <w:rPr>
          <w:rFonts w:eastAsia="Arial Unicode MS"/>
          <w:color w:val="0000FF"/>
        </w:rPr>
        <w:t xml:space="preserve"> </w:t>
      </w:r>
      <w:r w:rsidRPr="00D91D6B">
        <w:rPr>
          <w:rFonts w:eastAsia="Arial Unicode MS"/>
          <w:color w:val="000000"/>
        </w:rPr>
        <w:t>21:3</w:t>
      </w:r>
      <w:r w:rsidRPr="00D91D6B">
        <w:rPr>
          <w:rFonts w:eastAsia="Arial Unicode MS"/>
        </w:rPr>
        <w:t>; 1Mac</w:t>
      </w:r>
      <w:r w:rsidRPr="00D91D6B">
        <w:rPr>
          <w:rFonts w:eastAsia="Arial Unicode MS"/>
          <w:color w:val="000000"/>
        </w:rPr>
        <w:t>c.</w:t>
      </w:r>
      <w:r w:rsidRPr="00D91D6B">
        <w:rPr>
          <w:rFonts w:eastAsia="Arial Unicode MS"/>
          <w:color w:val="0000FF"/>
        </w:rPr>
        <w:t xml:space="preserve"> </w:t>
      </w:r>
      <w:r w:rsidRPr="00D91D6B">
        <w:rPr>
          <w:rFonts w:eastAsia="Arial Unicode MS"/>
          <w:color w:val="000000"/>
        </w:rPr>
        <w:t>9:10</w:t>
      </w:r>
      <w:r w:rsidRPr="00D91D6B">
        <w:rPr>
          <w:rFonts w:eastAsia="Arial Unicode MS"/>
        </w:rPr>
        <w:t xml:space="preserve">; </w:t>
      </w:r>
      <w:r w:rsidRPr="00D91D6B">
        <w:rPr>
          <w:rFonts w:eastAsia="Arial Unicode MS"/>
          <w:color w:val="000000"/>
        </w:rPr>
        <w:t>13:5</w:t>
      </w:r>
      <w:r w:rsidRPr="00D91D6B">
        <w:rPr>
          <w:rFonts w:ascii="Times New Roman" w:eastAsia="Arial Unicode MS" w:hAnsi="Times New Roman" w:cs="Times New Roman"/>
        </w:rPr>
        <w: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1069||1069&lt;/slf&gt;</w:t>
      </w:r>
      <w:r w:rsidRPr="00D91D6B">
        <w:rPr>
          <w:rFonts w:eastAsia="Arial Unicode MS"/>
        </w:rPr>
        <w:t xml:space="preserve">. In the Papyrus de Magdola 11 three examples of </w:t>
      </w:r>
      <w:r w:rsidRPr="00D91D6B">
        <w:rPr>
          <w:rFonts w:ascii="Gentium" w:eastAsia="Arial Unicode MS" w:hAnsi="Gentium" w:cs="Gentium"/>
          <w:color w:val="800000"/>
          <w:sz w:val="24"/>
        </w:rPr>
        <w:t>παρ</w:t>
      </w:r>
      <w:r w:rsidRPr="00D91D6B">
        <w:rPr>
          <w:rFonts w:ascii="Gentium" w:eastAsia="Arial Unicode MS" w:hAnsi="Gentium" w:cs="Gentium"/>
          <w:color w:val="800000"/>
          <w:sz w:val="24"/>
        </w:rPr>
        <w:t>ὰ</w:t>
      </w:r>
      <w:r w:rsidRPr="00D91D6B">
        <w:rPr>
          <w:rFonts w:eastAsia="Arial Unicode MS"/>
        </w:rPr>
        <w:t xml:space="preserve"> </w:t>
      </w:r>
      <w:r w:rsidRPr="00D91D6B">
        <w:rPr>
          <w:rFonts w:ascii="Gentium" w:eastAsia="Arial Unicode MS" w:hAnsi="Gentium" w:cs="Gentium"/>
          <w:color w:val="800000"/>
          <w:sz w:val="24"/>
        </w:rPr>
        <w:t>τό</w:t>
      </w:r>
      <w:r w:rsidRPr="00D91D6B">
        <w:rPr>
          <w:rFonts w:eastAsia="Arial Unicode MS"/>
        </w:rPr>
        <w:t xml:space="preserve"> and the inf. occur: </w:t>
      </w:r>
      <w:r w:rsidRPr="00D91D6B">
        <w:rPr>
          <w:rFonts w:ascii="Gentium" w:eastAsia="Arial Unicode MS" w:hAnsi="Gentium" w:cs="Gentium"/>
          <w:color w:val="800000"/>
          <w:sz w:val="24"/>
        </w:rPr>
        <w:t>παρ</w:t>
      </w:r>
      <w:r w:rsidRPr="00D91D6B">
        <w:rPr>
          <w:rFonts w:ascii="Gentium" w:eastAsia="Arial Unicode MS" w:hAnsi="Gentium" w:cs="Gentium"/>
          <w:color w:val="800000"/>
          <w:sz w:val="24"/>
        </w:rPr>
        <w:t>ὰ</w:t>
      </w:r>
      <w:r w:rsidRPr="00D91D6B">
        <w:rPr>
          <w:rFonts w:eastAsia="Arial Unicode MS"/>
        </w:rPr>
        <w:t xml:space="preserve"> </w:t>
      </w:r>
      <w:r w:rsidRPr="00D91D6B">
        <w:rPr>
          <w:rFonts w:ascii="Gentium" w:eastAsia="Arial Unicode MS" w:hAnsi="Gentium" w:cs="Gentium"/>
          <w:color w:val="800000"/>
          <w:sz w:val="24"/>
        </w:rPr>
        <w:t>τ</w:t>
      </w:r>
      <w:r w:rsidRPr="00D91D6B">
        <w:rPr>
          <w:rFonts w:ascii="Gentium" w:eastAsia="Arial Unicode MS" w:hAnsi="Gentium" w:cs="Gentium"/>
          <w:color w:val="800000"/>
          <w:sz w:val="24"/>
        </w:rPr>
        <w:t>ὸ</w:t>
      </w:r>
      <w:r w:rsidRPr="00D91D6B">
        <w:rPr>
          <w:rFonts w:eastAsia="Arial Unicode MS"/>
        </w:rPr>
        <w:t xml:space="preserve"> </w:t>
      </w:r>
      <w:r w:rsidRPr="00D91D6B">
        <w:rPr>
          <w:rFonts w:ascii="Gentium" w:eastAsia="Arial Unicode MS" w:hAnsi="Gentium" w:cs="Gentium"/>
          <w:color w:val="800000"/>
          <w:sz w:val="24"/>
        </w:rPr>
        <w:t>ε</w:t>
      </w:r>
      <w:r w:rsidRPr="00D91D6B">
        <w:rPr>
          <w:rFonts w:ascii="Gentium" w:eastAsia="Arial Unicode MS" w:hAnsi="Gentium" w:cs="Gentium"/>
          <w:color w:val="800000"/>
          <w:sz w:val="24"/>
        </w:rPr>
        <w:t>ἶ</w:t>
      </w:r>
      <w:r w:rsidRPr="00D91D6B">
        <w:rPr>
          <w:rFonts w:ascii="Gentium" w:eastAsia="Arial Unicode MS" w:hAnsi="Gentium" w:cs="Gentium"/>
          <w:color w:val="800000"/>
          <w:sz w:val="24"/>
        </w:rPr>
        <w:t>ναι</w:t>
      </w:r>
      <w:r w:rsidRPr="00D91D6B">
        <w:rPr>
          <w:rFonts w:eastAsia="Arial Unicode MS"/>
        </w:rPr>
        <w:t xml:space="preserve"> (line 5), </w:t>
      </w:r>
      <w:r w:rsidRPr="00D91D6B">
        <w:rPr>
          <w:rFonts w:ascii="Gentium" w:eastAsia="Arial Unicode MS" w:hAnsi="Gentium" w:cs="Gentium"/>
          <w:color w:val="800000"/>
          <w:sz w:val="24"/>
        </w:rPr>
        <w:t>παρ</w:t>
      </w:r>
      <w:r w:rsidRPr="00D91D6B">
        <w:rPr>
          <w:rFonts w:ascii="Gentium" w:eastAsia="Arial Unicode MS" w:hAnsi="Gentium" w:cs="Gentium"/>
          <w:color w:val="800000"/>
          <w:sz w:val="24"/>
        </w:rPr>
        <w:t>ὰ</w:t>
      </w:r>
      <w:r w:rsidRPr="00D91D6B">
        <w:rPr>
          <w:rFonts w:eastAsia="Arial Unicode MS"/>
        </w:rPr>
        <w:t xml:space="preserve"> </w:t>
      </w:r>
      <w:r w:rsidRPr="00D91D6B">
        <w:rPr>
          <w:rFonts w:ascii="Gentium" w:eastAsia="Arial Unicode MS" w:hAnsi="Gentium" w:cs="Gentium"/>
          <w:color w:val="800000"/>
          <w:sz w:val="24"/>
        </w:rPr>
        <w:t>τ</w:t>
      </w:r>
      <w:r w:rsidRPr="00D91D6B">
        <w:rPr>
          <w:rFonts w:ascii="Gentium" w:eastAsia="Arial Unicode MS" w:hAnsi="Gentium" w:cs="Gentium"/>
          <w:color w:val="800000"/>
          <w:sz w:val="24"/>
        </w:rPr>
        <w:t>ὸ</w:t>
      </w:r>
      <w:r w:rsidRPr="00D91D6B">
        <w:rPr>
          <w:rFonts w:eastAsia="Arial Unicode MS"/>
        </w:rPr>
        <w:t xml:space="preserve"> </w:t>
      </w:r>
      <w:r w:rsidRPr="00D91D6B">
        <w:rPr>
          <w:rFonts w:ascii="Gentium" w:eastAsia="Arial Unicode MS" w:hAnsi="Gentium" w:cs="Gentium"/>
          <w:color w:val="800000"/>
          <w:sz w:val="24"/>
        </w:rPr>
        <w:t>μ</w:t>
      </w:r>
      <w:r w:rsidRPr="00D91D6B">
        <w:rPr>
          <w:rFonts w:ascii="Gentium" w:eastAsia="Arial Unicode MS" w:hAnsi="Gentium" w:cs="Gentium"/>
          <w:color w:val="800000"/>
          <w:sz w:val="24"/>
        </w:rPr>
        <w:t>ὴ</w:t>
      </w:r>
      <w:r w:rsidRPr="00D91D6B">
        <w:rPr>
          <w:rFonts w:eastAsia="Arial Unicode MS"/>
        </w:rPr>
        <w:t xml:space="preserve"> </w:t>
      </w:r>
      <w:r w:rsidRPr="00D91D6B">
        <w:rPr>
          <w:rFonts w:ascii="Gentium" w:eastAsia="Arial Unicode MS" w:hAnsi="Gentium" w:cs="Gentium"/>
          <w:color w:val="800000"/>
          <w:sz w:val="24"/>
        </w:rPr>
        <w:t>δύνασθαι</w:t>
      </w:r>
      <w:r w:rsidRPr="00D91D6B">
        <w:rPr>
          <w:rFonts w:eastAsia="Arial Unicode MS"/>
        </w:rPr>
        <w:t xml:space="preserve"> (line 7), </w:t>
      </w:r>
      <w:r w:rsidRPr="00D91D6B">
        <w:rPr>
          <w:rFonts w:ascii="Gentium" w:eastAsia="Arial Unicode MS" w:hAnsi="Gentium" w:cs="Gentium"/>
          <w:color w:val="800000"/>
          <w:sz w:val="24"/>
        </w:rPr>
        <w:t>παρ</w:t>
      </w:r>
      <w:r w:rsidRPr="00D91D6B">
        <w:rPr>
          <w:rFonts w:ascii="Gentium" w:eastAsia="Arial Unicode MS" w:hAnsi="Gentium" w:cs="Gentium"/>
          <w:color w:val="800000"/>
          <w:sz w:val="24"/>
        </w:rPr>
        <w:t>ὰ</w:t>
      </w:r>
      <w:r w:rsidRPr="00D91D6B">
        <w:rPr>
          <w:rFonts w:eastAsia="Arial Unicode MS"/>
        </w:rPr>
        <w:t xml:space="preserve"> </w:t>
      </w:r>
      <w:r w:rsidRPr="00D91D6B">
        <w:rPr>
          <w:rFonts w:ascii="Gentium" w:eastAsia="Arial Unicode MS" w:hAnsi="Gentium" w:cs="Gentium"/>
          <w:color w:val="800000"/>
          <w:sz w:val="24"/>
        </w:rPr>
        <w:t>τ</w:t>
      </w:r>
      <w:r w:rsidRPr="00D91D6B">
        <w:rPr>
          <w:rFonts w:ascii="Gentium" w:eastAsia="Arial Unicode MS" w:hAnsi="Gentium" w:cs="Gentium"/>
          <w:color w:val="800000"/>
          <w:sz w:val="24"/>
        </w:rPr>
        <w:t>ὸ</w:t>
      </w:r>
      <w:r w:rsidRPr="00D91D6B">
        <w:rPr>
          <w:rFonts w:eastAsia="Arial Unicode MS"/>
        </w:rPr>
        <w:t xml:space="preserve"> </w:t>
      </w:r>
      <w:r w:rsidRPr="00D91D6B">
        <w:rPr>
          <w:rFonts w:ascii="Gentium" w:eastAsia="Arial Unicode MS" w:hAnsi="Gentium" w:cs="Gentium"/>
          <w:color w:val="800000"/>
          <w:sz w:val="24"/>
        </w:rPr>
        <w:t>ε</w:t>
      </w:r>
      <w:r w:rsidRPr="00D91D6B">
        <w:rPr>
          <w:rFonts w:ascii="Gentium" w:eastAsia="Arial Unicode MS" w:hAnsi="Gentium" w:cs="Gentium"/>
          <w:color w:val="800000"/>
          <w:sz w:val="24"/>
        </w:rPr>
        <w:t>ἶ</w:t>
      </w:r>
      <w:r w:rsidRPr="00D91D6B">
        <w:rPr>
          <w:rFonts w:ascii="Gentium" w:eastAsia="Arial Unicode MS" w:hAnsi="Gentium" w:cs="Gentium"/>
          <w:color w:val="800000"/>
          <w:sz w:val="24"/>
        </w:rPr>
        <w:t>ναι</w:t>
      </w:r>
      <w:r w:rsidRPr="00D91D6B">
        <w:rPr>
          <w:rFonts w:eastAsia="Arial Unicode MS"/>
        </w:rPr>
        <w:t xml:space="preserve"> (line 15).</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w:t>
      </w:r>
      <w:r w:rsidRPr="00D91D6B">
        <w:rPr>
          <w:rFonts w:eastAsia="Arial Unicode MS"/>
          <w:color w:val="0000FF"/>
        </w:rPr>
        <w:t>#p 1137||1137&lt;/slf&gt;</w:t>
      </w:r>
      <w:r w:rsidRPr="00D91D6B">
        <w:rPr>
          <w:rFonts w:eastAsia="Arial Unicode MS"/>
        </w:rPr>
        <w:t>. About negatives with the participle Robison (</w:t>
      </w:r>
      <w:r w:rsidRPr="00D91D6B">
        <w:rPr>
          <w:rFonts w:eastAsia="Arial Unicode MS"/>
          <w:i/>
        </w:rPr>
        <w:t>Syntax of the Participle in the Apostolic Fathers</w:t>
      </w:r>
      <w:r w:rsidRPr="00D91D6B">
        <w:rPr>
          <w:rFonts w:eastAsia="Arial Unicode MS"/>
        </w:rPr>
        <w:t xml:space="preserve">, 1913, p. 39) says that in the Apostolic Fathers </w:t>
      </w:r>
      <w:r w:rsidRPr="00D91D6B">
        <w:rPr>
          <w:rFonts w:ascii="Gentium" w:eastAsia="Arial Unicode MS" w:hAnsi="Gentium" w:cs="Gentium"/>
          <w:color w:val="800000"/>
          <w:sz w:val="24"/>
        </w:rPr>
        <w:t>μή</w:t>
      </w:r>
      <w:r w:rsidRPr="00D91D6B">
        <w:rPr>
          <w:rFonts w:eastAsia="Arial Unicode MS"/>
        </w:rPr>
        <w:t xml:space="preserve"> with its compounds occurs 168 times, while </w:t>
      </w:r>
      <w:r w:rsidRPr="00D91D6B">
        <w:rPr>
          <w:rFonts w:ascii="Gentium" w:eastAsia="Arial Unicode MS" w:hAnsi="Gentium" w:cs="Gentium"/>
          <w:color w:val="800000"/>
          <w:sz w:val="24"/>
        </w:rPr>
        <w:t>ο</w:t>
      </w:r>
      <w:r w:rsidRPr="00D91D6B">
        <w:rPr>
          <w:rFonts w:ascii="Gentium" w:eastAsia="Arial Unicode MS" w:hAnsi="Gentium" w:cs="Gentium"/>
          <w:color w:val="800000"/>
          <w:sz w:val="24"/>
        </w:rPr>
        <w:t>ὐ</w:t>
      </w:r>
      <w:r w:rsidRPr="00D91D6B">
        <w:rPr>
          <w:rFonts w:eastAsia="Arial Unicode MS"/>
        </w:rPr>
        <w:t xml:space="preserve"> with its compounds is found 29 times. He a</w:t>
      </w:r>
      <w:r w:rsidRPr="00D91D6B">
        <w:rPr>
          <w:rFonts w:eastAsia="Arial Unicode MS"/>
        </w:rPr>
        <w:t xml:space="preserve">dds that about </w:t>
      </w:r>
      <w:r w:rsidRPr="00D91D6B">
        <w:rPr>
          <w:rFonts w:eastAsia="Arial Unicode MS"/>
        </w:rPr>
        <w:lastRenderedPageBreak/>
        <w:t>5 1/2 per cent of the participles have negatives, an increase in comparison with classical Greek “and shows the growth of the feeling that a participle is equivalent to a subordinate clause.” But Robison still endeavours to preserve the pure</w:t>
      </w:r>
      <w:r w:rsidRPr="00D91D6B">
        <w:rPr>
          <w:rFonts w:eastAsia="Arial Unicode MS"/>
        </w:rPr>
        <w:t xml:space="preserve">ly subjective meaning of </w:t>
      </w:r>
      <w:r w:rsidRPr="00D91D6B">
        <w:rPr>
          <w:rFonts w:ascii="Gentium" w:eastAsia="Arial Unicode MS" w:hAnsi="Gentium" w:cs="Gentium"/>
          <w:color w:val="800000"/>
          <w:sz w:val="24"/>
        </w:rPr>
        <w:t>μή</w:t>
      </w:r>
      <w:r w:rsidRPr="00D91D6B">
        <w:rPr>
          <w:rFonts w:eastAsia="Arial Unicode MS"/>
        </w:rPr>
        <w:t xml:space="preserve"> with the participle like the classic idiom.</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1145||1145&lt;/slf&gt;</w:t>
      </w:r>
      <w:r w:rsidRPr="00D91D6B">
        <w:rPr>
          <w:rFonts w:eastAsia="Arial Unicode MS"/>
        </w:rPr>
        <w:t xml:space="preserve">. Add </w:t>
      </w:r>
      <w:r w:rsidRPr="00D91D6B">
        <w:rPr>
          <w:rFonts w:eastAsia="Arial Unicode MS"/>
          <w:color w:val="000000"/>
        </w:rPr>
        <w:t>Lu.</w:t>
      </w:r>
      <w:r w:rsidRPr="00D91D6B">
        <w:rPr>
          <w:rFonts w:eastAsia="Arial Unicode MS"/>
          <w:color w:val="0000FF"/>
        </w:rPr>
        <w:t xml:space="preserve"> </w:t>
      </w:r>
      <w:r w:rsidRPr="00D91D6B">
        <w:rPr>
          <w:rFonts w:eastAsia="Arial Unicode MS"/>
          <w:color w:val="000000"/>
        </w:rPr>
        <w:t>14:26</w:t>
      </w:r>
      <w:r w:rsidRPr="00D91D6B">
        <w:rPr>
          <w:rFonts w:eastAsia="Arial Unicode MS"/>
        </w:rPr>
        <w:t xml:space="preserve"> </w:t>
      </w:r>
      <w:r w:rsidRPr="00D91D6B">
        <w:rPr>
          <w:rFonts w:ascii="Gentium" w:eastAsia="Arial Unicode MS" w:hAnsi="Gentium" w:cs="Gentium"/>
          <w:color w:val="800000"/>
          <w:sz w:val="24"/>
        </w:rPr>
        <w:t>ἔ</w:t>
      </w:r>
      <w:r w:rsidRPr="00D91D6B">
        <w:rPr>
          <w:rFonts w:ascii="Gentium" w:eastAsia="Arial Unicode MS" w:hAnsi="Gentium" w:cs="Gentium"/>
          <w:color w:val="800000"/>
          <w:sz w:val="24"/>
        </w:rPr>
        <w:t>τι</w:t>
      </w:r>
      <w:r w:rsidRPr="00D91D6B">
        <w:rPr>
          <w:rFonts w:eastAsia="Arial Unicode MS"/>
        </w:rPr>
        <w:t xml:space="preserve"> </w:t>
      </w:r>
      <w:r w:rsidRPr="00D91D6B">
        <w:rPr>
          <w:rFonts w:ascii="Gentium" w:eastAsia="Arial Unicode MS" w:hAnsi="Gentium" w:cs="Gentium"/>
          <w:color w:val="800000"/>
          <w:sz w:val="24"/>
        </w:rPr>
        <w:t>τε</w:t>
      </w:r>
      <w:r w:rsidRPr="00D91D6B">
        <w:rPr>
          <w:rFonts w:eastAsia="Arial Unicode MS"/>
        </w:rPr>
        <w:t xml:space="preserve"> </w:t>
      </w:r>
      <w:r w:rsidRPr="00D91D6B">
        <w:rPr>
          <w:rFonts w:ascii="Gentium" w:eastAsia="Arial Unicode MS" w:hAnsi="Gentium" w:cs="Gentium"/>
          <w:color w:val="800000"/>
          <w:sz w:val="24"/>
        </w:rPr>
        <w:t>καί</w:t>
      </w:r>
      <w:r w:rsidRPr="00D91D6B">
        <w:rPr>
          <w:rFonts w:eastAsia="Arial Unicode MS"/>
        </w:rPr>
        <w:t xml:space="preserve"> as a good illustration of particles bunched together.</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1154||1154&lt;/slf&gt;</w:t>
      </w:r>
      <w:r w:rsidRPr="00D91D6B">
        <w:rPr>
          <w:rFonts w:eastAsia="Arial Unicode MS"/>
        </w:rPr>
        <w:t xml:space="preserve">. Gildersleeve, </w:t>
      </w:r>
      <w:r w:rsidRPr="00D91D6B">
        <w:rPr>
          <w:rFonts w:eastAsia="Arial Unicode MS"/>
          <w:i/>
        </w:rPr>
        <w:t>Am. J. of Ph.</w:t>
      </w:r>
      <w:r w:rsidRPr="00D91D6B">
        <w:rPr>
          <w:rFonts w:eastAsia="Arial Unicode MS"/>
        </w:rPr>
        <w:t xml:space="preserve">, 1912, p. 240, calls </w:t>
      </w:r>
      <w:r w:rsidRPr="00D91D6B">
        <w:rPr>
          <w:rFonts w:ascii="Gentium" w:eastAsia="Arial Unicode MS" w:hAnsi="Gentium" w:cs="Gentium"/>
          <w:color w:val="800000"/>
          <w:sz w:val="24"/>
        </w:rPr>
        <w:t>τοι</w:t>
      </w:r>
      <w:r w:rsidRPr="00D91D6B">
        <w:rPr>
          <w:rFonts w:eastAsia="Arial Unicode MS"/>
        </w:rPr>
        <w:t xml:space="preserve"> “the confidential particle” and </w:t>
      </w:r>
      <w:r w:rsidRPr="00D91D6B">
        <w:rPr>
          <w:rFonts w:ascii="Gentium" w:eastAsia="Arial Unicode MS" w:hAnsi="Gentium" w:cs="Gentium"/>
          <w:color w:val="800000"/>
          <w:sz w:val="24"/>
        </w:rPr>
        <w:t>τοίνυν</w:t>
      </w:r>
      <w:r w:rsidRPr="00D91D6B">
        <w:rPr>
          <w:rFonts w:eastAsia="Arial Unicode MS"/>
        </w:rPr>
        <w:t xml:space="preserve"> “doubly so.” “</w:t>
      </w:r>
      <w:r w:rsidRPr="00D91D6B">
        <w:rPr>
          <w:rFonts w:ascii="Gentium" w:eastAsia="Arial Unicode MS" w:hAnsi="Gentium" w:cs="Gentium"/>
          <w:color w:val="800000"/>
          <w:sz w:val="24"/>
        </w:rPr>
        <w:t>Τοι</w:t>
      </w:r>
      <w:r w:rsidRPr="00D91D6B">
        <w:rPr>
          <w:rFonts w:eastAsia="Arial Unicode MS"/>
        </w:rPr>
        <w:t xml:space="preserve"> is an appeal for human sympathy, as </w:t>
      </w:r>
      <w:r w:rsidRPr="00D91D6B">
        <w:rPr>
          <w:rFonts w:ascii="Gentium" w:eastAsia="Arial Unicode MS" w:hAnsi="Gentium" w:cs="Gentium"/>
          <w:color w:val="800000"/>
          <w:sz w:val="24"/>
        </w:rPr>
        <w:t>που</w:t>
      </w:r>
      <w:r w:rsidRPr="00D91D6B">
        <w:rPr>
          <w:rFonts w:eastAsia="Arial Unicode MS"/>
        </w:rPr>
        <w:t xml:space="preserve"> is a resigned submission to the merciless </w:t>
      </w:r>
      <w:r w:rsidRPr="00D91D6B">
        <w:rPr>
          <w:rFonts w:eastAsia="Arial Unicode MS"/>
          <w:i/>
        </w:rPr>
        <w:t>rerum natura</w:t>
      </w:r>
      <w:r w:rsidRPr="00D91D6B">
        <w:rPr>
          <w:rFonts w:eastAsia="Arial Unicode MS"/>
        </w:rPr>
        <w: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1179||1179&lt;/slf&gt;</w:t>
      </w:r>
      <w:r w:rsidRPr="00D91D6B">
        <w:rPr>
          <w:rFonts w:eastAsia="Arial Unicode MS"/>
        </w:rPr>
        <w:t xml:space="preserve">. The use of </w:t>
      </w:r>
      <w:r w:rsidRPr="00D91D6B">
        <w:rPr>
          <w:rFonts w:ascii="Gentium" w:eastAsia="Arial Unicode MS" w:hAnsi="Gentium" w:cs="Gentium"/>
          <w:color w:val="800000"/>
          <w:sz w:val="24"/>
        </w:rPr>
        <w:t>τε</w:t>
      </w:r>
      <w:r w:rsidRPr="00D91D6B">
        <w:rPr>
          <w:rFonts w:eastAsia="Arial Unicode MS"/>
        </w:rPr>
        <w:t xml:space="preserve"> </w:t>
      </w:r>
      <w:r w:rsidRPr="00D91D6B">
        <w:rPr>
          <w:rFonts w:ascii="Gentium" w:eastAsia="Arial Unicode MS" w:hAnsi="Gentium" w:cs="Gentium"/>
          <w:color w:val="800000"/>
          <w:sz w:val="24"/>
        </w:rPr>
        <w:t>καί</w:t>
      </w:r>
      <w:r w:rsidRPr="00D91D6B">
        <w:rPr>
          <w:rFonts w:eastAsia="Arial Unicode MS"/>
        </w:rPr>
        <w:t xml:space="preserve"> in pairs is well il</w:t>
      </w:r>
      <w:r w:rsidRPr="00D91D6B">
        <w:rPr>
          <w:rFonts w:eastAsia="Arial Unicode MS"/>
        </w:rPr>
        <w:t xml:space="preserve">lustrated in </w:t>
      </w:r>
      <w:r w:rsidRPr="00D91D6B">
        <w:rPr>
          <w:rFonts w:eastAsia="Arial Unicode MS"/>
          <w:color w:val="000000"/>
        </w:rPr>
        <w:t>Jas.</w:t>
      </w:r>
      <w:r w:rsidRPr="00D91D6B">
        <w:rPr>
          <w:rFonts w:eastAsia="Arial Unicode MS"/>
          <w:color w:val="0000FF"/>
        </w:rPr>
        <w:t xml:space="preserve"> </w:t>
      </w:r>
      <w:r w:rsidRPr="00D91D6B">
        <w:rPr>
          <w:rFonts w:eastAsia="Arial Unicode MS"/>
          <w:color w:val="000000"/>
        </w:rPr>
        <w:t>3:7</w:t>
      </w:r>
      <w:r w:rsidRPr="00D91D6B">
        <w:rPr>
          <w:rFonts w:ascii="Times New Roman" w:eastAsia="Arial Unicode MS" w:hAnsi="Times New Roman" w:cs="Times New Roman"/>
        </w:rPr>
        <w:t>.</w:t>
      </w:r>
    </w:p>
    <w:p w:rsidR="00C261F9" w:rsidRPr="00D91D6B" w:rsidRDefault="00F44979">
      <w:pPr>
        <w:spacing w:after="90"/>
        <w:ind w:firstLine="105"/>
        <w:rPr>
          <w:rFonts w:eastAsia="Arial Unicode MS"/>
        </w:rPr>
      </w:pPr>
      <w:r w:rsidRPr="00D91D6B">
        <w:rPr>
          <w:rFonts w:eastAsia="Arial Unicode MS"/>
          <w:color w:val="008000"/>
        </w:rPr>
        <w:t xml:space="preserve"> &lt;bkm&gt;p 1383&lt;/bkm&gt;[p 1383&gt;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1183||1183&lt;/slf&gt;</w:t>
      </w:r>
      <w:r w:rsidRPr="00D91D6B">
        <w:rPr>
          <w:rFonts w:eastAsia="Arial Unicode MS"/>
        </w:rPr>
        <w:t xml:space="preserve">. The adversative use of </w:t>
      </w:r>
      <w:r w:rsidRPr="00D91D6B">
        <w:rPr>
          <w:rFonts w:ascii="Gentium" w:eastAsia="Arial Unicode MS" w:hAnsi="Gentium" w:cs="Gentium"/>
          <w:color w:val="800000"/>
          <w:sz w:val="24"/>
        </w:rPr>
        <w:t>καί</w:t>
      </w:r>
      <w:r w:rsidRPr="00D91D6B">
        <w:rPr>
          <w:rFonts w:eastAsia="Arial Unicode MS"/>
        </w:rPr>
        <w:t xml:space="preserve"> occurs in </w:t>
      </w:r>
      <w:r w:rsidRPr="00D91D6B">
        <w:rPr>
          <w:rFonts w:eastAsia="Arial Unicode MS"/>
          <w:color w:val="000000"/>
        </w:rPr>
        <w:t>Ezek.</w:t>
      </w:r>
      <w:r w:rsidRPr="00D91D6B">
        <w:rPr>
          <w:rFonts w:eastAsia="Arial Unicode MS"/>
          <w:color w:val="0000FF"/>
        </w:rPr>
        <w:t xml:space="preserve"> </w:t>
      </w:r>
      <w:r w:rsidRPr="00D91D6B">
        <w:rPr>
          <w:rFonts w:eastAsia="Arial Unicode MS"/>
          <w:color w:val="000000"/>
        </w:rPr>
        <w:t>3:18</w:t>
      </w:r>
      <w:r w:rsidRPr="00D91D6B">
        <w:rPr>
          <w:rFonts w:eastAsia="Arial Unicode MS"/>
        </w:rPr>
        <w:t xml:space="preserve">, </w:t>
      </w:r>
      <w:r w:rsidRPr="00D91D6B">
        <w:rPr>
          <w:rFonts w:eastAsia="Arial Unicode MS"/>
          <w:color w:val="000000"/>
        </w:rPr>
        <w:t>19</w:t>
      </w:r>
      <w:r w:rsidRPr="00D91D6B">
        <w:rPr>
          <w:rFonts w:eastAsia="Arial Unicode MS"/>
        </w:rPr>
        <w:t xml:space="preserve">, </w:t>
      </w:r>
      <w:r w:rsidRPr="00D91D6B">
        <w:rPr>
          <w:rFonts w:eastAsia="Arial Unicode MS"/>
          <w:color w:val="000000"/>
        </w:rPr>
        <w:t>20</w:t>
      </w:r>
      <w:r w:rsidRPr="00D91D6B">
        <w:rPr>
          <w:rFonts w:ascii="Times New Roman" w:eastAsia="Arial Unicode MS" w:hAnsi="Times New Roman" w:cs="Times New Roman"/>
        </w:rPr>
        <w: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1186||1186&lt;/slf&gt;</w:t>
      </w:r>
      <w:r w:rsidRPr="00D91D6B">
        <w:rPr>
          <w:rFonts w:eastAsia="Arial Unicode MS"/>
        </w:rPr>
        <w:t xml:space="preserve">. In </w:t>
      </w:r>
      <w:r w:rsidRPr="00D91D6B">
        <w:rPr>
          <w:rFonts w:eastAsia="Arial Unicode MS"/>
          <w:color w:val="000000"/>
        </w:rPr>
        <w:t>1</w:t>
      </w:r>
      <w:r w:rsidRPr="00D91D6B">
        <w:rPr>
          <w:rFonts w:eastAsia="Arial Unicode MS"/>
          <w:color w:val="0000FF"/>
        </w:rPr>
        <w:t xml:space="preserve"> </w:t>
      </w:r>
      <w:r w:rsidRPr="00D91D6B">
        <w:rPr>
          <w:rFonts w:eastAsia="Arial Unicode MS"/>
          <w:color w:val="000000"/>
        </w:rPr>
        <w:t>Cor.</w:t>
      </w:r>
      <w:r w:rsidRPr="00D91D6B">
        <w:rPr>
          <w:rFonts w:eastAsia="Arial Unicode MS"/>
          <w:color w:val="0000FF"/>
        </w:rPr>
        <w:t xml:space="preserve"> </w:t>
      </w:r>
      <w:r w:rsidRPr="00D91D6B">
        <w:rPr>
          <w:rFonts w:eastAsia="Arial Unicode MS"/>
          <w:color w:val="000000"/>
        </w:rPr>
        <w:t>14:20</w:t>
      </w:r>
      <w:r w:rsidRPr="00D91D6B">
        <w:rPr>
          <w:rFonts w:eastAsia="Arial Unicode MS"/>
        </w:rPr>
        <w:t xml:space="preserve">, </w:t>
      </w:r>
      <w:r w:rsidRPr="00D91D6B">
        <w:rPr>
          <w:rFonts w:eastAsia="Arial Unicode MS"/>
          <w:color w:val="000000"/>
        </w:rPr>
        <w:t>22</w:t>
      </w:r>
      <w:r w:rsidRPr="00D91D6B">
        <w:rPr>
          <w:rFonts w:eastAsia="Arial Unicode MS"/>
        </w:rPr>
        <w:t xml:space="preserve"> note the use of </w:t>
      </w:r>
      <w:r w:rsidRPr="00D91D6B">
        <w:rPr>
          <w:rFonts w:ascii="Gentium" w:eastAsia="Arial Unicode MS" w:hAnsi="Gentium" w:cs="Gentium"/>
          <w:color w:val="800000"/>
          <w:sz w:val="24"/>
        </w:rPr>
        <w:t>ἀ</w:t>
      </w:r>
      <w:r w:rsidRPr="00D91D6B">
        <w:rPr>
          <w:rFonts w:ascii="Gentium" w:eastAsia="Arial Unicode MS" w:hAnsi="Gentium" w:cs="Gentium"/>
          <w:color w:val="800000"/>
          <w:sz w:val="24"/>
        </w:rPr>
        <w:t>λλά</w:t>
      </w:r>
      <w:r w:rsidRPr="00D91D6B">
        <w:rPr>
          <w:rFonts w:eastAsia="Arial Unicode MS"/>
        </w:rPr>
        <w:t>—</w:t>
      </w:r>
      <w:r w:rsidRPr="00D91D6B">
        <w:rPr>
          <w:rFonts w:ascii="Gentium" w:eastAsia="Arial Unicode MS" w:hAnsi="Gentium" w:cs="Gentium"/>
          <w:color w:val="800000"/>
          <w:sz w:val="24"/>
        </w:rPr>
        <w:t>δέ</w:t>
      </w:r>
      <w:r w:rsidRPr="00D91D6B">
        <w:rPr>
          <w:rFonts w:eastAsia="Arial Unicode MS"/>
        </w:rPr>
        <w:t xml:space="preserve"> side by side where the main</w:t>
      </w:r>
      <w:r w:rsidRPr="00D91D6B">
        <w:rPr>
          <w:rFonts w:eastAsia="Arial Unicode MS"/>
        </w:rPr>
        <w:t xml:space="preserve"> contrast is presented by </w:t>
      </w:r>
      <w:r w:rsidRPr="00D91D6B">
        <w:rPr>
          <w:rFonts w:ascii="Gentium" w:eastAsia="Arial Unicode MS" w:hAnsi="Gentium" w:cs="Gentium"/>
          <w:color w:val="800000"/>
          <w:sz w:val="24"/>
        </w:rPr>
        <w:t>δέ</w:t>
      </w:r>
      <w:r w:rsidRPr="00D91D6B">
        <w:rPr>
          <w:rFonts w:eastAsia="Arial Unicode MS"/>
        </w:rPr>
        <w:t xml:space="preserve"> and the minor one by </w:t>
      </w:r>
      <w:r w:rsidRPr="00D91D6B">
        <w:rPr>
          <w:rFonts w:ascii="Gentium" w:eastAsia="Arial Unicode MS" w:hAnsi="Gentium" w:cs="Gentium"/>
          <w:color w:val="800000"/>
          <w:sz w:val="24"/>
        </w:rPr>
        <w:t>ἀ</w:t>
      </w:r>
      <w:r w:rsidRPr="00D91D6B">
        <w:rPr>
          <w:rFonts w:ascii="Gentium" w:eastAsia="Arial Unicode MS" w:hAnsi="Gentium" w:cs="Gentium"/>
          <w:color w:val="800000"/>
          <w:sz w:val="24"/>
        </w:rPr>
        <w:t>λλά</w:t>
      </w:r>
      <w:r w:rsidRPr="00D91D6B">
        <w:rPr>
          <w:rFonts w:ascii="Times New Roman" w:eastAsia="Arial Unicode MS" w:hAnsi="Times New Roman" w:cs="Times New Roman"/>
        </w:rPr>
        <w: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1200||1200&lt;/slf&gt;</w:t>
      </w:r>
      <w:r w:rsidRPr="00D91D6B">
        <w:rPr>
          <w:rFonts w:eastAsia="Arial Unicode MS"/>
        </w:rPr>
        <w:t xml:space="preserve">. The zeugma in </w:t>
      </w:r>
      <w:r w:rsidRPr="00D91D6B">
        <w:rPr>
          <w:rFonts w:eastAsia="Arial Unicode MS"/>
          <w:color w:val="000000"/>
        </w:rPr>
        <w:t>Rev.</w:t>
      </w:r>
      <w:r w:rsidRPr="00D91D6B">
        <w:rPr>
          <w:rFonts w:eastAsia="Arial Unicode MS"/>
          <w:color w:val="0000FF"/>
        </w:rPr>
        <w:t xml:space="preserve"> </w:t>
      </w:r>
      <w:r w:rsidRPr="00D91D6B">
        <w:rPr>
          <w:rFonts w:eastAsia="Arial Unicode MS"/>
          <w:color w:val="000000"/>
        </w:rPr>
        <w:t>1:12</w:t>
      </w:r>
      <w:r w:rsidRPr="00D91D6B">
        <w:rPr>
          <w:rFonts w:eastAsia="Arial Unicode MS"/>
        </w:rPr>
        <w:t xml:space="preserve"> </w:t>
      </w:r>
      <w:r w:rsidRPr="00D91D6B">
        <w:rPr>
          <w:rFonts w:ascii="Gentium" w:eastAsia="Arial Unicode MS" w:hAnsi="Gentium" w:cs="Gentium"/>
          <w:color w:val="800000"/>
          <w:sz w:val="24"/>
        </w:rPr>
        <w:t>βλέπειν</w:t>
      </w:r>
      <w:r w:rsidRPr="00D91D6B">
        <w:rPr>
          <w:rFonts w:eastAsia="Arial Unicode MS"/>
        </w:rPr>
        <w:t xml:space="preserve"> </w:t>
      </w:r>
      <w:r w:rsidRPr="00D91D6B">
        <w:rPr>
          <w:rFonts w:ascii="Gentium" w:eastAsia="Arial Unicode MS" w:hAnsi="Gentium" w:cs="Gentium"/>
          <w:color w:val="800000"/>
          <w:sz w:val="24"/>
        </w:rPr>
        <w:t>τ</w:t>
      </w:r>
      <w:r w:rsidRPr="00D91D6B">
        <w:rPr>
          <w:rFonts w:ascii="Gentium" w:eastAsia="Arial Unicode MS" w:hAnsi="Gentium" w:cs="Gentium"/>
          <w:color w:val="800000"/>
          <w:sz w:val="24"/>
        </w:rPr>
        <w:t>ὴ</w:t>
      </w:r>
      <w:r w:rsidRPr="00D91D6B">
        <w:rPr>
          <w:rFonts w:ascii="Gentium" w:eastAsia="Arial Unicode MS" w:hAnsi="Gentium" w:cs="Gentium"/>
          <w:color w:val="800000"/>
          <w:sz w:val="24"/>
        </w:rPr>
        <w:t>ν</w:t>
      </w:r>
      <w:r w:rsidRPr="00D91D6B">
        <w:rPr>
          <w:rFonts w:eastAsia="Arial Unicode MS"/>
        </w:rPr>
        <w:t xml:space="preserve"> </w:t>
      </w:r>
      <w:r w:rsidRPr="00D91D6B">
        <w:rPr>
          <w:rFonts w:ascii="Gentium" w:eastAsia="Arial Unicode MS" w:hAnsi="Gentium" w:cs="Gentium"/>
          <w:color w:val="800000"/>
          <w:sz w:val="24"/>
        </w:rPr>
        <w:t>φωνήν</w:t>
      </w:r>
      <w:r w:rsidRPr="00D91D6B">
        <w:rPr>
          <w:rFonts w:eastAsia="Arial Unicode MS"/>
        </w:rPr>
        <w:t xml:space="preserve"> appears in </w:t>
      </w:r>
      <w:r w:rsidRPr="00D91D6B">
        <w:rPr>
          <w:rFonts w:eastAsia="Arial Unicode MS"/>
          <w:color w:val="000000"/>
        </w:rPr>
        <w:t>Ezek.</w:t>
      </w:r>
      <w:r w:rsidRPr="00D91D6B">
        <w:rPr>
          <w:rFonts w:eastAsia="Arial Unicode MS"/>
          <w:color w:val="0000FF"/>
        </w:rPr>
        <w:t xml:space="preserve"> </w:t>
      </w:r>
      <w:r w:rsidRPr="00D91D6B">
        <w:rPr>
          <w:rFonts w:eastAsia="Arial Unicode MS"/>
          <w:color w:val="000000"/>
        </w:rPr>
        <w:t>3:13</w:t>
      </w:r>
      <w:r w:rsidRPr="00D91D6B">
        <w:rPr>
          <w:rFonts w:eastAsia="Arial Unicode MS"/>
        </w:rPr>
        <w:t xml:space="preserve"> </w:t>
      </w:r>
      <w:r w:rsidRPr="00D91D6B">
        <w:rPr>
          <w:rFonts w:ascii="Gentium" w:eastAsia="Arial Unicode MS" w:hAnsi="Gentium" w:cs="Gentium"/>
          <w:color w:val="800000"/>
          <w:sz w:val="24"/>
        </w:rPr>
        <w:t>ἴ</w:t>
      </w:r>
      <w:r w:rsidRPr="00D91D6B">
        <w:rPr>
          <w:rFonts w:ascii="Gentium" w:eastAsia="Arial Unicode MS" w:hAnsi="Gentium" w:cs="Gentium"/>
          <w:color w:val="800000"/>
          <w:sz w:val="24"/>
        </w:rPr>
        <w:t>δον</w:t>
      </w:r>
      <w:r w:rsidRPr="00D91D6B">
        <w:rPr>
          <w:rFonts w:eastAsia="Arial Unicode MS"/>
        </w:rPr>
        <w:t xml:space="preserve"> </w:t>
      </w:r>
      <w:r w:rsidRPr="00D91D6B">
        <w:rPr>
          <w:rFonts w:ascii="Gentium" w:eastAsia="Arial Unicode MS" w:hAnsi="Gentium" w:cs="Gentium"/>
          <w:color w:val="800000"/>
          <w:sz w:val="24"/>
        </w:rPr>
        <w:t>φων</w:t>
      </w:r>
      <w:r w:rsidRPr="00D91D6B">
        <w:rPr>
          <w:rFonts w:ascii="Gentium" w:eastAsia="Arial Unicode MS" w:hAnsi="Gentium" w:cs="Gentium"/>
          <w:color w:val="800000"/>
          <w:sz w:val="24"/>
        </w:rPr>
        <w:t>ὴ</w:t>
      </w:r>
      <w:r w:rsidRPr="00D91D6B">
        <w:rPr>
          <w:rFonts w:ascii="Gentium" w:eastAsia="Arial Unicode MS" w:hAnsi="Gentium" w:cs="Gentium"/>
          <w:color w:val="800000"/>
          <w:sz w:val="24"/>
        </w:rPr>
        <w:t>ν</w:t>
      </w:r>
      <w:r w:rsidRPr="00D91D6B">
        <w:rPr>
          <w:rFonts w:eastAsia="Arial Unicode MS"/>
        </w:rPr>
        <w:t xml:space="preserve"> </w:t>
      </w:r>
      <w:r w:rsidRPr="00D91D6B">
        <w:rPr>
          <w:rFonts w:ascii="Gentium" w:eastAsia="Arial Unicode MS" w:hAnsi="Gentium" w:cs="Gentium"/>
          <w:color w:val="800000"/>
          <w:sz w:val="24"/>
        </w:rPr>
        <w:t>πτερύγων</w:t>
      </w:r>
      <w:r w:rsidRPr="00D91D6B">
        <w:rPr>
          <w:rFonts w:ascii="Times New Roman" w:eastAsia="Arial Unicode MS" w:hAnsi="Times New Roman" w:cs="Times New Roman"/>
        </w:rPr>
        <w: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1206||1206&lt;/slf&gt;</w:t>
      </w:r>
      <w:r w:rsidRPr="00D91D6B">
        <w:rPr>
          <w:rFonts w:eastAsia="Arial Unicode MS"/>
        </w:rPr>
        <w:t xml:space="preserve">. An example of hendiadys occurs in </w:t>
      </w:r>
      <w:r w:rsidRPr="00D91D6B">
        <w:rPr>
          <w:rFonts w:eastAsia="Arial Unicode MS"/>
          <w:color w:val="000000"/>
        </w:rPr>
        <w:t>Jas.</w:t>
      </w:r>
      <w:r w:rsidRPr="00D91D6B">
        <w:rPr>
          <w:rFonts w:eastAsia="Arial Unicode MS"/>
          <w:color w:val="0000FF"/>
        </w:rPr>
        <w:t xml:space="preserve"> </w:t>
      </w:r>
      <w:r w:rsidRPr="00D91D6B">
        <w:rPr>
          <w:rFonts w:eastAsia="Arial Unicode MS"/>
          <w:color w:val="000000"/>
        </w:rPr>
        <w:t>4:2</w:t>
      </w:r>
      <w:r w:rsidRPr="00D91D6B">
        <w:rPr>
          <w:rFonts w:eastAsia="Arial Unicode MS"/>
        </w:rPr>
        <w:t xml:space="preserve">, </w:t>
      </w:r>
      <w:r w:rsidRPr="00D91D6B">
        <w:rPr>
          <w:rFonts w:ascii="Gentium" w:eastAsia="Arial Unicode MS" w:hAnsi="Gentium" w:cs="Gentium"/>
          <w:color w:val="800000"/>
          <w:sz w:val="24"/>
        </w:rPr>
        <w:t>φονεύετε</w:t>
      </w:r>
      <w:r w:rsidRPr="00D91D6B">
        <w:rPr>
          <w:rFonts w:eastAsia="Arial Unicode MS"/>
        </w:rPr>
        <w:t xml:space="preserve"> </w:t>
      </w:r>
      <w:r w:rsidRPr="00D91D6B">
        <w:rPr>
          <w:rFonts w:ascii="Gentium" w:eastAsia="Arial Unicode MS" w:hAnsi="Gentium" w:cs="Gentium"/>
          <w:color w:val="800000"/>
          <w:sz w:val="24"/>
        </w:rPr>
        <w:t>κα</w:t>
      </w:r>
      <w:r w:rsidRPr="00D91D6B">
        <w:rPr>
          <w:rFonts w:ascii="Gentium" w:eastAsia="Arial Unicode MS" w:hAnsi="Gentium" w:cs="Gentium"/>
          <w:color w:val="800000"/>
          <w:sz w:val="24"/>
        </w:rPr>
        <w:t>ὶ</w:t>
      </w:r>
      <w:r w:rsidRPr="00D91D6B">
        <w:rPr>
          <w:rFonts w:eastAsia="Arial Unicode MS"/>
        </w:rPr>
        <w:t xml:space="preserve"> </w:t>
      </w:r>
      <w:r w:rsidRPr="00D91D6B">
        <w:rPr>
          <w:rFonts w:ascii="Gentium" w:eastAsia="Arial Unicode MS" w:hAnsi="Gentium" w:cs="Gentium"/>
          <w:color w:val="800000"/>
          <w:sz w:val="24"/>
        </w:rPr>
        <w:t>ζηλο</w:t>
      </w:r>
      <w:r w:rsidRPr="00D91D6B">
        <w:rPr>
          <w:rFonts w:ascii="Gentium" w:eastAsia="Arial Unicode MS" w:hAnsi="Gentium" w:cs="Gentium"/>
          <w:color w:val="800000"/>
          <w:sz w:val="24"/>
        </w:rPr>
        <w:t>ῦ</w:t>
      </w:r>
      <w:r w:rsidRPr="00D91D6B">
        <w:rPr>
          <w:rFonts w:ascii="Gentium" w:eastAsia="Arial Unicode MS" w:hAnsi="Gentium" w:cs="Gentium"/>
          <w:color w:val="800000"/>
          <w:sz w:val="24"/>
        </w:rPr>
        <w:t>τε</w:t>
      </w:r>
      <w:r w:rsidRPr="00D91D6B">
        <w:rPr>
          <w:rFonts w:ascii="Times New Roman" w:eastAsia="Arial Unicode MS" w:hAnsi="Times New Roman" w:cs="Times New Roman"/>
        </w:rPr>
        <w: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1286||1286&lt;/slf&gt;</w:t>
      </w:r>
      <w:r w:rsidRPr="00D91D6B">
        <w:rPr>
          <w:rFonts w:eastAsia="Arial Unicode MS"/>
        </w:rPr>
        <w:t>. Add “</w:t>
      </w:r>
      <w:r w:rsidRPr="00D91D6B">
        <w:rPr>
          <w:rFonts w:eastAsia="Arial Unicode MS"/>
          <w:color w:val="000000"/>
        </w:rPr>
        <w:t>Mk.</w:t>
      </w:r>
      <w:r w:rsidRPr="00D91D6B">
        <w:rPr>
          <w:rFonts w:eastAsia="Arial Unicode MS"/>
          <w:color w:val="0000FF"/>
        </w:rPr>
        <w:t xml:space="preserve"> </w:t>
      </w:r>
      <w:r w:rsidRPr="00D91D6B">
        <w:rPr>
          <w:rFonts w:eastAsia="Arial Unicode MS"/>
          <w:color w:val="000000"/>
        </w:rPr>
        <w:t>5:22</w:t>
      </w:r>
      <w:r w:rsidRPr="00D91D6B">
        <w:rPr>
          <w:rFonts w:eastAsia="Arial Unicode MS"/>
        </w:rPr>
        <w:t xml:space="preserve"> … 502.”</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1287||1287&lt;/slf&gt;</w:t>
      </w:r>
      <w:r w:rsidRPr="00D91D6B">
        <w:rPr>
          <w:rFonts w:eastAsia="Arial Unicode MS"/>
        </w:rPr>
        <w:t>. Add “</w:t>
      </w:r>
      <w:r w:rsidRPr="00D91D6B">
        <w:rPr>
          <w:rFonts w:eastAsia="Arial Unicode MS"/>
          <w:color w:val="000000"/>
        </w:rPr>
        <w:t>Mk.</w:t>
      </w:r>
      <w:r w:rsidRPr="00D91D6B">
        <w:rPr>
          <w:rFonts w:eastAsia="Arial Unicode MS"/>
          <w:color w:val="0000FF"/>
        </w:rPr>
        <w:t xml:space="preserve"> </w:t>
      </w:r>
      <w:r w:rsidRPr="00D91D6B">
        <w:rPr>
          <w:rFonts w:eastAsia="Arial Unicode MS"/>
          <w:color w:val="000000"/>
        </w:rPr>
        <w:t>9:7</w:t>
      </w:r>
      <w:r w:rsidRPr="00D91D6B">
        <w:rPr>
          <w:rFonts w:eastAsia="Arial Unicode MS"/>
        </w:rPr>
        <w:t xml:space="preserve"> … 506.”</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1292||1292&lt;/slf&gt;</w:t>
      </w:r>
      <w:r w:rsidRPr="00D91D6B">
        <w:rPr>
          <w:rFonts w:eastAsia="Arial Unicode MS"/>
        </w:rPr>
        <w:t>. Add “7:2 … 546.”</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1349||1349&lt;/slf&gt;</w:t>
      </w:r>
      <w:r w:rsidRPr="00D91D6B">
        <w:rPr>
          <w:rFonts w:eastAsia="Arial Unicode MS"/>
        </w:rPr>
        <w:t>. Add “</w:t>
      </w:r>
      <w:r w:rsidRPr="00D91D6B">
        <w:rPr>
          <w:rFonts w:eastAsia="Arial Unicode MS"/>
          <w:color w:val="000000"/>
        </w:rPr>
        <w:t>2</w:t>
      </w:r>
      <w:r w:rsidRPr="00D91D6B">
        <w:rPr>
          <w:rFonts w:eastAsia="Arial Unicode MS"/>
          <w:color w:val="0000FF"/>
        </w:rPr>
        <w:t xml:space="preserve"> </w:t>
      </w:r>
      <w:r w:rsidRPr="00D91D6B">
        <w:rPr>
          <w:rFonts w:eastAsia="Arial Unicode MS"/>
          <w:color w:val="000000"/>
        </w:rPr>
        <w:t>M</w:t>
      </w:r>
      <w:r w:rsidRPr="00D91D6B">
        <w:rPr>
          <w:rFonts w:eastAsia="Arial Unicode MS"/>
          <w:color w:val="000000"/>
        </w:rPr>
        <w:t>acc.</w:t>
      </w:r>
      <w:r w:rsidRPr="00D91D6B">
        <w:rPr>
          <w:rFonts w:eastAsia="Arial Unicode MS"/>
          <w:color w:val="0000FF"/>
        </w:rPr>
        <w:t xml:space="preserve"> </w:t>
      </w:r>
      <w:r w:rsidRPr="00D91D6B">
        <w:rPr>
          <w:rFonts w:eastAsia="Arial Unicode MS"/>
          <w:color w:val="000000"/>
        </w:rPr>
        <w:t>6:21</w:t>
      </w:r>
      <w:r w:rsidRPr="00D91D6B">
        <w:rPr>
          <w:rFonts w:eastAsia="Arial Unicode MS"/>
        </w:rPr>
        <w:t xml:space="preserve"> … 184.” </w:t>
      </w:r>
    </w:p>
    <w:p w:rsidR="00C261F9" w:rsidRPr="00D91D6B" w:rsidRDefault="00F44979">
      <w:pPr>
        <w:keepNext/>
        <w:keepLines/>
        <w:spacing w:after="0"/>
        <w:outlineLvl w:val="0"/>
        <w:rPr>
          <w:rFonts w:eastAsia="Arial Unicode MS"/>
        </w:rPr>
      </w:pPr>
      <w:r w:rsidRPr="00D91D6B">
        <w:rPr>
          <w:rFonts w:eastAsia="Arial Unicode MS"/>
          <w:b/>
        </w:rPr>
        <w:t>&lt;:&gt;ADDENDA TO THE THIRD EDITION</w:t>
      </w:r>
    </w:p>
    <w:p w:rsidR="00C261F9" w:rsidRPr="00D91D6B" w:rsidRDefault="00F44979">
      <w:pPr>
        <w:rPr>
          <w:rFonts w:eastAsia="Arial Unicode MS"/>
        </w:rPr>
      </w:pPr>
      <w:r w:rsidRPr="00D91D6B">
        <w:rPr>
          <w:rFonts w:eastAsia="Arial Unicode MS"/>
          <w:color w:val="008000"/>
        </w:rPr>
        <w:t>&lt;bkm&gt;p 1384&lt;/bkm&gt;[p 1384&gt;</w:t>
      </w:r>
    </w:p>
    <w:p w:rsidR="00C261F9" w:rsidRPr="00D91D6B" w:rsidRDefault="00F44979">
      <w:pPr>
        <w:spacing w:before="180"/>
        <w:ind w:left="360" w:hanging="360"/>
        <w:rPr>
          <w:rFonts w:eastAsia="Arial Unicode MS"/>
        </w:rPr>
      </w:pPr>
      <w:r w:rsidRPr="00D91D6B">
        <w:rPr>
          <w:rFonts w:eastAsia="Arial Unicode MS"/>
        </w:rPr>
        <w:t xml:space="preserve">Page </w:t>
      </w:r>
      <w:r w:rsidRPr="00D91D6B">
        <w:rPr>
          <w:rFonts w:eastAsia="Arial Unicode MS"/>
          <w:color w:val="0000FF"/>
        </w:rPr>
        <w:t>37</w:t>
      </w:r>
      <w:r w:rsidRPr="00D91D6B">
        <w:rPr>
          <w:rFonts w:eastAsia="Arial Unicode MS"/>
        </w:rPr>
        <w:t xml:space="preserve">. In the </w:t>
      </w:r>
      <w:r w:rsidRPr="00D91D6B">
        <w:rPr>
          <w:rFonts w:eastAsia="Arial Unicode MS"/>
          <w:i/>
        </w:rPr>
        <w:t>Expos. T.</w:t>
      </w:r>
      <w:r w:rsidRPr="00D91D6B">
        <w:rPr>
          <w:rFonts w:eastAsia="Arial Unicode MS"/>
        </w:rPr>
        <w:t xml:space="preserve"> for Dec., 1916, the late J. H. Moulton accepts the suggestion of Hrozný and E. Meyer that the Hittite language is a member of the Indo-European family as is true of the Tokharian.</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107||107&lt;/slf&gt;</w:t>
      </w:r>
      <w:r w:rsidRPr="00D91D6B">
        <w:rPr>
          <w:rFonts w:eastAsia="Arial Unicode MS"/>
        </w:rPr>
        <w:t>, lines 16, 17. Add “</w:t>
      </w:r>
      <w:r w:rsidRPr="00D91D6B">
        <w:rPr>
          <w:rFonts w:eastAsia="Arial Unicode MS"/>
          <w:color w:val="000000"/>
        </w:rPr>
        <w:t>Mt.</w:t>
      </w:r>
      <w:r w:rsidRPr="00D91D6B">
        <w:rPr>
          <w:rFonts w:eastAsia="Arial Unicode MS"/>
          <w:color w:val="0000FF"/>
        </w:rPr>
        <w:t xml:space="preserve"> </w:t>
      </w:r>
      <w:r w:rsidRPr="00D91D6B">
        <w:rPr>
          <w:rFonts w:eastAsia="Arial Unicode MS"/>
          <w:color w:val="000000"/>
        </w:rPr>
        <w:t>13:25</w:t>
      </w:r>
      <w:r w:rsidRPr="00D91D6B">
        <w:rPr>
          <w:rFonts w:eastAsia="Arial Unicode MS"/>
        </w:rPr>
        <w:t xml:space="preserve">” </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ν</w:t>
      </w:r>
      <w:r w:rsidRPr="00D91D6B">
        <w:rPr>
          <w:rFonts w:eastAsia="Arial Unicode MS"/>
        </w:rPr>
        <w:t xml:space="preserve"> </w:t>
      </w:r>
      <w:r w:rsidRPr="00D91D6B">
        <w:rPr>
          <w:rFonts w:ascii="Gentium" w:eastAsia="Arial Unicode MS" w:hAnsi="Gentium" w:cs="Gentium"/>
          <w:color w:val="800000"/>
          <w:sz w:val="24"/>
        </w:rPr>
        <w:t>τ</w:t>
      </w:r>
      <w:r w:rsidRPr="00D91D6B">
        <w:rPr>
          <w:rFonts w:ascii="Gentium" w:eastAsia="Arial Unicode MS" w:hAnsi="Gentium" w:cs="Gentium"/>
          <w:color w:val="800000"/>
          <w:sz w:val="24"/>
        </w:rPr>
        <w:t>ῷ</w:t>
      </w:r>
      <w:r w:rsidRPr="00D91D6B">
        <w:rPr>
          <w:rFonts w:eastAsia="Arial Unicode MS"/>
        </w:rPr>
        <w:t xml:space="preserve"> </w:t>
      </w:r>
      <w:r w:rsidRPr="00D91D6B">
        <w:rPr>
          <w:rFonts w:ascii="Gentium" w:eastAsia="Arial Unicode MS" w:hAnsi="Gentium" w:cs="Gentium"/>
          <w:color w:val="800000"/>
          <w:sz w:val="24"/>
        </w:rPr>
        <w:t>κα</w:t>
      </w:r>
      <w:r w:rsidRPr="00D91D6B">
        <w:rPr>
          <w:rFonts w:ascii="Gentium" w:eastAsia="Arial Unicode MS" w:hAnsi="Gentium" w:cs="Gentium"/>
          <w:color w:val="800000"/>
          <w:sz w:val="24"/>
        </w:rPr>
        <w:t>θεύδειν</w:t>
      </w:r>
      <w:r w:rsidRPr="00D91D6B">
        <w:rPr>
          <w:rFonts w:eastAsia="Arial Unicode MS"/>
        </w:rPr>
        <w:t>; “</w:t>
      </w:r>
      <w:r w:rsidRPr="00D91D6B">
        <w:rPr>
          <w:rFonts w:eastAsia="Arial Unicode MS"/>
          <w:color w:val="000000"/>
        </w:rPr>
        <w:t>Lu.</w:t>
      </w:r>
      <w:r w:rsidRPr="00D91D6B">
        <w:rPr>
          <w:rFonts w:eastAsia="Arial Unicode MS"/>
          <w:color w:val="0000FF"/>
        </w:rPr>
        <w:t xml:space="preserve"> </w:t>
      </w:r>
      <w:r w:rsidRPr="00D91D6B">
        <w:rPr>
          <w:rFonts w:eastAsia="Arial Unicode MS"/>
          <w:color w:val="000000"/>
        </w:rPr>
        <w:t>12:15</w:t>
      </w:r>
      <w:r w:rsidRPr="00D91D6B">
        <w:rPr>
          <w:rFonts w:eastAsia="Arial Unicode MS"/>
        </w:rPr>
        <w:t xml:space="preserve">” </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ν</w:t>
      </w:r>
      <w:r w:rsidRPr="00D91D6B">
        <w:rPr>
          <w:rFonts w:eastAsia="Arial Unicode MS"/>
        </w:rPr>
        <w:t xml:space="preserve"> </w:t>
      </w:r>
      <w:r w:rsidRPr="00D91D6B">
        <w:rPr>
          <w:rFonts w:ascii="Gentium" w:eastAsia="Arial Unicode MS" w:hAnsi="Gentium" w:cs="Gentium"/>
          <w:color w:val="800000"/>
          <w:sz w:val="24"/>
        </w:rPr>
        <w:t>τ</w:t>
      </w:r>
      <w:r w:rsidRPr="00D91D6B">
        <w:rPr>
          <w:rFonts w:ascii="Gentium" w:eastAsia="Arial Unicode MS" w:hAnsi="Gentium" w:cs="Gentium"/>
          <w:color w:val="800000"/>
          <w:sz w:val="24"/>
        </w:rPr>
        <w:t>ῷ</w:t>
      </w:r>
      <w:r w:rsidRPr="00D91D6B">
        <w:rPr>
          <w:rFonts w:eastAsia="Arial Unicode MS"/>
        </w:rPr>
        <w:t xml:space="preserve"> </w:t>
      </w:r>
      <w:r w:rsidRPr="00D91D6B">
        <w:rPr>
          <w:rFonts w:ascii="Gentium" w:eastAsia="Arial Unicode MS" w:hAnsi="Gentium" w:cs="Gentium"/>
          <w:color w:val="800000"/>
          <w:sz w:val="24"/>
        </w:rPr>
        <w:t>περισσεύειν</w:t>
      </w:r>
      <w:r w:rsidRPr="00D91D6B">
        <w:rPr>
          <w:rFonts w:ascii="Times New Roman" w:eastAsia="Arial Unicode MS" w:hAnsi="Times New Roman" w:cs="Times New Roman"/>
        </w:rPr>
        <w: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109||109&lt;/slf&gt;</w:t>
      </w:r>
      <w:r w:rsidRPr="00D91D6B">
        <w:rPr>
          <w:rFonts w:eastAsia="Arial Unicode MS"/>
        </w:rPr>
        <w:t xml:space="preserve">, line 9 </w:t>
      </w:r>
      <w:r w:rsidRPr="00D91D6B">
        <w:rPr>
          <w:rFonts w:eastAsia="Arial Unicode MS"/>
          <w:i/>
        </w:rPr>
        <w:t>ab imo</w:t>
      </w:r>
      <w:r w:rsidRPr="00D91D6B">
        <w:rPr>
          <w:rFonts w:eastAsia="Arial Unicode MS"/>
        </w:rPr>
        <w:t xml:space="preserve">. </w:t>
      </w:r>
      <w:r w:rsidRPr="00D91D6B">
        <w:rPr>
          <w:rFonts w:ascii="Gentium" w:eastAsia="Arial Unicode MS" w:hAnsi="Gentium" w:cs="Gentium"/>
          <w:color w:val="800000"/>
          <w:sz w:val="24"/>
        </w:rPr>
        <w:t>Τ</w:t>
      </w:r>
      <w:r w:rsidRPr="00D91D6B">
        <w:rPr>
          <w:rFonts w:ascii="Gentium" w:eastAsia="Arial Unicode MS" w:hAnsi="Gentium" w:cs="Gentium"/>
          <w:color w:val="800000"/>
          <w:sz w:val="24"/>
        </w:rPr>
        <w:t>ὸ</w:t>
      </w:r>
      <w:r w:rsidRPr="00D91D6B">
        <w:rPr>
          <w:rFonts w:eastAsia="Arial Unicode MS"/>
        </w:rPr>
        <w:t xml:space="preserve"> </w:t>
      </w:r>
      <w:r w:rsidRPr="00D91D6B">
        <w:rPr>
          <w:rFonts w:ascii="Gentium" w:eastAsia="Arial Unicode MS" w:hAnsi="Gentium" w:cs="Gentium"/>
          <w:color w:val="800000"/>
          <w:sz w:val="24"/>
        </w:rPr>
        <w:t>ἱ</w:t>
      </w:r>
      <w:r w:rsidRPr="00D91D6B">
        <w:rPr>
          <w:rFonts w:ascii="Gentium" w:eastAsia="Arial Unicode MS" w:hAnsi="Gentium" w:cs="Gentium"/>
          <w:color w:val="800000"/>
          <w:sz w:val="24"/>
        </w:rPr>
        <w:t>καν</w:t>
      </w:r>
      <w:r w:rsidRPr="00D91D6B">
        <w:rPr>
          <w:rFonts w:ascii="Gentium" w:eastAsia="Arial Unicode MS" w:hAnsi="Gentium" w:cs="Gentium"/>
          <w:color w:val="800000"/>
          <w:sz w:val="24"/>
        </w:rPr>
        <w:t>ὸ</w:t>
      </w:r>
      <w:r w:rsidRPr="00D91D6B">
        <w:rPr>
          <w:rFonts w:ascii="Gentium" w:eastAsia="Arial Unicode MS" w:hAnsi="Gentium" w:cs="Gentium"/>
          <w:color w:val="800000"/>
          <w:sz w:val="24"/>
        </w:rPr>
        <w:t>ν</w:t>
      </w:r>
      <w:r w:rsidRPr="00D91D6B">
        <w:rPr>
          <w:rFonts w:eastAsia="Arial Unicode MS"/>
        </w:rPr>
        <w:t xml:space="preserve"> </w:t>
      </w:r>
      <w:r w:rsidRPr="00D91D6B">
        <w:rPr>
          <w:rFonts w:ascii="Gentium" w:eastAsia="Arial Unicode MS" w:hAnsi="Gentium" w:cs="Gentium"/>
          <w:color w:val="800000"/>
          <w:sz w:val="24"/>
        </w:rPr>
        <w:t>ποιε</w:t>
      </w:r>
      <w:r w:rsidRPr="00D91D6B">
        <w:rPr>
          <w:rFonts w:ascii="Gentium" w:eastAsia="Arial Unicode MS" w:hAnsi="Gentium" w:cs="Gentium"/>
          <w:color w:val="800000"/>
          <w:sz w:val="24"/>
        </w:rPr>
        <w:t>ῖ</w:t>
      </w:r>
      <w:r w:rsidRPr="00D91D6B">
        <w:rPr>
          <w:rFonts w:ascii="Gentium" w:eastAsia="Arial Unicode MS" w:hAnsi="Gentium" w:cs="Gentium"/>
          <w:color w:val="800000"/>
          <w:sz w:val="24"/>
        </w:rPr>
        <w:t>ν</w:t>
      </w:r>
      <w:r w:rsidRPr="00D91D6B">
        <w:rPr>
          <w:rFonts w:eastAsia="Arial Unicode MS"/>
        </w:rPr>
        <w:t xml:space="preserve"> (</w:t>
      </w:r>
      <w:r w:rsidRPr="00D91D6B">
        <w:rPr>
          <w:rFonts w:eastAsia="Arial Unicode MS"/>
          <w:color w:val="000000"/>
        </w:rPr>
        <w:t>Mk.</w:t>
      </w:r>
      <w:r w:rsidRPr="00D91D6B">
        <w:rPr>
          <w:rFonts w:eastAsia="Arial Unicode MS"/>
          <w:color w:val="0000FF"/>
        </w:rPr>
        <w:t xml:space="preserve"> </w:t>
      </w:r>
      <w:r w:rsidRPr="00D91D6B">
        <w:rPr>
          <w:rFonts w:eastAsia="Arial Unicode MS"/>
          <w:color w:val="000000"/>
        </w:rPr>
        <w:t>15:15</w:t>
      </w:r>
      <w:r w:rsidRPr="00D91D6B">
        <w:rPr>
          <w:rFonts w:eastAsia="Arial Unicode MS"/>
        </w:rPr>
        <w:t xml:space="preserve">). Mr. J. F. Springer, of New York, furnishes me several citations of this Latin idiom in Greek for 350 years, so that Mark’s use of it was neither at the beginning of the use nor when it was dying out. The examples appear in Polybius, </w:t>
      </w:r>
      <w:r w:rsidRPr="00D91D6B">
        <w:rPr>
          <w:rFonts w:eastAsia="Arial Unicode MS"/>
          <w:i/>
          <w:color w:val="000000"/>
        </w:rPr>
        <w:t>Historiœ</w:t>
      </w:r>
      <w:r w:rsidRPr="00D91D6B">
        <w:rPr>
          <w:rFonts w:eastAsia="Arial Unicode MS"/>
          <w:color w:val="0000FF"/>
        </w:rPr>
        <w:t xml:space="preserve"> </w:t>
      </w:r>
      <w:r w:rsidRPr="00D91D6B">
        <w:rPr>
          <w:rFonts w:eastAsia="Arial Unicode MS"/>
          <w:color w:val="000000"/>
        </w:rPr>
        <w:t>32.</w:t>
      </w:r>
      <w:r w:rsidRPr="00D91D6B">
        <w:rPr>
          <w:rFonts w:eastAsia="Arial Unicode MS"/>
          <w:color w:val="0000FF"/>
        </w:rPr>
        <w:t xml:space="preserve"> </w:t>
      </w:r>
      <w:r w:rsidRPr="00D91D6B">
        <w:rPr>
          <w:rFonts w:eastAsia="Arial Unicode MS"/>
          <w:color w:val="000000"/>
        </w:rPr>
        <w:t>3</w:t>
      </w:r>
      <w:r w:rsidRPr="00D91D6B">
        <w:rPr>
          <w:rFonts w:eastAsia="Arial Unicode MS"/>
          <w:color w:val="0000FF"/>
        </w:rPr>
        <w:t xml:space="preserve"> </w:t>
      </w:r>
      <w:r w:rsidRPr="00D91D6B">
        <w:rPr>
          <w:rFonts w:eastAsia="Arial Unicode MS"/>
          <w:color w:val="000000"/>
        </w:rPr>
        <w:t>(7).</w:t>
      </w:r>
      <w:r w:rsidRPr="00D91D6B">
        <w:rPr>
          <w:rFonts w:eastAsia="Arial Unicode MS"/>
          <w:color w:val="0000FF"/>
        </w:rPr>
        <w:t xml:space="preserve"> </w:t>
      </w:r>
      <w:r w:rsidRPr="00D91D6B">
        <w:rPr>
          <w:rFonts w:eastAsia="Arial Unicode MS"/>
          <w:color w:val="000000"/>
        </w:rPr>
        <w:t>13</w:t>
      </w:r>
      <w:r w:rsidRPr="00D91D6B">
        <w:rPr>
          <w:rFonts w:eastAsia="Arial Unicode MS"/>
        </w:rPr>
        <w:t xml:space="preserve"> (cited in J. Schweighäuser) and in Diogenes Laërtius, </w:t>
      </w:r>
      <w:r w:rsidRPr="00D91D6B">
        <w:rPr>
          <w:rFonts w:eastAsia="Arial Unicode MS"/>
          <w:i/>
        </w:rPr>
        <w:t>De Vitis</w:t>
      </w:r>
      <w:r w:rsidRPr="00D91D6B">
        <w:rPr>
          <w:rFonts w:eastAsia="Arial Unicode MS"/>
        </w:rPr>
        <w:t xml:space="preserve">, etc., 4. 50(cited by Liddell and Scott); Hermas, Pastor </w:t>
      </w:r>
      <w:r w:rsidRPr="00D91D6B">
        <w:rPr>
          <w:rFonts w:eastAsia="Arial Unicode MS"/>
          <w:i/>
          <w:color w:val="000000"/>
        </w:rPr>
        <w:t>Sim.</w:t>
      </w:r>
      <w:r w:rsidRPr="00D91D6B">
        <w:rPr>
          <w:rFonts w:eastAsia="Arial Unicode MS"/>
          <w:color w:val="0000FF"/>
        </w:rPr>
        <w:t xml:space="preserve"> </w:t>
      </w:r>
      <w:r w:rsidRPr="00D91D6B">
        <w:rPr>
          <w:rFonts w:eastAsia="Arial Unicode MS"/>
          <w:color w:val="000000"/>
        </w:rPr>
        <w:t>6.</w:t>
      </w:r>
      <w:r w:rsidRPr="00D91D6B">
        <w:rPr>
          <w:rFonts w:eastAsia="Arial Unicode MS"/>
          <w:color w:val="0000FF"/>
        </w:rPr>
        <w:t xml:space="preserve"> </w:t>
      </w:r>
      <w:r w:rsidRPr="00D91D6B">
        <w:rPr>
          <w:rFonts w:eastAsia="Arial Unicode MS"/>
          <w:color w:val="000000"/>
        </w:rPr>
        <w:t>5.</w:t>
      </w:r>
      <w:r w:rsidRPr="00D91D6B">
        <w:rPr>
          <w:rFonts w:eastAsia="Arial Unicode MS"/>
          <w:color w:val="0000FF"/>
        </w:rPr>
        <w:t xml:space="preserve"> </w:t>
      </w:r>
      <w:r w:rsidRPr="00D91D6B">
        <w:rPr>
          <w:rFonts w:eastAsia="Arial Unicode MS"/>
          <w:color w:val="000000"/>
        </w:rPr>
        <w:t>5</w:t>
      </w:r>
      <w:r w:rsidRPr="00D91D6B">
        <w:rPr>
          <w:rFonts w:eastAsia="Arial Unicode MS"/>
        </w:rPr>
        <w:t xml:space="preserve">; Appian, </w:t>
      </w:r>
      <w:r w:rsidRPr="00D91D6B">
        <w:rPr>
          <w:rFonts w:eastAsia="Arial Unicode MS"/>
          <w:i/>
        </w:rPr>
        <w:t>Bell. Pun.</w:t>
      </w:r>
      <w:r w:rsidRPr="00D91D6B">
        <w:rPr>
          <w:rFonts w:eastAsia="Arial Unicode MS"/>
        </w:rPr>
        <w:t xml:space="preserve">, p. 68; Arrian, </w:t>
      </w:r>
      <w:r w:rsidRPr="00D91D6B">
        <w:rPr>
          <w:rFonts w:eastAsia="Arial Unicode MS"/>
          <w:i/>
          <w:color w:val="000000"/>
        </w:rPr>
        <w:t>Exped.</w:t>
      </w:r>
      <w:r w:rsidRPr="00D91D6B">
        <w:rPr>
          <w:rFonts w:eastAsia="Arial Unicode MS"/>
          <w:i/>
          <w:color w:val="0000FF"/>
        </w:rPr>
        <w:t xml:space="preserve"> </w:t>
      </w:r>
      <w:r w:rsidRPr="00D91D6B">
        <w:rPr>
          <w:rFonts w:eastAsia="Arial Unicode MS"/>
          <w:i/>
          <w:color w:val="000000"/>
        </w:rPr>
        <w:t>Alex.</w:t>
      </w:r>
      <w:r w:rsidRPr="00D91D6B">
        <w:rPr>
          <w:rFonts w:eastAsia="Arial Unicode MS"/>
          <w:color w:val="0000FF"/>
        </w:rPr>
        <w:t xml:space="preserve"> </w:t>
      </w:r>
      <w:r w:rsidRPr="00D91D6B">
        <w:rPr>
          <w:rFonts w:eastAsia="Arial Unicode MS"/>
          <w:color w:val="000000"/>
        </w:rPr>
        <w:t>5</w:t>
      </w:r>
      <w:r w:rsidRPr="00D91D6B">
        <w:rPr>
          <w:rFonts w:eastAsia="Arial Unicode MS"/>
        </w:rPr>
        <w:t>, p. 370. Evidently Mark’s idiom was current for centuries.</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w:t>
      </w:r>
      <w:r w:rsidRPr="00D91D6B">
        <w:rPr>
          <w:rFonts w:eastAsia="Arial Unicode MS"/>
          <w:color w:val="0000FF"/>
        </w:rPr>
        <w:t>&amp;popup=2#p 115||115&lt;/slf&gt;</w:t>
      </w:r>
      <w:r w:rsidRPr="00D91D6B">
        <w:rPr>
          <w:rFonts w:eastAsia="Arial Unicode MS"/>
        </w:rPr>
        <w:t xml:space="preserve">. Mr. H. Scott has counted the entire number of the words in the text of W. H. for Matthew as </w:t>
      </w:r>
      <w:r w:rsidRPr="00D91D6B">
        <w:rPr>
          <w:rFonts w:eastAsia="Arial Unicode MS"/>
          <w:color w:val="000000"/>
        </w:rPr>
        <w:t>18</w:t>
      </w:r>
      <w:r w:rsidRPr="00D91D6B">
        <w:rPr>
          <w:rFonts w:ascii="Times New Roman" w:eastAsia="Arial Unicode MS" w:hAnsi="Times New Roman" w:cs="Times New Roman"/>
        </w:rPr>
        <w:t>,</w:t>
      </w:r>
      <w:r w:rsidRPr="00D91D6B">
        <w:rPr>
          <w:rFonts w:eastAsia="Arial Unicode MS"/>
        </w:rPr>
        <w:t xml:space="preserve"> 302; for </w:t>
      </w:r>
      <w:r w:rsidRPr="00D91D6B">
        <w:rPr>
          <w:rFonts w:eastAsia="Arial Unicode MS"/>
          <w:color w:val="000000"/>
        </w:rPr>
        <w:t>Luke</w:t>
      </w:r>
      <w:r w:rsidRPr="00D91D6B">
        <w:rPr>
          <w:rFonts w:eastAsia="Arial Unicode MS"/>
          <w:color w:val="0000FF"/>
        </w:rPr>
        <w:t xml:space="preserve"> </w:t>
      </w:r>
      <w:r w:rsidRPr="00D91D6B">
        <w:rPr>
          <w:rFonts w:eastAsia="Arial Unicode MS"/>
          <w:color w:val="000000"/>
        </w:rPr>
        <w:t>19</w:t>
      </w:r>
      <w:r w:rsidRPr="00D91D6B">
        <w:rPr>
          <w:rFonts w:ascii="Times New Roman" w:eastAsia="Arial Unicode MS" w:hAnsi="Times New Roman" w:cs="Times New Roman"/>
        </w:rPr>
        <w:t>,</w:t>
      </w:r>
      <w:r w:rsidRPr="00D91D6B">
        <w:rPr>
          <w:rFonts w:eastAsia="Arial Unicode MS"/>
        </w:rPr>
        <w:t xml:space="preserve"> 461; for </w:t>
      </w:r>
      <w:r w:rsidRPr="00D91D6B">
        <w:rPr>
          <w:rFonts w:eastAsia="Arial Unicode MS"/>
          <w:color w:val="000000"/>
        </w:rPr>
        <w:t>Acts</w:t>
      </w:r>
      <w:r w:rsidRPr="00D91D6B">
        <w:rPr>
          <w:rFonts w:eastAsia="Arial Unicode MS"/>
          <w:color w:val="0000FF"/>
        </w:rPr>
        <w:t xml:space="preserve"> </w:t>
      </w:r>
      <w:r w:rsidRPr="00D91D6B">
        <w:rPr>
          <w:rFonts w:eastAsia="Arial Unicode MS"/>
          <w:color w:val="000000"/>
        </w:rPr>
        <w:t>18</w:t>
      </w:r>
      <w:r w:rsidRPr="00D91D6B">
        <w:rPr>
          <w:rFonts w:ascii="Times New Roman" w:eastAsia="Arial Unicode MS" w:hAnsi="Times New Roman" w:cs="Times New Roman"/>
        </w:rPr>
        <w:t>,</w:t>
      </w:r>
      <w:r w:rsidRPr="00D91D6B">
        <w:rPr>
          <w:rFonts w:eastAsia="Arial Unicode MS"/>
        </w:rPr>
        <w:t xml:space="preserve"> 296.</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118||118&lt;/slf&gt;</w:t>
      </w:r>
      <w:r w:rsidRPr="00D91D6B">
        <w:rPr>
          <w:rFonts w:eastAsia="Arial Unicode MS"/>
        </w:rPr>
        <w:t xml:space="preserve">, line 10 </w:t>
      </w:r>
      <w:r w:rsidRPr="00D91D6B">
        <w:rPr>
          <w:rFonts w:eastAsia="Arial Unicode MS"/>
          <w:i/>
        </w:rPr>
        <w:t>ab imo</w:t>
      </w:r>
      <w:r w:rsidRPr="00D91D6B">
        <w:rPr>
          <w:rFonts w:eastAsia="Arial Unicode MS"/>
        </w:rPr>
        <w:t xml:space="preserve">. To </w:t>
      </w:r>
      <w:r w:rsidRPr="00D91D6B">
        <w:rPr>
          <w:rFonts w:eastAsia="Arial Unicode MS"/>
          <w:color w:val="000000"/>
        </w:rPr>
        <w:t>Mk.</w:t>
      </w:r>
      <w:r w:rsidRPr="00D91D6B">
        <w:rPr>
          <w:rFonts w:eastAsia="Arial Unicode MS"/>
          <w:color w:val="0000FF"/>
        </w:rPr>
        <w:t xml:space="preserve"> </w:t>
      </w:r>
      <w:r w:rsidRPr="00D91D6B">
        <w:rPr>
          <w:rFonts w:eastAsia="Arial Unicode MS"/>
          <w:color w:val="000000"/>
        </w:rPr>
        <w:t>3:11</w:t>
      </w:r>
      <w:r w:rsidRPr="00D91D6B">
        <w:rPr>
          <w:rFonts w:eastAsia="Arial Unicode MS"/>
        </w:rPr>
        <w:t xml:space="preserve"> add “</w:t>
      </w:r>
      <w:r w:rsidRPr="00D91D6B">
        <w:rPr>
          <w:rFonts w:eastAsia="Arial Unicode MS"/>
          <w:color w:val="000000"/>
        </w:rPr>
        <w:t>6:56</w:t>
      </w:r>
      <w:r w:rsidRPr="00D91D6B">
        <w:rPr>
          <w:rFonts w:eastAsia="Arial Unicode MS"/>
        </w:rPr>
        <w:t xml:space="preserve">; </w:t>
      </w:r>
      <w:r w:rsidRPr="00D91D6B">
        <w:rPr>
          <w:rFonts w:eastAsia="Arial Unicode MS"/>
          <w:color w:val="000000"/>
        </w:rPr>
        <w:t>8:35</w:t>
      </w:r>
      <w:r w:rsidRPr="00D91D6B">
        <w:rPr>
          <w:rFonts w:eastAsia="Arial Unicode MS"/>
        </w:rPr>
        <w: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w:t>
      </w:r>
      <w:r w:rsidRPr="00D91D6B">
        <w:rPr>
          <w:rFonts w:eastAsia="Arial Unicode MS"/>
          <w:color w:val="0000FF"/>
        </w:rPr>
        <w:t>&gt;&amp;popup=2#p 119||119&lt;/slf&gt;</w:t>
      </w:r>
      <w:r w:rsidRPr="00D91D6B">
        <w:rPr>
          <w:rFonts w:eastAsia="Arial Unicode MS"/>
        </w:rPr>
        <w:t xml:space="preserve">, line 5. Mr. Scott gives this table for </w:t>
      </w:r>
      <w:r w:rsidRPr="00D91D6B">
        <w:rPr>
          <w:rFonts w:ascii="Gentium" w:eastAsia="Arial Unicode MS" w:hAnsi="Gentium" w:cs="Gentium"/>
          <w:color w:val="800000"/>
          <w:sz w:val="24"/>
        </w:rPr>
        <w:t>ο</w:t>
      </w:r>
      <w:r w:rsidRPr="00D91D6B">
        <w:rPr>
          <w:rFonts w:ascii="Gentium" w:eastAsia="Arial Unicode MS" w:hAnsi="Gentium" w:cs="Gentium"/>
          <w:color w:val="800000"/>
          <w:sz w:val="24"/>
        </w:rPr>
        <w:t>ὖ</w:t>
      </w:r>
      <w:r w:rsidRPr="00D91D6B">
        <w:rPr>
          <w:rFonts w:ascii="Gentium" w:eastAsia="Arial Unicode MS" w:hAnsi="Gentium" w:cs="Gentium"/>
          <w:color w:val="800000"/>
          <w:sz w:val="24"/>
        </w:rPr>
        <w:t>ν</w:t>
      </w:r>
      <w:r w:rsidRPr="00D91D6B">
        <w:rPr>
          <w:rFonts w:eastAsia="Arial Unicode MS"/>
        </w:rPr>
        <w:t xml:space="preserve"> in Synoptics:</w:t>
      </w:r>
    </w:p>
    <w:tbl>
      <w:tblPr>
        <w:tblW w:w="5000" w:type="pct"/>
        <w:tblInd w:w="90" w:type="dxa"/>
        <w:tblLayout w:type="fixed"/>
        <w:tblCellMar>
          <w:left w:w="105" w:type="dxa"/>
          <w:right w:w="105" w:type="dxa"/>
        </w:tblCellMar>
        <w:tblLook w:val="0000" w:firstRow="0" w:lastRow="0" w:firstColumn="0" w:lastColumn="0" w:noHBand="0" w:noVBand="0"/>
      </w:tblPr>
      <w:tblGrid>
        <w:gridCol w:w="1809"/>
        <w:gridCol w:w="1905"/>
        <w:gridCol w:w="1809"/>
        <w:gridCol w:w="1905"/>
        <w:gridCol w:w="1808"/>
      </w:tblGrid>
      <w:tr w:rsidR="00C261F9" w:rsidRPr="00D91D6B">
        <w:tc>
          <w:tcPr>
            <w:tcW w:w="9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jc w:val="center"/>
              <w:rPr>
                <w:rFonts w:eastAsia="Arial Unicode MS"/>
              </w:rPr>
            </w:pPr>
          </w:p>
        </w:tc>
        <w:tc>
          <w:tcPr>
            <w:tcW w:w="10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jc w:val="center"/>
              <w:rPr>
                <w:rFonts w:eastAsia="Arial Unicode MS"/>
              </w:rPr>
            </w:pPr>
            <w:r w:rsidRPr="00D91D6B">
              <w:rPr>
                <w:rFonts w:eastAsia="Arial Unicode MS"/>
              </w:rPr>
              <w:t>Mark</w:t>
            </w:r>
          </w:p>
        </w:tc>
        <w:tc>
          <w:tcPr>
            <w:tcW w:w="9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jc w:val="center"/>
              <w:rPr>
                <w:rFonts w:eastAsia="Arial Unicode MS"/>
              </w:rPr>
            </w:pPr>
            <w:r w:rsidRPr="00D91D6B">
              <w:rPr>
                <w:rFonts w:eastAsia="Arial Unicode MS"/>
              </w:rPr>
              <w:t>Matt.</w:t>
            </w:r>
          </w:p>
        </w:tc>
        <w:tc>
          <w:tcPr>
            <w:tcW w:w="10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jc w:val="center"/>
              <w:rPr>
                <w:rFonts w:eastAsia="Arial Unicode MS"/>
              </w:rPr>
            </w:pPr>
            <w:r w:rsidRPr="00D91D6B">
              <w:rPr>
                <w:rFonts w:eastAsia="Arial Unicode MS"/>
              </w:rPr>
              <w:t>Luke</w:t>
            </w:r>
          </w:p>
        </w:tc>
        <w:tc>
          <w:tcPr>
            <w:tcW w:w="9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jc w:val="center"/>
              <w:rPr>
                <w:rFonts w:eastAsia="Arial Unicode MS"/>
              </w:rPr>
            </w:pPr>
            <w:r w:rsidRPr="00D91D6B">
              <w:rPr>
                <w:rFonts w:eastAsia="Arial Unicode MS"/>
              </w:rPr>
              <w:t>Total</w:t>
            </w:r>
          </w:p>
        </w:tc>
      </w:tr>
      <w:tr w:rsidR="00C261F9" w:rsidRPr="00D91D6B">
        <w:tc>
          <w:tcPr>
            <w:tcW w:w="9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jc w:val="center"/>
              <w:rPr>
                <w:rFonts w:eastAsia="Arial Unicode MS"/>
              </w:rPr>
            </w:pPr>
            <w:r w:rsidRPr="00D91D6B">
              <w:rPr>
                <w:rFonts w:eastAsia="Arial Unicode MS"/>
              </w:rPr>
              <w:t xml:space="preserve">In Narrative or </w:t>
            </w:r>
            <w:r w:rsidRPr="00D91D6B">
              <w:rPr>
                <w:rFonts w:eastAsia="Arial Unicode MS"/>
              </w:rPr>
              <w:lastRenderedPageBreak/>
              <w:t>Editorial</w:t>
            </w:r>
          </w:p>
        </w:tc>
        <w:tc>
          <w:tcPr>
            <w:tcW w:w="10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jc w:val="center"/>
              <w:rPr>
                <w:rFonts w:eastAsia="Arial Unicode MS"/>
              </w:rPr>
            </w:pPr>
            <w:r w:rsidRPr="00D91D6B">
              <w:rPr>
                <w:rFonts w:eastAsia="Arial Unicode MS"/>
              </w:rPr>
              <w:lastRenderedPageBreak/>
              <w:t>0[16]1</w:t>
            </w:r>
          </w:p>
        </w:tc>
        <w:tc>
          <w:tcPr>
            <w:tcW w:w="9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jc w:val="center"/>
              <w:rPr>
                <w:rFonts w:eastAsia="Arial Unicode MS"/>
              </w:rPr>
            </w:pPr>
            <w:r w:rsidRPr="00D91D6B">
              <w:rPr>
                <w:rFonts w:eastAsia="Arial Unicode MS"/>
              </w:rPr>
              <w:t>2</w:t>
            </w:r>
          </w:p>
        </w:tc>
        <w:tc>
          <w:tcPr>
            <w:tcW w:w="10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jc w:val="center"/>
              <w:rPr>
                <w:rFonts w:eastAsia="Arial Unicode MS"/>
              </w:rPr>
            </w:pPr>
            <w:r w:rsidRPr="00D91D6B">
              <w:rPr>
                <w:rFonts w:eastAsia="Arial Unicode MS"/>
              </w:rPr>
              <w:t>3</w:t>
            </w:r>
          </w:p>
        </w:tc>
        <w:tc>
          <w:tcPr>
            <w:tcW w:w="9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jc w:val="center"/>
              <w:rPr>
                <w:rFonts w:eastAsia="Arial Unicode MS"/>
              </w:rPr>
            </w:pPr>
            <w:r w:rsidRPr="00D91D6B">
              <w:rPr>
                <w:rFonts w:eastAsia="Arial Unicode MS"/>
              </w:rPr>
              <w:t>5</w:t>
            </w:r>
          </w:p>
        </w:tc>
      </w:tr>
      <w:tr w:rsidR="00C261F9" w:rsidRPr="00D91D6B">
        <w:tc>
          <w:tcPr>
            <w:tcW w:w="9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jc w:val="center"/>
              <w:rPr>
                <w:rFonts w:eastAsia="Arial Unicode MS"/>
              </w:rPr>
            </w:pPr>
            <w:r w:rsidRPr="00D91D6B">
              <w:rPr>
                <w:rFonts w:eastAsia="Arial Unicode MS"/>
              </w:rPr>
              <w:lastRenderedPageBreak/>
              <w:t>In Speeches</w:t>
            </w:r>
          </w:p>
        </w:tc>
        <w:tc>
          <w:tcPr>
            <w:tcW w:w="10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jc w:val="center"/>
              <w:rPr>
                <w:rFonts w:eastAsia="Arial Unicode MS"/>
              </w:rPr>
            </w:pPr>
          </w:p>
        </w:tc>
        <w:tc>
          <w:tcPr>
            <w:tcW w:w="9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jc w:val="center"/>
              <w:rPr>
                <w:rFonts w:eastAsia="Arial Unicode MS"/>
              </w:rPr>
            </w:pPr>
          </w:p>
        </w:tc>
        <w:tc>
          <w:tcPr>
            <w:tcW w:w="10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jc w:val="center"/>
              <w:rPr>
                <w:rFonts w:eastAsia="Arial Unicode MS"/>
              </w:rPr>
            </w:pPr>
          </w:p>
        </w:tc>
        <w:tc>
          <w:tcPr>
            <w:tcW w:w="9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jc w:val="center"/>
              <w:rPr>
                <w:rFonts w:eastAsia="Arial Unicode MS"/>
              </w:rPr>
            </w:pPr>
          </w:p>
        </w:tc>
      </w:tr>
      <w:tr w:rsidR="00C261F9" w:rsidRPr="00D91D6B">
        <w:tc>
          <w:tcPr>
            <w:tcW w:w="9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jc w:val="center"/>
              <w:rPr>
                <w:rFonts w:eastAsia="Arial Unicode MS"/>
              </w:rPr>
            </w:pPr>
            <w:r w:rsidRPr="00D91D6B">
              <w:rPr>
                <w:rFonts w:eastAsia="Arial Unicode MS"/>
              </w:rPr>
              <w:t>without parallels</w:t>
            </w:r>
          </w:p>
        </w:tc>
        <w:tc>
          <w:tcPr>
            <w:tcW w:w="10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jc w:val="center"/>
              <w:rPr>
                <w:rFonts w:eastAsia="Arial Unicode MS"/>
              </w:rPr>
            </w:pPr>
            <w:r w:rsidRPr="00D91D6B">
              <w:rPr>
                <w:rFonts w:ascii="Times New Roman" w:eastAsia="Arial Unicode MS" w:hAnsi="Times New Roman" w:cs="Times New Roman"/>
              </w:rPr>
              <w:t>0</w:t>
            </w:r>
          </w:p>
        </w:tc>
        <w:tc>
          <w:tcPr>
            <w:tcW w:w="9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jc w:val="center"/>
              <w:rPr>
                <w:rFonts w:eastAsia="Arial Unicode MS"/>
              </w:rPr>
            </w:pPr>
            <w:r w:rsidRPr="00D91D6B">
              <w:rPr>
                <w:rFonts w:eastAsia="Arial Unicode MS"/>
              </w:rPr>
              <w:t>23</w:t>
            </w:r>
          </w:p>
        </w:tc>
        <w:tc>
          <w:tcPr>
            <w:tcW w:w="10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jc w:val="center"/>
              <w:rPr>
                <w:rFonts w:eastAsia="Arial Unicode MS"/>
              </w:rPr>
            </w:pPr>
            <w:r w:rsidRPr="00D91D6B">
              <w:rPr>
                <w:rFonts w:eastAsia="Arial Unicode MS"/>
              </w:rPr>
              <w:t>13</w:t>
            </w:r>
          </w:p>
        </w:tc>
        <w:tc>
          <w:tcPr>
            <w:tcW w:w="9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jc w:val="center"/>
              <w:rPr>
                <w:rFonts w:eastAsia="Arial Unicode MS"/>
              </w:rPr>
            </w:pPr>
            <w:r w:rsidRPr="00D91D6B">
              <w:rPr>
                <w:rFonts w:eastAsia="Arial Unicode MS"/>
              </w:rPr>
              <w:t>36</w:t>
            </w:r>
          </w:p>
        </w:tc>
      </w:tr>
      <w:tr w:rsidR="00C261F9" w:rsidRPr="00D91D6B">
        <w:tc>
          <w:tcPr>
            <w:tcW w:w="9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jc w:val="center"/>
              <w:rPr>
                <w:rFonts w:eastAsia="Arial Unicode MS"/>
              </w:rPr>
            </w:pPr>
            <w:r w:rsidRPr="00D91D6B">
              <w:rPr>
                <w:rFonts w:eastAsia="Arial Unicode MS"/>
              </w:rPr>
              <w:t>not used in the parallels</w:t>
            </w:r>
          </w:p>
        </w:tc>
        <w:tc>
          <w:tcPr>
            <w:tcW w:w="10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jc w:val="center"/>
              <w:rPr>
                <w:rFonts w:eastAsia="Arial Unicode MS"/>
              </w:rPr>
            </w:pPr>
            <w:r w:rsidRPr="00D91D6B">
              <w:rPr>
                <w:rFonts w:ascii="Times New Roman" w:eastAsia="Arial Unicode MS" w:hAnsi="Times New Roman" w:cs="Times New Roman"/>
              </w:rPr>
              <w:t>0</w:t>
            </w:r>
          </w:p>
        </w:tc>
        <w:tc>
          <w:tcPr>
            <w:tcW w:w="9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jc w:val="center"/>
              <w:rPr>
                <w:rFonts w:eastAsia="Arial Unicode MS"/>
              </w:rPr>
            </w:pPr>
            <w:r w:rsidRPr="00D91D6B">
              <w:rPr>
                <w:rFonts w:eastAsia="Arial Unicode MS"/>
              </w:rPr>
              <w:t>20</w:t>
            </w:r>
          </w:p>
        </w:tc>
        <w:tc>
          <w:tcPr>
            <w:tcW w:w="10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jc w:val="center"/>
              <w:rPr>
                <w:rFonts w:eastAsia="Arial Unicode MS"/>
              </w:rPr>
            </w:pPr>
            <w:r w:rsidRPr="00D91D6B">
              <w:rPr>
                <w:rFonts w:eastAsia="Arial Unicode MS"/>
              </w:rPr>
              <w:t>8</w:t>
            </w:r>
          </w:p>
        </w:tc>
        <w:tc>
          <w:tcPr>
            <w:tcW w:w="9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jc w:val="center"/>
              <w:rPr>
                <w:rFonts w:eastAsia="Arial Unicode MS"/>
              </w:rPr>
            </w:pPr>
            <w:r w:rsidRPr="00D91D6B">
              <w:rPr>
                <w:rFonts w:eastAsia="Arial Unicode MS"/>
              </w:rPr>
              <w:t>28</w:t>
            </w:r>
          </w:p>
        </w:tc>
      </w:tr>
      <w:tr w:rsidR="00C261F9" w:rsidRPr="00D91D6B">
        <w:tc>
          <w:tcPr>
            <w:tcW w:w="9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jc w:val="center"/>
              <w:rPr>
                <w:rFonts w:eastAsia="Arial Unicode MS"/>
              </w:rPr>
            </w:pPr>
            <w:r w:rsidRPr="00D91D6B">
              <w:rPr>
                <w:rFonts w:eastAsia="Arial Unicode MS"/>
              </w:rPr>
              <w:t xml:space="preserve">occurs also in </w:t>
            </w:r>
            <w:r w:rsidRPr="00D91D6B">
              <w:rPr>
                <w:rFonts w:eastAsia="Arial Unicode MS"/>
              </w:rPr>
              <w:t>parallels</w:t>
            </w:r>
          </w:p>
        </w:tc>
        <w:tc>
          <w:tcPr>
            <w:tcW w:w="10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jc w:val="center"/>
              <w:rPr>
                <w:rFonts w:eastAsia="Arial Unicode MS"/>
              </w:rPr>
            </w:pPr>
            <w:r w:rsidRPr="00D91D6B">
              <w:rPr>
                <w:rFonts w:eastAsia="Arial Unicode MS"/>
              </w:rPr>
              <w:t>4</w:t>
            </w:r>
          </w:p>
        </w:tc>
        <w:tc>
          <w:tcPr>
            <w:tcW w:w="9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jc w:val="center"/>
              <w:rPr>
                <w:rFonts w:eastAsia="Arial Unicode MS"/>
              </w:rPr>
            </w:pPr>
            <w:r w:rsidRPr="00D91D6B">
              <w:rPr>
                <w:rFonts w:eastAsia="Arial Unicode MS"/>
              </w:rPr>
              <w:t>11</w:t>
            </w:r>
          </w:p>
        </w:tc>
        <w:tc>
          <w:tcPr>
            <w:tcW w:w="10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jc w:val="center"/>
              <w:rPr>
                <w:rFonts w:eastAsia="Arial Unicode MS"/>
              </w:rPr>
            </w:pPr>
            <w:r w:rsidRPr="00D91D6B">
              <w:rPr>
                <w:rFonts w:eastAsia="Arial Unicode MS"/>
              </w:rPr>
              <w:t>7</w:t>
            </w:r>
          </w:p>
        </w:tc>
        <w:tc>
          <w:tcPr>
            <w:tcW w:w="9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jc w:val="center"/>
              <w:rPr>
                <w:rFonts w:eastAsia="Arial Unicode MS"/>
              </w:rPr>
            </w:pPr>
            <w:r w:rsidRPr="00D91D6B">
              <w:rPr>
                <w:rFonts w:eastAsia="Arial Unicode MS"/>
              </w:rPr>
              <w:t>22</w:t>
            </w:r>
          </w:p>
        </w:tc>
      </w:tr>
      <w:tr w:rsidR="00C261F9" w:rsidRPr="00D91D6B">
        <w:tc>
          <w:tcPr>
            <w:tcW w:w="9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jc w:val="center"/>
              <w:rPr>
                <w:rFonts w:eastAsia="Arial Unicode MS"/>
              </w:rPr>
            </w:pPr>
            <w:r w:rsidRPr="00D91D6B">
              <w:rPr>
                <w:rFonts w:eastAsia="Arial Unicode MS"/>
              </w:rPr>
              <w:t>Total</w:t>
            </w:r>
            <w:r w:rsidRPr="00D91D6B">
              <w:rPr>
                <w:rStyle w:val="FootnoteReference"/>
                <w:rFonts w:ascii="Times New Roman" w:eastAsia="Arial Unicode MS" w:hAnsi="Times New Roman" w:cs="Times New Roman"/>
              </w:rPr>
              <w:footnoteReference w:id="1"/>
            </w:r>
          </w:p>
        </w:tc>
        <w:tc>
          <w:tcPr>
            <w:tcW w:w="10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jc w:val="center"/>
              <w:rPr>
                <w:rFonts w:eastAsia="Arial Unicode MS"/>
              </w:rPr>
            </w:pPr>
            <w:r w:rsidRPr="00D91D6B">
              <w:rPr>
                <w:rFonts w:eastAsia="Arial Unicode MS"/>
              </w:rPr>
              <w:t>4</w:t>
            </w:r>
          </w:p>
        </w:tc>
        <w:tc>
          <w:tcPr>
            <w:tcW w:w="9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jc w:val="center"/>
              <w:rPr>
                <w:rFonts w:eastAsia="Arial Unicode MS"/>
              </w:rPr>
            </w:pPr>
            <w:r w:rsidRPr="00D91D6B">
              <w:rPr>
                <w:rFonts w:eastAsia="Arial Unicode MS"/>
              </w:rPr>
              <w:t>56</w:t>
            </w:r>
          </w:p>
        </w:tc>
        <w:tc>
          <w:tcPr>
            <w:tcW w:w="10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jc w:val="center"/>
              <w:rPr>
                <w:rFonts w:eastAsia="Arial Unicode MS"/>
              </w:rPr>
            </w:pPr>
            <w:r w:rsidRPr="00D91D6B">
              <w:rPr>
                <w:rFonts w:eastAsia="Arial Unicode MS"/>
              </w:rPr>
              <w:t>31</w:t>
            </w:r>
          </w:p>
        </w:tc>
        <w:tc>
          <w:tcPr>
            <w:tcW w:w="9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jc w:val="center"/>
              <w:rPr>
                <w:rFonts w:eastAsia="Arial Unicode MS"/>
              </w:rPr>
            </w:pPr>
            <w:r w:rsidRPr="00D91D6B">
              <w:rPr>
                <w:rFonts w:eastAsia="Arial Unicode MS"/>
              </w:rPr>
              <w:t>91</w:t>
            </w:r>
          </w:p>
        </w:tc>
      </w:tr>
    </w:tbl>
    <w:p w:rsidR="00C261F9" w:rsidRPr="00D91D6B" w:rsidRDefault="00C261F9">
      <w:pPr>
        <w:spacing w:after="90"/>
        <w:ind w:firstLine="105"/>
        <w:rPr>
          <w:rFonts w:eastAsia="Arial Unicode MS"/>
        </w:rPr>
      </w:pPr>
    </w:p>
    <w:p w:rsidR="00C261F9" w:rsidRPr="00D91D6B" w:rsidRDefault="00F44979">
      <w:pPr>
        <w:spacing w:after="90"/>
        <w:ind w:firstLine="105"/>
        <w:rPr>
          <w:rFonts w:eastAsia="Arial Unicode MS"/>
        </w:rPr>
      </w:pPr>
      <w:r w:rsidRPr="00D91D6B">
        <w:rPr>
          <w:rFonts w:eastAsia="Arial Unicode MS"/>
        </w:rPr>
        <w:t xml:space="preserve">Page </w:t>
      </w:r>
      <w:r w:rsidRPr="00D91D6B">
        <w:rPr>
          <w:rFonts w:eastAsia="Arial Unicode MS"/>
          <w:color w:val="0000FF"/>
        </w:rPr>
        <w:t>&lt;slf&gt;&amp;popup=2#p 122||122&lt;/slf&gt;</w:t>
      </w:r>
      <w:r w:rsidRPr="00D91D6B">
        <w:rPr>
          <w:rFonts w:eastAsia="Arial Unicode MS"/>
        </w:rPr>
        <w:t xml:space="preserve">, line 8. Luke has </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ν</w:t>
      </w:r>
      <w:r w:rsidRPr="00D91D6B">
        <w:rPr>
          <w:rFonts w:eastAsia="Arial Unicode MS"/>
        </w:rPr>
        <w:t xml:space="preserve"> </w:t>
      </w:r>
      <w:r w:rsidRPr="00D91D6B">
        <w:rPr>
          <w:rFonts w:ascii="Gentium" w:eastAsia="Arial Unicode MS" w:hAnsi="Gentium" w:cs="Gentium"/>
          <w:color w:val="800000"/>
          <w:sz w:val="24"/>
        </w:rPr>
        <w:t>τ</w:t>
      </w:r>
      <w:r w:rsidRPr="00D91D6B">
        <w:rPr>
          <w:rFonts w:ascii="Gentium" w:eastAsia="Arial Unicode MS" w:hAnsi="Gentium" w:cs="Gentium"/>
          <w:color w:val="800000"/>
          <w:sz w:val="24"/>
        </w:rPr>
        <w:t>ῷ</w:t>
      </w:r>
      <w:r w:rsidRPr="00D91D6B">
        <w:rPr>
          <w:rFonts w:eastAsia="Arial Unicode MS"/>
        </w:rPr>
        <w:t xml:space="preserve"> c. inf. 42 times in all (Gospel 34, Acts 8). Aorist 8 in Gospel, 1 in Acts; pres. 26 in Gospel, 7 in Acts. So Scott’s count from Geden.</w:t>
      </w:r>
    </w:p>
    <w:p w:rsidR="00C261F9" w:rsidRPr="00D91D6B" w:rsidRDefault="00F44979">
      <w:pPr>
        <w:spacing w:after="90"/>
        <w:ind w:firstLine="105"/>
        <w:rPr>
          <w:rFonts w:eastAsia="Arial Unicode MS"/>
        </w:rPr>
      </w:pPr>
      <w:r w:rsidRPr="00D91D6B">
        <w:rPr>
          <w:rFonts w:eastAsia="Arial Unicode MS"/>
          <w:color w:val="008000"/>
        </w:rPr>
        <w:t>&lt;bkm&gt;p 1385&lt;/bkm&gt;&lt;p</w:t>
      </w:r>
      <w:r w:rsidRPr="00D91D6B">
        <w:rPr>
          <w:rFonts w:eastAsia="Arial Unicode MS"/>
          <w:color w:val="008000"/>
        </w:rPr>
        <w:t xml:space="preserve"> 1385]&lt;bkm&gt;p 1386&lt;/bkm&gt;[p 1386&gt;</w:t>
      </w:r>
    </w:p>
    <w:p w:rsidR="00C261F9" w:rsidRPr="00D91D6B" w:rsidRDefault="00F44979">
      <w:pPr>
        <w:ind w:left="360" w:hanging="360"/>
        <w:rPr>
          <w:rFonts w:eastAsia="Arial Unicode MS"/>
        </w:rPr>
      </w:pPr>
      <w:r w:rsidRPr="00D91D6B">
        <w:rPr>
          <w:rFonts w:eastAsia="Arial Unicode MS"/>
          <w:lang w:val="fr-FR"/>
        </w:rPr>
        <w:t xml:space="preserve">Pages </w:t>
      </w:r>
      <w:r w:rsidRPr="00D91D6B">
        <w:rPr>
          <w:rFonts w:eastAsia="Arial Unicode MS"/>
          <w:color w:val="0000FF"/>
          <w:lang w:val="fr-FR"/>
        </w:rPr>
        <w:t>&lt;slf&gt;&amp;popup=2#p 127||127&lt;/slf&gt;–31</w:t>
      </w:r>
      <w:r w:rsidRPr="00D91D6B">
        <w:rPr>
          <w:rFonts w:eastAsia="Arial Unicode MS"/>
          <w:lang w:val="fr-FR"/>
        </w:rPr>
        <w:t xml:space="preserve">. </w:t>
      </w:r>
      <w:r w:rsidRPr="00D91D6B">
        <w:rPr>
          <w:rFonts w:eastAsia="Arial Unicode MS"/>
        </w:rPr>
        <w:t xml:space="preserve">On Paul’s Style in Preaching see able and discriminating article by M. Jones in </w:t>
      </w:r>
      <w:r w:rsidRPr="00D91D6B">
        <w:rPr>
          <w:rFonts w:eastAsia="Arial Unicode MS"/>
          <w:i/>
        </w:rPr>
        <w:t>The Expositor</w:t>
      </w:r>
      <w:r w:rsidRPr="00D91D6B">
        <w:rPr>
          <w:rFonts w:eastAsia="Arial Unicode MS"/>
        </w:rPr>
        <w:t xml:space="preserve"> for Oct. and Nov., 1917.</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 xml:space="preserve">&lt;slf&gt;&amp;popup=2#p 150||150&lt;/slf&gt; </w:t>
      </w:r>
      <w:r w:rsidRPr="00D91D6B">
        <w:rPr>
          <w:rFonts w:eastAsia="Arial Unicode MS"/>
          <w:color w:val="000000"/>
        </w:rPr>
        <w:t>f.</w:t>
      </w:r>
      <w:r w:rsidRPr="00D91D6B">
        <w:rPr>
          <w:rFonts w:eastAsia="Arial Unicode MS"/>
        </w:rPr>
        <w:t xml:space="preserve"> “On the Origin of the Indo-European Stem-Suffixes” see articles by Prof. Walter Petersen in </w:t>
      </w:r>
      <w:r w:rsidRPr="00D91D6B">
        <w:rPr>
          <w:rFonts w:eastAsia="Arial Unicode MS"/>
          <w:i/>
        </w:rPr>
        <w:t>Am. J. of Ph.</w:t>
      </w:r>
      <w:r w:rsidRPr="00D91D6B">
        <w:rPr>
          <w:rFonts w:eastAsia="Arial Unicode MS"/>
        </w:rPr>
        <w:t xml:space="preserve"> for April and July, 1916. A full survey of the material.</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 xml:space="preserve">&lt;slf&gt;&amp;popup=2#p 161||161&lt;/slf&gt; </w:t>
      </w:r>
      <w:r w:rsidRPr="00D91D6B">
        <w:rPr>
          <w:rFonts w:eastAsia="Arial Unicode MS"/>
          <w:color w:val="000000"/>
        </w:rPr>
        <w:t>f.</w:t>
      </w:r>
      <w:r w:rsidRPr="00D91D6B">
        <w:rPr>
          <w:rFonts w:eastAsia="Arial Unicode MS"/>
        </w:rPr>
        <w:t xml:space="preserve"> E. W. Burlingame discusses “The Compound Negative Pre</w:t>
      </w:r>
      <w:r w:rsidRPr="00D91D6B">
        <w:rPr>
          <w:rFonts w:eastAsia="Arial Unicode MS"/>
        </w:rPr>
        <w:t xml:space="preserve">fix </w:t>
      </w:r>
      <w:r w:rsidRPr="00D91D6B">
        <w:rPr>
          <w:rFonts w:eastAsia="Arial Unicode MS"/>
          <w:i/>
        </w:rPr>
        <w:t>an-a</w:t>
      </w:r>
      <w:r w:rsidRPr="00D91D6B">
        <w:rPr>
          <w:rFonts w:eastAsia="Arial Unicode MS"/>
        </w:rPr>
        <w:t xml:space="preserve"> in Greek and Indic” in the July, 1918, </w:t>
      </w:r>
      <w:r w:rsidRPr="00D91D6B">
        <w:rPr>
          <w:rFonts w:eastAsia="Arial Unicode MS"/>
          <w:i/>
        </w:rPr>
        <w:t>Am. J. of Ph</w:t>
      </w:r>
      <w:r w:rsidRPr="00D91D6B">
        <w:rPr>
          <w:rFonts w:ascii="Times New Roman" w:eastAsia="Arial Unicode MS" w:hAnsi="Times New Roman" w:cs="Times New Roman"/>
        </w:rPr>
        <w: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 xml:space="preserve">&lt;slf&gt;&amp;popup=2#p 190||190&lt;/slf&gt; </w:t>
      </w:r>
      <w:r w:rsidRPr="00D91D6B">
        <w:rPr>
          <w:rFonts w:eastAsia="Arial Unicode MS"/>
          <w:color w:val="000000"/>
        </w:rPr>
        <w:t>f.</w:t>
      </w:r>
      <w:r w:rsidRPr="00D91D6B">
        <w:rPr>
          <w:rFonts w:eastAsia="Arial Unicode MS"/>
        </w:rPr>
        <w:t xml:space="preserve"> Prof. Walter Petersen calls attention to the fact that, so long as </w:t>
      </w:r>
      <w:r w:rsidRPr="00D91D6B">
        <w:rPr>
          <w:rFonts w:ascii="Gentium" w:eastAsia="Arial Unicode MS" w:hAnsi="Gentium" w:cs="Gentium"/>
          <w:color w:val="800000"/>
          <w:sz w:val="24"/>
        </w:rPr>
        <w:t>ᾱ̓́</w:t>
      </w:r>
      <w:r w:rsidRPr="00D91D6B">
        <w:rPr>
          <w:rFonts w:ascii="Gentium" w:eastAsia="Arial Unicode MS" w:hAnsi="Gentium" w:cs="Gentium"/>
          <w:color w:val="800000"/>
          <w:sz w:val="24"/>
        </w:rPr>
        <w:t>ν</w:t>
      </w:r>
      <w:r w:rsidRPr="00D91D6B">
        <w:rPr>
          <w:rFonts w:eastAsia="Arial Unicode MS"/>
        </w:rPr>
        <w:t xml:space="preserve"> (‘if’) and modal </w:t>
      </w:r>
      <w:r w:rsidRPr="00D91D6B">
        <w:rPr>
          <w:rFonts w:ascii="Gentium" w:eastAsia="Arial Unicode MS" w:hAnsi="Gentium" w:cs="Gentium"/>
          <w:color w:val="800000"/>
          <w:sz w:val="24"/>
        </w:rPr>
        <w:t>ᾰ̓́</w:t>
      </w:r>
      <w:r w:rsidRPr="00D91D6B">
        <w:rPr>
          <w:rFonts w:ascii="Gentium" w:eastAsia="Arial Unicode MS" w:hAnsi="Gentium" w:cs="Gentium"/>
          <w:color w:val="800000"/>
          <w:sz w:val="24"/>
        </w:rPr>
        <w:t>ν</w:t>
      </w:r>
      <w:r w:rsidRPr="00D91D6B">
        <w:rPr>
          <w:rFonts w:eastAsia="Arial Unicode MS"/>
        </w:rPr>
        <w:t xml:space="preserve"> were distinguished in vowel quantity, there was little confus</w:t>
      </w:r>
      <w:r w:rsidRPr="00D91D6B">
        <w:rPr>
          <w:rFonts w:eastAsia="Arial Unicode MS"/>
        </w:rPr>
        <w:t>ion. When they became alike in quantity, the syncretism in usage came. Mr. Scott furnishes this table:</w:t>
      </w:r>
    </w:p>
    <w:tbl>
      <w:tblPr>
        <w:tblW w:w="5000" w:type="pct"/>
        <w:tblInd w:w="90" w:type="dxa"/>
        <w:tblLayout w:type="fixed"/>
        <w:tblCellMar>
          <w:left w:w="105" w:type="dxa"/>
          <w:right w:w="105" w:type="dxa"/>
        </w:tblCellMar>
        <w:tblLook w:val="0000" w:firstRow="0" w:lastRow="0" w:firstColumn="0" w:lastColumn="0" w:noHBand="0" w:noVBand="0"/>
      </w:tblPr>
      <w:tblGrid>
        <w:gridCol w:w="849"/>
        <w:gridCol w:w="849"/>
        <w:gridCol w:w="849"/>
        <w:gridCol w:w="848"/>
        <w:gridCol w:w="848"/>
        <w:gridCol w:w="942"/>
        <w:gridCol w:w="848"/>
        <w:gridCol w:w="942"/>
        <w:gridCol w:w="1413"/>
        <w:gridCol w:w="848"/>
      </w:tblGrid>
      <w:tr w:rsidR="00C261F9" w:rsidRPr="00D91D6B">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before="180"/>
              <w:jc w:val="center"/>
              <w:rPr>
                <w:rFonts w:eastAsia="Arial Unicode MS"/>
              </w:rPr>
            </w:pPr>
            <w:r w:rsidRPr="00D91D6B">
              <w:rPr>
                <w:rFonts w:eastAsia="Arial Unicode MS"/>
              </w:rPr>
              <w:t>Book</w:t>
            </w:r>
          </w:p>
        </w:tc>
        <w:tc>
          <w:tcPr>
            <w:tcW w:w="4000" w:type="pct"/>
            <w:gridSpan w:val="8"/>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jc w:val="center"/>
              <w:rPr>
                <w:rFonts w:eastAsia="Arial Unicode MS"/>
              </w:rPr>
            </w:pPr>
            <w:r w:rsidRPr="00D91D6B">
              <w:rPr>
                <w:rFonts w:ascii="Gentium" w:eastAsia="Arial Unicode MS" w:hAnsi="Gentium" w:cs="Gentium"/>
                <w:color w:val="800000"/>
                <w:sz w:val="24"/>
              </w:rPr>
              <w:t>ἐ</w:t>
            </w:r>
            <w:r w:rsidRPr="00D91D6B">
              <w:rPr>
                <w:rFonts w:ascii="Gentium" w:eastAsia="Arial Unicode MS" w:hAnsi="Gentium" w:cs="Gentium"/>
                <w:color w:val="800000"/>
                <w:sz w:val="24"/>
              </w:rPr>
              <w:t>άν</w:t>
            </w:r>
            <w:r w:rsidRPr="00D91D6B">
              <w:rPr>
                <w:rFonts w:eastAsia="Arial Unicode MS"/>
              </w:rPr>
              <w:t xml:space="preserve"> for </w:t>
            </w:r>
            <w:r w:rsidRPr="00D91D6B">
              <w:rPr>
                <w:rFonts w:ascii="Gentium" w:eastAsia="Arial Unicode MS" w:hAnsi="Gentium" w:cs="Gentium"/>
                <w:color w:val="800000"/>
                <w:sz w:val="24"/>
              </w:rPr>
              <w:t>ἄ</w:t>
            </w:r>
            <w:r w:rsidRPr="00D91D6B">
              <w:rPr>
                <w:rFonts w:ascii="Gentium" w:eastAsia="Arial Unicode MS" w:hAnsi="Gentium" w:cs="Gentium"/>
                <w:color w:val="800000"/>
                <w:sz w:val="24"/>
              </w:rPr>
              <w:t>ν</w:t>
            </w:r>
            <w:r w:rsidRPr="00D91D6B">
              <w:rPr>
                <w:rFonts w:eastAsia="Arial Unicode MS"/>
              </w:rPr>
              <w:t xml:space="preserve"> (see Geden, p. 237) with</w:t>
            </w: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before="180"/>
              <w:jc w:val="center"/>
              <w:rPr>
                <w:rFonts w:eastAsia="Arial Unicode MS"/>
              </w:rPr>
            </w:pPr>
            <w:r w:rsidRPr="00D91D6B">
              <w:rPr>
                <w:rFonts w:eastAsia="Arial Unicode MS"/>
              </w:rPr>
              <w:t>Total</w:t>
            </w:r>
          </w:p>
        </w:tc>
      </w:tr>
      <w:tr w:rsidR="00C261F9" w:rsidRPr="00D91D6B">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jc w:val="center"/>
              <w:rPr>
                <w:rFonts w:eastAsia="Arial Unicode MS"/>
              </w:rPr>
            </w:pPr>
            <w:r w:rsidRPr="00D91D6B">
              <w:rPr>
                <w:rFonts w:ascii="Gentium" w:eastAsia="Arial Unicode MS" w:hAnsi="Gentium" w:cs="Gentium"/>
                <w:color w:val="800000"/>
                <w:sz w:val="24"/>
              </w:rPr>
              <w:t>ὅ</w:t>
            </w:r>
            <w:r w:rsidRPr="00D91D6B">
              <w:rPr>
                <w:rFonts w:ascii="Gentium" w:eastAsia="Arial Unicode MS" w:hAnsi="Gentium" w:cs="Gentium"/>
                <w:color w:val="800000"/>
                <w:sz w:val="24"/>
              </w:rPr>
              <w:t>ς</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jc w:val="center"/>
              <w:rPr>
                <w:rFonts w:eastAsia="Arial Unicode MS"/>
              </w:rPr>
            </w:pPr>
            <w:r w:rsidRPr="00D91D6B">
              <w:rPr>
                <w:rFonts w:ascii="Gentium" w:eastAsia="Arial Unicode MS" w:hAnsi="Gentium" w:cs="Gentium"/>
                <w:color w:val="800000"/>
                <w:sz w:val="24"/>
              </w:rPr>
              <w:t>ὅ</w:t>
            </w:r>
            <w:r w:rsidRPr="00D91D6B">
              <w:rPr>
                <w:rFonts w:ascii="Gentium" w:eastAsia="Arial Unicode MS" w:hAnsi="Gentium" w:cs="Gentium"/>
                <w:color w:val="800000"/>
                <w:sz w:val="24"/>
              </w:rPr>
              <w:t>σος</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jc w:val="center"/>
              <w:rPr>
                <w:rFonts w:eastAsia="Arial Unicode MS"/>
              </w:rPr>
            </w:pPr>
            <w:r w:rsidRPr="00D91D6B">
              <w:rPr>
                <w:rFonts w:ascii="Gentium" w:eastAsia="Arial Unicode MS" w:hAnsi="Gentium" w:cs="Gentium"/>
                <w:color w:val="800000"/>
                <w:sz w:val="24"/>
              </w:rPr>
              <w:t>ὅ</w:t>
            </w:r>
            <w:r w:rsidRPr="00D91D6B">
              <w:rPr>
                <w:rFonts w:ascii="Gentium" w:eastAsia="Arial Unicode MS" w:hAnsi="Gentium" w:cs="Gentium"/>
                <w:color w:val="800000"/>
                <w:sz w:val="24"/>
              </w:rPr>
              <w:t>που</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jc w:val="center"/>
              <w:rPr>
                <w:rFonts w:eastAsia="Arial Unicode MS"/>
              </w:rPr>
            </w:pPr>
            <w:r w:rsidRPr="00D91D6B">
              <w:rPr>
                <w:rFonts w:ascii="Gentium" w:eastAsia="Arial Unicode MS" w:hAnsi="Gentium" w:cs="Gentium"/>
                <w:color w:val="800000"/>
                <w:sz w:val="24"/>
              </w:rPr>
              <w:t>ὅ</w:t>
            </w:r>
            <w:r w:rsidRPr="00D91D6B">
              <w:rPr>
                <w:rFonts w:ascii="Gentium" w:eastAsia="Arial Unicode MS" w:hAnsi="Gentium" w:cs="Gentium"/>
                <w:color w:val="800000"/>
                <w:sz w:val="24"/>
              </w:rPr>
              <w:t>στις</w:t>
            </w:r>
          </w:p>
        </w:tc>
        <w:tc>
          <w:tcPr>
            <w:tcW w:w="500" w:type="pct"/>
            <w:tcBorders>
              <w:top w:val="single" w:sz="6" w:space="0" w:color="BFBFBF"/>
              <w:left w:val="single" w:sz="6" w:space="0" w:color="BFBFBF"/>
              <w:bottom w:val="single" w:sz="6" w:space="0" w:color="BFBFBF"/>
              <w:right w:val="single" w:sz="6" w:space="0" w:color="BFBFBF"/>
            </w:tcBorders>
          </w:tcPr>
          <w:p w:rsidR="00C261F9" w:rsidRPr="00D91D6B" w:rsidRDefault="00F44979">
            <w:pPr>
              <w:jc w:val="center"/>
              <w:rPr>
                <w:rFonts w:eastAsia="Arial Unicode MS"/>
              </w:rPr>
            </w:pPr>
            <w:r w:rsidRPr="00D91D6B">
              <w:rPr>
                <w:rFonts w:ascii="Gentium" w:eastAsia="Arial Unicode MS" w:hAnsi="Gentium" w:cs="Gentium"/>
                <w:color w:val="800000"/>
                <w:sz w:val="24"/>
              </w:rPr>
              <w:t>ὁ</w:t>
            </w:r>
            <w:r w:rsidRPr="00D91D6B">
              <w:rPr>
                <w:rFonts w:ascii="Gentium" w:eastAsia="Arial Unicode MS" w:hAnsi="Gentium" w:cs="Gentium"/>
                <w:color w:val="800000"/>
                <w:sz w:val="24"/>
              </w:rPr>
              <w:t>σάκις</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jc w:val="center"/>
              <w:rPr>
                <w:rFonts w:eastAsia="Arial Unicode MS"/>
              </w:rPr>
            </w:pPr>
            <w:r w:rsidRPr="00D91D6B">
              <w:rPr>
                <w:rFonts w:ascii="Gentium" w:eastAsia="Arial Unicode MS" w:hAnsi="Gentium" w:cs="Gentium"/>
                <w:color w:val="800000"/>
                <w:sz w:val="24"/>
              </w:rPr>
              <w:t>ο</w:t>
            </w:r>
            <w:r w:rsidRPr="00D91D6B">
              <w:rPr>
                <w:rFonts w:ascii="Gentium" w:eastAsia="Arial Unicode MS" w:hAnsi="Gentium" w:cs="Gentium"/>
                <w:color w:val="800000"/>
                <w:sz w:val="24"/>
              </w:rPr>
              <w:t>ὗ</w:t>
            </w:r>
          </w:p>
        </w:tc>
        <w:tc>
          <w:tcPr>
            <w:tcW w:w="500" w:type="pct"/>
            <w:tcBorders>
              <w:top w:val="single" w:sz="6" w:space="0" w:color="BFBFBF"/>
              <w:left w:val="single" w:sz="6" w:space="0" w:color="BFBFBF"/>
              <w:bottom w:val="single" w:sz="6" w:space="0" w:color="BFBFBF"/>
              <w:right w:val="single" w:sz="6" w:space="0" w:color="BFBFBF"/>
            </w:tcBorders>
          </w:tcPr>
          <w:p w:rsidR="00C261F9" w:rsidRPr="00D91D6B" w:rsidRDefault="00F44979">
            <w:pPr>
              <w:jc w:val="center"/>
              <w:rPr>
                <w:rFonts w:eastAsia="Arial Unicode MS"/>
              </w:rPr>
            </w:pPr>
            <w:r w:rsidRPr="00D91D6B">
              <w:rPr>
                <w:rFonts w:ascii="Gentium" w:eastAsia="Arial Unicode MS" w:hAnsi="Gentium" w:cs="Gentium"/>
                <w:color w:val="800000"/>
                <w:sz w:val="24"/>
              </w:rPr>
              <w:t>ἡ</w:t>
            </w:r>
            <w:r w:rsidRPr="00D91D6B">
              <w:rPr>
                <w:rFonts w:ascii="Gentium" w:eastAsia="Arial Unicode MS" w:hAnsi="Gentium" w:cs="Gentium"/>
                <w:color w:val="800000"/>
                <w:sz w:val="24"/>
              </w:rPr>
              <w:t>νίκα</w:t>
            </w:r>
          </w:p>
        </w:tc>
        <w:tc>
          <w:tcPr>
            <w:tcW w:w="500" w:type="pct"/>
            <w:tcBorders>
              <w:top w:val="single" w:sz="6" w:space="0" w:color="BFBFBF"/>
              <w:left w:val="single" w:sz="6" w:space="0" w:color="BFBFBF"/>
              <w:bottom w:val="single" w:sz="6" w:space="0" w:color="BFBFBF"/>
              <w:right w:val="single" w:sz="6" w:space="0" w:color="BFBFBF"/>
            </w:tcBorders>
          </w:tcPr>
          <w:p w:rsidR="00C261F9" w:rsidRPr="00D91D6B" w:rsidRDefault="00F44979">
            <w:pPr>
              <w:jc w:val="center"/>
              <w:rPr>
                <w:rFonts w:eastAsia="Arial Unicode MS"/>
              </w:rPr>
            </w:pPr>
            <w:r w:rsidRPr="00D91D6B">
              <w:rPr>
                <w:rFonts w:ascii="Gentium" w:eastAsia="Arial Unicode MS" w:hAnsi="Gentium" w:cs="Gentium"/>
                <w:color w:val="800000"/>
                <w:sz w:val="24"/>
              </w:rPr>
              <w:t>καθό</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r>
      <w:tr w:rsidR="00C261F9" w:rsidRPr="00D91D6B">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rPr>
                <w:rFonts w:eastAsia="Arial Unicode MS"/>
              </w:rPr>
            </w:pPr>
            <w:r w:rsidRPr="00D91D6B">
              <w:rPr>
                <w:rFonts w:eastAsia="Arial Unicode MS"/>
              </w:rPr>
              <w:t>Mt.</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jc w:val="center"/>
              <w:rPr>
                <w:rFonts w:eastAsia="Arial Unicode MS"/>
              </w:rPr>
            </w:pPr>
            <w:r w:rsidRPr="00D91D6B">
              <w:rPr>
                <w:rFonts w:eastAsia="Arial Unicode MS"/>
              </w:rPr>
              <w:t>12</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jc w:val="center"/>
              <w:rPr>
                <w:rFonts w:eastAsia="Arial Unicode MS"/>
              </w:rPr>
            </w:pPr>
            <w:r w:rsidRPr="00D91D6B">
              <w:rPr>
                <w:rFonts w:eastAsia="Arial Unicode MS"/>
              </w:rPr>
              <w:t>6</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jc w:val="center"/>
              <w:rPr>
                <w:rFonts w:eastAsia="Arial Unicode MS"/>
              </w:rPr>
            </w:pPr>
            <w:r w:rsidRPr="00D91D6B">
              <w:rPr>
                <w:rFonts w:eastAsia="Arial Unicode MS"/>
              </w:rPr>
              <w:t>3</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500" w:type="pct"/>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500" w:type="pct"/>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500" w:type="pct"/>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jc w:val="center"/>
              <w:rPr>
                <w:rFonts w:eastAsia="Arial Unicode MS"/>
              </w:rPr>
            </w:pPr>
            <w:r w:rsidRPr="00D91D6B">
              <w:rPr>
                <w:rFonts w:eastAsia="Arial Unicode MS"/>
              </w:rPr>
              <w:t>21</w:t>
            </w:r>
          </w:p>
        </w:tc>
      </w:tr>
      <w:tr w:rsidR="00C261F9" w:rsidRPr="00D91D6B">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rPr>
                <w:rFonts w:eastAsia="Arial Unicode MS"/>
              </w:rPr>
            </w:pPr>
            <w:r w:rsidRPr="00D91D6B">
              <w:rPr>
                <w:rFonts w:eastAsia="Arial Unicode MS"/>
              </w:rPr>
              <w:t>Mk.</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jc w:val="center"/>
              <w:rPr>
                <w:rFonts w:eastAsia="Arial Unicode MS"/>
              </w:rPr>
            </w:pPr>
            <w:r w:rsidRPr="00D91D6B">
              <w:rPr>
                <w:rFonts w:eastAsia="Arial Unicode MS"/>
              </w:rPr>
              <w:t>6</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jc w:val="center"/>
              <w:rPr>
                <w:rFonts w:eastAsia="Arial Unicode MS"/>
              </w:rPr>
            </w:pPr>
            <w:r w:rsidRPr="00D91D6B">
              <w:rPr>
                <w:rFonts w:eastAsia="Arial Unicode MS"/>
              </w:rPr>
              <w:t>1</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jc w:val="center"/>
              <w:rPr>
                <w:rFonts w:eastAsia="Arial Unicode MS"/>
              </w:rPr>
            </w:pPr>
            <w:r w:rsidRPr="00D91D6B">
              <w:rPr>
                <w:rFonts w:eastAsia="Arial Unicode MS"/>
              </w:rPr>
              <w:t>4</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jc w:val="center"/>
              <w:rPr>
                <w:rFonts w:eastAsia="Arial Unicode MS"/>
              </w:rPr>
            </w:pPr>
            <w:r w:rsidRPr="00D91D6B">
              <w:rPr>
                <w:rFonts w:eastAsia="Arial Unicode MS"/>
              </w:rPr>
              <w:t>1</w:t>
            </w:r>
          </w:p>
        </w:tc>
        <w:tc>
          <w:tcPr>
            <w:tcW w:w="500" w:type="pct"/>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500" w:type="pct"/>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500" w:type="pct"/>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jc w:val="center"/>
              <w:rPr>
                <w:rFonts w:eastAsia="Arial Unicode MS"/>
              </w:rPr>
            </w:pPr>
            <w:r w:rsidRPr="00D91D6B">
              <w:rPr>
                <w:rFonts w:eastAsia="Arial Unicode MS"/>
              </w:rPr>
              <w:t>12</w:t>
            </w:r>
          </w:p>
        </w:tc>
      </w:tr>
      <w:tr w:rsidR="00C261F9" w:rsidRPr="00D91D6B">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rPr>
                <w:rFonts w:eastAsia="Arial Unicode MS"/>
              </w:rPr>
            </w:pPr>
            <w:r w:rsidRPr="00D91D6B">
              <w:rPr>
                <w:rFonts w:eastAsia="Arial Unicode MS"/>
              </w:rPr>
              <w:t>Lu.</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jc w:val="center"/>
              <w:rPr>
                <w:rFonts w:eastAsia="Arial Unicode MS"/>
              </w:rPr>
            </w:pPr>
            <w:r w:rsidRPr="00D91D6B">
              <w:rPr>
                <w:rFonts w:eastAsia="Arial Unicode MS"/>
              </w:rPr>
              <w:t>2</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500" w:type="pct"/>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500" w:type="pct"/>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500" w:type="pct"/>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jc w:val="center"/>
              <w:rPr>
                <w:rFonts w:eastAsia="Arial Unicode MS"/>
              </w:rPr>
            </w:pPr>
            <w:r w:rsidRPr="00D91D6B">
              <w:rPr>
                <w:rFonts w:eastAsia="Arial Unicode MS"/>
              </w:rPr>
              <w:t>2</w:t>
            </w:r>
          </w:p>
        </w:tc>
      </w:tr>
      <w:tr w:rsidR="00C261F9" w:rsidRPr="00D91D6B">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rPr>
                <w:rFonts w:eastAsia="Arial Unicode MS"/>
              </w:rPr>
            </w:pPr>
            <w:r w:rsidRPr="00D91D6B">
              <w:rPr>
                <w:rFonts w:eastAsia="Arial Unicode MS"/>
              </w:rPr>
              <w:t>Ac.</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jc w:val="center"/>
              <w:rPr>
                <w:rFonts w:eastAsia="Arial Unicode MS"/>
              </w:rPr>
            </w:pPr>
            <w:r w:rsidRPr="00D91D6B">
              <w:rPr>
                <w:rFonts w:eastAsia="Arial Unicode MS"/>
              </w:rPr>
              <w:t>2</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500" w:type="pct"/>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500" w:type="pct"/>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500" w:type="pct"/>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jc w:val="center"/>
              <w:rPr>
                <w:rFonts w:eastAsia="Arial Unicode MS"/>
              </w:rPr>
            </w:pPr>
            <w:r w:rsidRPr="00D91D6B">
              <w:rPr>
                <w:rFonts w:eastAsia="Arial Unicode MS"/>
              </w:rPr>
              <w:t>2</w:t>
            </w:r>
          </w:p>
        </w:tc>
      </w:tr>
      <w:tr w:rsidR="00C261F9" w:rsidRPr="00D91D6B">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rPr>
                <w:rFonts w:eastAsia="Arial Unicode MS"/>
              </w:rPr>
            </w:pPr>
            <w:r w:rsidRPr="00D91D6B">
              <w:rPr>
                <w:rFonts w:eastAsia="Arial Unicode MS"/>
              </w:rPr>
              <w:t>Jo.</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jc w:val="center"/>
              <w:rPr>
                <w:rFonts w:eastAsia="Arial Unicode MS"/>
              </w:rPr>
            </w:pPr>
            <w:r w:rsidRPr="00D91D6B">
              <w:rPr>
                <w:rFonts w:eastAsia="Arial Unicode MS"/>
              </w:rPr>
              <w:t>1</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500" w:type="pct"/>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500" w:type="pct"/>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500" w:type="pct"/>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jc w:val="center"/>
              <w:rPr>
                <w:rFonts w:eastAsia="Arial Unicode MS"/>
              </w:rPr>
            </w:pPr>
            <w:r w:rsidRPr="00D91D6B">
              <w:rPr>
                <w:rFonts w:eastAsia="Arial Unicode MS"/>
              </w:rPr>
              <w:t>1</w:t>
            </w:r>
          </w:p>
        </w:tc>
      </w:tr>
      <w:tr w:rsidR="00C261F9" w:rsidRPr="00D91D6B">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rPr>
                <w:rFonts w:eastAsia="Arial Unicode MS"/>
              </w:rPr>
            </w:pPr>
            <w:r w:rsidRPr="00D91D6B">
              <w:rPr>
                <w:rFonts w:eastAsia="Arial Unicode MS"/>
              </w:rPr>
              <w:t>1 Jo.</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jc w:val="center"/>
              <w:rPr>
                <w:rFonts w:eastAsia="Arial Unicode MS"/>
              </w:rPr>
            </w:pPr>
            <w:r w:rsidRPr="00D91D6B">
              <w:rPr>
                <w:rFonts w:eastAsia="Arial Unicode MS"/>
              </w:rPr>
              <w:t>2</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jc w:val="center"/>
              <w:rPr>
                <w:rFonts w:eastAsia="Arial Unicode MS"/>
              </w:rPr>
            </w:pPr>
            <w:r w:rsidRPr="00D91D6B">
              <w:rPr>
                <w:rFonts w:eastAsia="Arial Unicode MS"/>
              </w:rPr>
              <w:t>1</w:t>
            </w:r>
          </w:p>
        </w:tc>
        <w:tc>
          <w:tcPr>
            <w:tcW w:w="500" w:type="pct"/>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500" w:type="pct"/>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500" w:type="pct"/>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jc w:val="center"/>
              <w:rPr>
                <w:rFonts w:eastAsia="Arial Unicode MS"/>
              </w:rPr>
            </w:pPr>
            <w:r w:rsidRPr="00D91D6B">
              <w:rPr>
                <w:rFonts w:eastAsia="Arial Unicode MS"/>
              </w:rPr>
              <w:t>3</w:t>
            </w:r>
          </w:p>
        </w:tc>
      </w:tr>
      <w:tr w:rsidR="00C261F9" w:rsidRPr="00D91D6B">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rPr>
                <w:rFonts w:eastAsia="Arial Unicode MS"/>
              </w:rPr>
            </w:pPr>
            <w:r w:rsidRPr="00D91D6B">
              <w:rPr>
                <w:rFonts w:eastAsia="Arial Unicode MS"/>
              </w:rPr>
              <w:t>3 Jo.</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jc w:val="center"/>
              <w:rPr>
                <w:rFonts w:eastAsia="Arial Unicode MS"/>
              </w:rPr>
            </w:pPr>
            <w:r w:rsidRPr="00D91D6B">
              <w:rPr>
                <w:rFonts w:eastAsia="Arial Unicode MS"/>
              </w:rPr>
              <w:t>1</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500" w:type="pct"/>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500" w:type="pct"/>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500" w:type="pct"/>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jc w:val="center"/>
              <w:rPr>
                <w:rFonts w:eastAsia="Arial Unicode MS"/>
              </w:rPr>
            </w:pPr>
            <w:r w:rsidRPr="00D91D6B">
              <w:rPr>
                <w:rFonts w:eastAsia="Arial Unicode MS"/>
              </w:rPr>
              <w:t>1</w:t>
            </w:r>
          </w:p>
        </w:tc>
      </w:tr>
      <w:tr w:rsidR="00C261F9" w:rsidRPr="00D91D6B">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rPr>
                <w:rFonts w:eastAsia="Arial Unicode MS"/>
              </w:rPr>
            </w:pPr>
            <w:r w:rsidRPr="00D91D6B">
              <w:rPr>
                <w:rFonts w:eastAsia="Arial Unicode MS"/>
              </w:rPr>
              <w:t>Rev.</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jc w:val="center"/>
              <w:rPr>
                <w:rFonts w:eastAsia="Arial Unicode MS"/>
              </w:rPr>
            </w:pPr>
            <w:r w:rsidRPr="00D91D6B">
              <w:rPr>
                <w:rFonts w:eastAsia="Arial Unicode MS"/>
              </w:rPr>
              <w:t>2</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500" w:type="pct"/>
            <w:tcBorders>
              <w:top w:val="single" w:sz="6" w:space="0" w:color="BFBFBF"/>
              <w:left w:val="single" w:sz="6" w:space="0" w:color="BFBFBF"/>
              <w:bottom w:val="single" w:sz="6" w:space="0" w:color="BFBFBF"/>
              <w:right w:val="single" w:sz="6" w:space="0" w:color="BFBFBF"/>
            </w:tcBorders>
          </w:tcPr>
          <w:p w:rsidR="00C261F9" w:rsidRPr="00D91D6B" w:rsidRDefault="00F44979">
            <w:pPr>
              <w:jc w:val="center"/>
              <w:rPr>
                <w:rFonts w:eastAsia="Arial Unicode MS"/>
              </w:rPr>
            </w:pPr>
            <w:r w:rsidRPr="00D91D6B">
              <w:rPr>
                <w:rFonts w:eastAsia="Arial Unicode MS"/>
              </w:rPr>
              <w:t>1</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500" w:type="pct"/>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500" w:type="pct"/>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jc w:val="center"/>
              <w:rPr>
                <w:rFonts w:eastAsia="Arial Unicode MS"/>
              </w:rPr>
            </w:pPr>
            <w:r w:rsidRPr="00D91D6B">
              <w:rPr>
                <w:rFonts w:eastAsia="Arial Unicode MS"/>
              </w:rPr>
              <w:t>3</w:t>
            </w:r>
          </w:p>
        </w:tc>
      </w:tr>
      <w:tr w:rsidR="00C261F9" w:rsidRPr="00D91D6B">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rPr>
                <w:rFonts w:eastAsia="Arial Unicode MS"/>
              </w:rPr>
            </w:pPr>
            <w:r w:rsidRPr="00D91D6B">
              <w:rPr>
                <w:rFonts w:eastAsia="Arial Unicode MS"/>
              </w:rPr>
              <w:t>Jas.</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jc w:val="center"/>
              <w:rPr>
                <w:rFonts w:eastAsia="Arial Unicode MS"/>
              </w:rPr>
            </w:pPr>
            <w:r w:rsidRPr="00D91D6B">
              <w:rPr>
                <w:rFonts w:eastAsia="Arial Unicode MS"/>
              </w:rPr>
              <w:t>1</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500" w:type="pct"/>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500" w:type="pct"/>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500" w:type="pct"/>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jc w:val="center"/>
              <w:rPr>
                <w:rFonts w:eastAsia="Arial Unicode MS"/>
              </w:rPr>
            </w:pPr>
            <w:r w:rsidRPr="00D91D6B">
              <w:rPr>
                <w:rFonts w:eastAsia="Arial Unicode MS"/>
              </w:rPr>
              <w:t>1</w:t>
            </w:r>
          </w:p>
        </w:tc>
      </w:tr>
      <w:tr w:rsidR="00C261F9" w:rsidRPr="00D91D6B">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jc w:val="center"/>
              <w:rPr>
                <w:rFonts w:eastAsia="Arial Unicode MS"/>
              </w:rPr>
            </w:pPr>
            <w:r w:rsidRPr="00D91D6B">
              <w:rPr>
                <w:rFonts w:eastAsia="Arial Unicode MS"/>
              </w:rPr>
              <w:t>27</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jc w:val="center"/>
              <w:rPr>
                <w:rFonts w:eastAsia="Arial Unicode MS"/>
              </w:rPr>
            </w:pPr>
            <w:r w:rsidRPr="00D91D6B">
              <w:rPr>
                <w:rFonts w:eastAsia="Arial Unicode MS"/>
              </w:rPr>
              <w:t>9</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jc w:val="center"/>
              <w:rPr>
                <w:rFonts w:eastAsia="Arial Unicode MS"/>
              </w:rPr>
            </w:pPr>
            <w:r w:rsidRPr="00D91D6B">
              <w:rPr>
                <w:rFonts w:eastAsia="Arial Unicode MS"/>
              </w:rPr>
              <w:t>7</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jc w:val="center"/>
              <w:rPr>
                <w:rFonts w:eastAsia="Arial Unicode MS"/>
              </w:rPr>
            </w:pPr>
            <w:r w:rsidRPr="00D91D6B">
              <w:rPr>
                <w:rFonts w:eastAsia="Arial Unicode MS"/>
              </w:rPr>
              <w:t>2</w:t>
            </w:r>
          </w:p>
        </w:tc>
        <w:tc>
          <w:tcPr>
            <w:tcW w:w="500" w:type="pct"/>
            <w:tcBorders>
              <w:top w:val="single" w:sz="6" w:space="0" w:color="BFBFBF"/>
              <w:left w:val="single" w:sz="6" w:space="0" w:color="BFBFBF"/>
              <w:bottom w:val="single" w:sz="6" w:space="0" w:color="BFBFBF"/>
              <w:right w:val="single" w:sz="6" w:space="0" w:color="BFBFBF"/>
            </w:tcBorders>
          </w:tcPr>
          <w:p w:rsidR="00C261F9" w:rsidRPr="00D91D6B" w:rsidRDefault="00F44979">
            <w:pPr>
              <w:jc w:val="center"/>
              <w:rPr>
                <w:rFonts w:eastAsia="Arial Unicode MS"/>
              </w:rPr>
            </w:pPr>
            <w:r w:rsidRPr="00D91D6B">
              <w:rPr>
                <w:rFonts w:eastAsia="Arial Unicode MS"/>
              </w:rPr>
              <w:t>1</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jc w:val="center"/>
              <w:rPr>
                <w:rFonts w:eastAsia="Arial Unicode MS"/>
              </w:rPr>
            </w:pPr>
            <w:r w:rsidRPr="00D91D6B">
              <w:rPr>
                <w:rFonts w:eastAsia="Arial Unicode MS"/>
              </w:rPr>
              <w:t>—</w:t>
            </w:r>
          </w:p>
        </w:tc>
        <w:tc>
          <w:tcPr>
            <w:tcW w:w="500" w:type="pct"/>
            <w:tcBorders>
              <w:top w:val="single" w:sz="6" w:space="0" w:color="BFBFBF"/>
              <w:left w:val="single" w:sz="6" w:space="0" w:color="BFBFBF"/>
              <w:bottom w:val="single" w:sz="6" w:space="0" w:color="BFBFBF"/>
              <w:right w:val="single" w:sz="6" w:space="0" w:color="BFBFBF"/>
            </w:tcBorders>
          </w:tcPr>
          <w:p w:rsidR="00C261F9" w:rsidRPr="00D91D6B" w:rsidRDefault="00F44979">
            <w:pPr>
              <w:jc w:val="center"/>
              <w:rPr>
                <w:rFonts w:eastAsia="Arial Unicode MS"/>
              </w:rPr>
            </w:pPr>
            <w:r w:rsidRPr="00D91D6B">
              <w:rPr>
                <w:rFonts w:eastAsia="Arial Unicode MS"/>
              </w:rPr>
              <w:t>—</w:t>
            </w:r>
          </w:p>
        </w:tc>
        <w:tc>
          <w:tcPr>
            <w:tcW w:w="500" w:type="pct"/>
            <w:tcBorders>
              <w:top w:val="single" w:sz="6" w:space="0" w:color="BFBFBF"/>
              <w:left w:val="single" w:sz="6" w:space="0" w:color="BFBFBF"/>
              <w:bottom w:val="single" w:sz="6" w:space="0" w:color="BFBFBF"/>
              <w:right w:val="single" w:sz="6" w:space="0" w:color="BFBFBF"/>
            </w:tcBorders>
          </w:tcPr>
          <w:p w:rsidR="00C261F9" w:rsidRPr="00D91D6B" w:rsidRDefault="00F44979">
            <w:pPr>
              <w:jc w:val="center"/>
              <w:rPr>
                <w:rFonts w:eastAsia="Arial Unicode MS"/>
              </w:rPr>
            </w:pPr>
            <w:r w:rsidRPr="00D91D6B">
              <w:rPr>
                <w:rFonts w:eastAsia="Arial Unicode MS"/>
              </w:rPr>
              <w:t>—</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jc w:val="center"/>
              <w:rPr>
                <w:rFonts w:eastAsia="Arial Unicode MS"/>
              </w:rPr>
            </w:pPr>
            <w:r w:rsidRPr="00D91D6B">
              <w:rPr>
                <w:rFonts w:eastAsia="Arial Unicode MS"/>
              </w:rPr>
              <w:t>46</w:t>
            </w:r>
          </w:p>
        </w:tc>
      </w:tr>
      <w:tr w:rsidR="00C261F9" w:rsidRPr="00D91D6B">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rPr>
                <w:rFonts w:eastAsia="Arial Unicode MS"/>
              </w:rPr>
            </w:pPr>
            <w:r w:rsidRPr="00D91D6B">
              <w:rPr>
                <w:rFonts w:eastAsia="Arial Unicode MS"/>
              </w:rPr>
              <w:t>1 Cor.</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jc w:val="center"/>
              <w:rPr>
                <w:rFonts w:eastAsia="Arial Unicode MS"/>
              </w:rPr>
            </w:pPr>
            <w:r w:rsidRPr="00D91D6B">
              <w:rPr>
                <w:rFonts w:eastAsia="Arial Unicode MS"/>
              </w:rPr>
              <w:t>2</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jc w:val="center"/>
              <w:rPr>
                <w:rFonts w:eastAsia="Arial Unicode MS"/>
              </w:rPr>
            </w:pPr>
            <w:r w:rsidRPr="00D91D6B">
              <w:rPr>
                <w:rFonts w:eastAsia="Arial Unicode MS"/>
              </w:rPr>
              <w:t>1</w:t>
            </w:r>
          </w:p>
        </w:tc>
        <w:tc>
          <w:tcPr>
            <w:tcW w:w="500" w:type="pct"/>
            <w:tcBorders>
              <w:top w:val="single" w:sz="6" w:space="0" w:color="BFBFBF"/>
              <w:left w:val="single" w:sz="6" w:space="0" w:color="BFBFBF"/>
              <w:bottom w:val="single" w:sz="6" w:space="0" w:color="BFBFBF"/>
              <w:right w:val="single" w:sz="6" w:space="0" w:color="BFBFBF"/>
            </w:tcBorders>
          </w:tcPr>
          <w:p w:rsidR="00C261F9" w:rsidRPr="00D91D6B" w:rsidRDefault="00F44979">
            <w:pPr>
              <w:jc w:val="center"/>
              <w:rPr>
                <w:rFonts w:eastAsia="Arial Unicode MS"/>
              </w:rPr>
            </w:pPr>
            <w:r w:rsidRPr="00D91D6B">
              <w:rPr>
                <w:rFonts w:eastAsia="Arial Unicode MS"/>
              </w:rPr>
              <w:t>3</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jc w:val="center"/>
              <w:rPr>
                <w:rFonts w:eastAsia="Arial Unicode MS"/>
              </w:rPr>
            </w:pPr>
            <w:r w:rsidRPr="00D91D6B">
              <w:rPr>
                <w:rFonts w:eastAsia="Arial Unicode MS"/>
              </w:rPr>
              <w:t>1</w:t>
            </w:r>
          </w:p>
        </w:tc>
        <w:tc>
          <w:tcPr>
            <w:tcW w:w="500" w:type="pct"/>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500" w:type="pct"/>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jc w:val="center"/>
              <w:rPr>
                <w:rFonts w:eastAsia="Arial Unicode MS"/>
              </w:rPr>
            </w:pPr>
            <w:r w:rsidRPr="00D91D6B">
              <w:rPr>
                <w:rFonts w:eastAsia="Arial Unicode MS"/>
              </w:rPr>
              <w:t>7</w:t>
            </w:r>
          </w:p>
        </w:tc>
      </w:tr>
      <w:tr w:rsidR="00C261F9" w:rsidRPr="00D91D6B">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rPr>
                <w:rFonts w:eastAsia="Arial Unicode MS"/>
              </w:rPr>
            </w:pPr>
            <w:r w:rsidRPr="00D91D6B">
              <w:rPr>
                <w:rFonts w:eastAsia="Arial Unicode MS"/>
              </w:rPr>
              <w:lastRenderedPageBreak/>
              <w:t>2 Cor.</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500" w:type="pct"/>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500" w:type="pct"/>
            <w:tcBorders>
              <w:top w:val="single" w:sz="6" w:space="0" w:color="BFBFBF"/>
              <w:left w:val="single" w:sz="6" w:space="0" w:color="BFBFBF"/>
              <w:bottom w:val="single" w:sz="6" w:space="0" w:color="BFBFBF"/>
              <w:right w:val="single" w:sz="6" w:space="0" w:color="BFBFBF"/>
            </w:tcBorders>
          </w:tcPr>
          <w:p w:rsidR="00C261F9" w:rsidRPr="00D91D6B" w:rsidRDefault="00F44979">
            <w:pPr>
              <w:jc w:val="center"/>
              <w:rPr>
                <w:rFonts w:eastAsia="Arial Unicode MS"/>
              </w:rPr>
            </w:pPr>
            <w:r w:rsidRPr="00D91D6B">
              <w:rPr>
                <w:rFonts w:eastAsia="Arial Unicode MS"/>
              </w:rPr>
              <w:t>1</w:t>
            </w:r>
          </w:p>
        </w:tc>
        <w:tc>
          <w:tcPr>
            <w:tcW w:w="500" w:type="pct"/>
            <w:tcBorders>
              <w:top w:val="single" w:sz="6" w:space="0" w:color="BFBFBF"/>
              <w:left w:val="single" w:sz="6" w:space="0" w:color="BFBFBF"/>
              <w:bottom w:val="single" w:sz="6" w:space="0" w:color="BFBFBF"/>
              <w:right w:val="single" w:sz="6" w:space="0" w:color="BFBFBF"/>
            </w:tcBorders>
          </w:tcPr>
          <w:p w:rsidR="00C261F9" w:rsidRPr="00D91D6B" w:rsidRDefault="00F44979">
            <w:pPr>
              <w:jc w:val="center"/>
              <w:rPr>
                <w:rFonts w:eastAsia="Arial Unicode MS"/>
              </w:rPr>
            </w:pPr>
            <w:r w:rsidRPr="00D91D6B">
              <w:rPr>
                <w:rFonts w:eastAsia="Arial Unicode MS"/>
              </w:rPr>
              <w:t>1</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jc w:val="center"/>
              <w:rPr>
                <w:rFonts w:eastAsia="Arial Unicode MS"/>
              </w:rPr>
            </w:pPr>
            <w:r w:rsidRPr="00D91D6B">
              <w:rPr>
                <w:rFonts w:eastAsia="Arial Unicode MS"/>
              </w:rPr>
              <w:t>2</w:t>
            </w:r>
          </w:p>
        </w:tc>
      </w:tr>
      <w:tr w:rsidR="00C261F9" w:rsidRPr="00D91D6B">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rPr>
                <w:rFonts w:eastAsia="Arial Unicode MS"/>
              </w:rPr>
            </w:pPr>
            <w:r w:rsidRPr="00D91D6B">
              <w:rPr>
                <w:rFonts w:eastAsia="Arial Unicode MS"/>
              </w:rPr>
              <w:t>Gal.</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jc w:val="center"/>
              <w:rPr>
                <w:rFonts w:eastAsia="Arial Unicode MS"/>
              </w:rPr>
            </w:pPr>
            <w:r w:rsidRPr="00D91D6B">
              <w:rPr>
                <w:rFonts w:eastAsia="Arial Unicode MS"/>
              </w:rPr>
              <w:t>2</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jc w:val="center"/>
              <w:rPr>
                <w:rFonts w:eastAsia="Arial Unicode MS"/>
              </w:rPr>
            </w:pPr>
            <w:r w:rsidRPr="00D91D6B">
              <w:rPr>
                <w:rFonts w:eastAsia="Arial Unicode MS"/>
              </w:rPr>
              <w:t>1</w:t>
            </w:r>
          </w:p>
        </w:tc>
        <w:tc>
          <w:tcPr>
            <w:tcW w:w="500" w:type="pct"/>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500" w:type="pct"/>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500" w:type="pct"/>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jc w:val="center"/>
              <w:rPr>
                <w:rFonts w:eastAsia="Arial Unicode MS"/>
              </w:rPr>
            </w:pPr>
            <w:r w:rsidRPr="00D91D6B">
              <w:rPr>
                <w:rFonts w:eastAsia="Arial Unicode MS"/>
              </w:rPr>
              <w:t>3</w:t>
            </w:r>
          </w:p>
        </w:tc>
      </w:tr>
      <w:tr w:rsidR="00C261F9" w:rsidRPr="00D91D6B">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rPr>
                <w:rFonts w:eastAsia="Arial Unicode MS"/>
              </w:rPr>
            </w:pPr>
            <w:r w:rsidRPr="00D91D6B">
              <w:rPr>
                <w:rFonts w:eastAsia="Arial Unicode MS"/>
              </w:rPr>
              <w:t>Col.</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jc w:val="center"/>
              <w:rPr>
                <w:rFonts w:eastAsia="Arial Unicode MS"/>
              </w:rPr>
            </w:pPr>
            <w:r w:rsidRPr="00D91D6B">
              <w:rPr>
                <w:rFonts w:eastAsia="Arial Unicode MS"/>
              </w:rPr>
              <w:t>1</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jc w:val="center"/>
              <w:rPr>
                <w:rFonts w:eastAsia="Arial Unicode MS"/>
              </w:rPr>
            </w:pPr>
            <w:r w:rsidRPr="00D91D6B">
              <w:rPr>
                <w:rFonts w:eastAsia="Arial Unicode MS"/>
              </w:rPr>
              <w:t>1</w:t>
            </w:r>
          </w:p>
        </w:tc>
        <w:tc>
          <w:tcPr>
            <w:tcW w:w="500" w:type="pct"/>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500" w:type="pct"/>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500" w:type="pct"/>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jc w:val="center"/>
              <w:rPr>
                <w:rFonts w:eastAsia="Arial Unicode MS"/>
              </w:rPr>
            </w:pPr>
            <w:r w:rsidRPr="00D91D6B">
              <w:rPr>
                <w:rFonts w:eastAsia="Arial Unicode MS"/>
              </w:rPr>
              <w:t>2</w:t>
            </w:r>
          </w:p>
        </w:tc>
      </w:tr>
      <w:tr w:rsidR="00C261F9" w:rsidRPr="00D91D6B">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jc w:val="center"/>
              <w:rPr>
                <w:rFonts w:eastAsia="Arial Unicode MS"/>
              </w:rPr>
            </w:pPr>
            <w:r w:rsidRPr="00D91D6B">
              <w:rPr>
                <w:rFonts w:eastAsia="Arial Unicode MS"/>
              </w:rPr>
              <w:t>5</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jc w:val="center"/>
              <w:rPr>
                <w:rFonts w:eastAsia="Arial Unicode MS"/>
              </w:rPr>
            </w:pPr>
            <w:r w:rsidRPr="00D91D6B">
              <w:rPr>
                <w:rFonts w:eastAsia="Arial Unicode MS"/>
              </w:rPr>
              <w:t>—</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jc w:val="center"/>
              <w:rPr>
                <w:rFonts w:eastAsia="Arial Unicode MS"/>
              </w:rPr>
            </w:pPr>
            <w:r w:rsidRPr="00D91D6B">
              <w:rPr>
                <w:rFonts w:eastAsia="Arial Unicode MS"/>
              </w:rPr>
              <w:t>—</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jc w:val="center"/>
              <w:rPr>
                <w:rFonts w:eastAsia="Arial Unicode MS"/>
              </w:rPr>
            </w:pPr>
            <w:r w:rsidRPr="00D91D6B">
              <w:rPr>
                <w:rFonts w:eastAsia="Arial Unicode MS"/>
              </w:rPr>
              <w:t>3</w:t>
            </w:r>
          </w:p>
        </w:tc>
        <w:tc>
          <w:tcPr>
            <w:tcW w:w="500" w:type="pct"/>
            <w:tcBorders>
              <w:top w:val="single" w:sz="6" w:space="0" w:color="BFBFBF"/>
              <w:left w:val="single" w:sz="6" w:space="0" w:color="BFBFBF"/>
              <w:bottom w:val="single" w:sz="6" w:space="0" w:color="BFBFBF"/>
              <w:right w:val="single" w:sz="6" w:space="0" w:color="BFBFBF"/>
            </w:tcBorders>
          </w:tcPr>
          <w:p w:rsidR="00C261F9" w:rsidRPr="00D91D6B" w:rsidRDefault="00F44979">
            <w:pPr>
              <w:jc w:val="center"/>
              <w:rPr>
                <w:rFonts w:eastAsia="Arial Unicode MS"/>
              </w:rPr>
            </w:pPr>
            <w:r w:rsidRPr="00D91D6B">
              <w:rPr>
                <w:rFonts w:eastAsia="Arial Unicode MS"/>
              </w:rPr>
              <w:t>3</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jc w:val="center"/>
              <w:rPr>
                <w:rFonts w:eastAsia="Arial Unicode MS"/>
              </w:rPr>
            </w:pPr>
            <w:r w:rsidRPr="00D91D6B">
              <w:rPr>
                <w:rFonts w:eastAsia="Arial Unicode MS"/>
              </w:rPr>
              <w:t>1</w:t>
            </w:r>
          </w:p>
        </w:tc>
        <w:tc>
          <w:tcPr>
            <w:tcW w:w="500" w:type="pct"/>
            <w:tcBorders>
              <w:top w:val="single" w:sz="6" w:space="0" w:color="BFBFBF"/>
              <w:left w:val="single" w:sz="6" w:space="0" w:color="BFBFBF"/>
              <w:bottom w:val="single" w:sz="6" w:space="0" w:color="BFBFBF"/>
              <w:right w:val="single" w:sz="6" w:space="0" w:color="BFBFBF"/>
            </w:tcBorders>
          </w:tcPr>
          <w:p w:rsidR="00C261F9" w:rsidRPr="00D91D6B" w:rsidRDefault="00F44979">
            <w:pPr>
              <w:jc w:val="center"/>
              <w:rPr>
                <w:rFonts w:eastAsia="Arial Unicode MS"/>
              </w:rPr>
            </w:pPr>
            <w:r w:rsidRPr="00D91D6B">
              <w:rPr>
                <w:rFonts w:eastAsia="Arial Unicode MS"/>
              </w:rPr>
              <w:t>1</w:t>
            </w:r>
          </w:p>
        </w:tc>
        <w:tc>
          <w:tcPr>
            <w:tcW w:w="500" w:type="pct"/>
            <w:tcBorders>
              <w:top w:val="single" w:sz="6" w:space="0" w:color="BFBFBF"/>
              <w:left w:val="single" w:sz="6" w:space="0" w:color="BFBFBF"/>
              <w:bottom w:val="single" w:sz="6" w:space="0" w:color="BFBFBF"/>
              <w:right w:val="single" w:sz="6" w:space="0" w:color="BFBFBF"/>
            </w:tcBorders>
          </w:tcPr>
          <w:p w:rsidR="00C261F9" w:rsidRPr="00D91D6B" w:rsidRDefault="00F44979">
            <w:pPr>
              <w:jc w:val="center"/>
              <w:rPr>
                <w:rFonts w:eastAsia="Arial Unicode MS"/>
              </w:rPr>
            </w:pPr>
            <w:r w:rsidRPr="00D91D6B">
              <w:rPr>
                <w:rFonts w:eastAsia="Arial Unicode MS"/>
              </w:rPr>
              <w:t>1</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jc w:val="center"/>
              <w:rPr>
                <w:rFonts w:eastAsia="Arial Unicode MS"/>
              </w:rPr>
            </w:pPr>
            <w:r w:rsidRPr="00D91D6B">
              <w:rPr>
                <w:rFonts w:eastAsia="Arial Unicode MS"/>
              </w:rPr>
              <w:t>14</w:t>
            </w:r>
          </w:p>
        </w:tc>
      </w:tr>
      <w:tr w:rsidR="00C261F9" w:rsidRPr="00D91D6B">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rPr>
                <w:rFonts w:eastAsia="Arial Unicode MS"/>
              </w:rPr>
            </w:pPr>
            <w:r w:rsidRPr="00D91D6B">
              <w:rPr>
                <w:rFonts w:eastAsia="Arial Unicode MS"/>
              </w:rPr>
              <w:t>Total</w:t>
            </w: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jc w:val="center"/>
              <w:rPr>
                <w:rFonts w:eastAsia="Arial Unicode MS"/>
              </w:rPr>
            </w:pPr>
            <w:r w:rsidRPr="00D91D6B">
              <w:rPr>
                <w:rFonts w:eastAsia="Arial Unicode MS"/>
              </w:rPr>
              <w:t>32</w:t>
            </w: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jc w:val="center"/>
              <w:rPr>
                <w:rFonts w:eastAsia="Arial Unicode MS"/>
              </w:rPr>
            </w:pPr>
            <w:r w:rsidRPr="00D91D6B">
              <w:rPr>
                <w:rFonts w:eastAsia="Arial Unicode MS"/>
              </w:rPr>
              <w:t>9</w:t>
            </w: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jc w:val="center"/>
              <w:rPr>
                <w:rFonts w:eastAsia="Arial Unicode MS"/>
              </w:rPr>
            </w:pPr>
            <w:r w:rsidRPr="00D91D6B">
              <w:rPr>
                <w:rFonts w:eastAsia="Arial Unicode MS"/>
              </w:rPr>
              <w:t>7</w:t>
            </w: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jc w:val="center"/>
              <w:rPr>
                <w:rFonts w:eastAsia="Arial Unicode MS"/>
              </w:rPr>
            </w:pPr>
            <w:r w:rsidRPr="00D91D6B">
              <w:rPr>
                <w:rFonts w:eastAsia="Arial Unicode MS"/>
              </w:rPr>
              <w:t>5</w:t>
            </w:r>
          </w:p>
        </w:tc>
        <w:tc>
          <w:tcPr>
            <w:tcW w:w="5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jc w:val="center"/>
              <w:rPr>
                <w:rFonts w:eastAsia="Arial Unicode MS"/>
              </w:rPr>
            </w:pPr>
            <w:r w:rsidRPr="00D91D6B">
              <w:rPr>
                <w:rFonts w:eastAsia="Arial Unicode MS"/>
              </w:rPr>
              <w:t>4</w:t>
            </w: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jc w:val="center"/>
              <w:rPr>
                <w:rFonts w:eastAsia="Arial Unicode MS"/>
              </w:rPr>
            </w:pPr>
            <w:r w:rsidRPr="00D91D6B">
              <w:rPr>
                <w:rFonts w:eastAsia="Arial Unicode MS"/>
              </w:rPr>
              <w:t>1</w:t>
            </w:r>
          </w:p>
        </w:tc>
        <w:tc>
          <w:tcPr>
            <w:tcW w:w="5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jc w:val="center"/>
              <w:rPr>
                <w:rFonts w:eastAsia="Arial Unicode MS"/>
              </w:rPr>
            </w:pPr>
            <w:r w:rsidRPr="00D91D6B">
              <w:rPr>
                <w:rFonts w:eastAsia="Arial Unicode MS"/>
              </w:rPr>
              <w:t>1</w:t>
            </w:r>
          </w:p>
        </w:tc>
        <w:tc>
          <w:tcPr>
            <w:tcW w:w="5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jc w:val="center"/>
              <w:rPr>
                <w:rFonts w:eastAsia="Arial Unicode MS"/>
              </w:rPr>
            </w:pPr>
            <w:r w:rsidRPr="00D91D6B">
              <w:rPr>
                <w:rFonts w:eastAsia="Arial Unicode MS"/>
              </w:rPr>
              <w:t>1</w:t>
            </w: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jc w:val="center"/>
              <w:rPr>
                <w:rFonts w:eastAsia="Arial Unicode MS"/>
              </w:rPr>
            </w:pPr>
            <w:r w:rsidRPr="00D91D6B">
              <w:rPr>
                <w:rFonts w:eastAsia="Arial Unicode MS"/>
              </w:rPr>
              <w:t>60</w:t>
            </w:r>
          </w:p>
        </w:tc>
      </w:tr>
    </w:tbl>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w:t>
      </w:r>
      <w:r w:rsidRPr="00D91D6B">
        <w:rPr>
          <w:rFonts w:eastAsia="Arial Unicode MS"/>
          <w:color w:val="0000FF"/>
        </w:rPr>
        <w:t>&amp;popup=2#p 205||205&lt;/slf&gt;</w:t>
      </w:r>
      <w:r w:rsidRPr="00D91D6B">
        <w:rPr>
          <w:rFonts w:eastAsia="Arial Unicode MS"/>
        </w:rPr>
        <w:t xml:space="preserve">, line 13. For example </w:t>
      </w:r>
      <w:r w:rsidRPr="00D91D6B">
        <w:rPr>
          <w:rFonts w:ascii="Gentium" w:eastAsia="Arial Unicode MS" w:hAnsi="Gentium" w:cs="Gentium"/>
          <w:color w:val="800000"/>
          <w:sz w:val="24"/>
        </w:rPr>
        <w:t>ἰ</w:t>
      </w:r>
      <w:r w:rsidRPr="00D91D6B">
        <w:rPr>
          <w:rFonts w:ascii="Gentium" w:eastAsia="Arial Unicode MS" w:hAnsi="Gentium" w:cs="Gentium"/>
          <w:color w:val="800000"/>
          <w:sz w:val="24"/>
        </w:rPr>
        <w:t>σχύϊ</w:t>
      </w:r>
      <w:r w:rsidRPr="00D91D6B">
        <w:rPr>
          <w:rFonts w:ascii="Times New Roman" w:eastAsia="Arial Unicode MS" w:hAnsi="Times New Roman" w:cs="Times New Roman"/>
        </w:rPr>
        <w:t>.</w:t>
      </w:r>
    </w:p>
    <w:p w:rsidR="00C261F9" w:rsidRPr="00D91D6B" w:rsidRDefault="00F44979">
      <w:pPr>
        <w:ind w:left="360" w:hanging="360"/>
        <w:rPr>
          <w:rFonts w:eastAsia="Arial Unicode MS"/>
        </w:rPr>
      </w:pPr>
      <w:r w:rsidRPr="00D91D6B">
        <w:rPr>
          <w:rFonts w:eastAsia="Arial Unicode MS"/>
        </w:rPr>
        <w:t xml:space="preserve">Pages </w:t>
      </w:r>
      <w:r w:rsidRPr="00D91D6B">
        <w:rPr>
          <w:rFonts w:eastAsia="Arial Unicode MS"/>
          <w:color w:val="0000FF"/>
        </w:rPr>
        <w:t>&lt;slf&gt;&amp;popup=2#p 208||208&lt;/slf&gt;</w:t>
      </w:r>
      <w:r w:rsidRPr="00D91D6B">
        <w:rPr>
          <w:rFonts w:eastAsia="Arial Unicode MS"/>
        </w:rPr>
        <w:t xml:space="preserve">, </w:t>
      </w:r>
      <w:r w:rsidRPr="00D91D6B">
        <w:rPr>
          <w:rFonts w:eastAsia="Arial Unicode MS"/>
          <w:color w:val="0000FF"/>
        </w:rPr>
        <w:t>&lt;slf&gt;&amp;popup=2#p 984||984&lt;/slf&gt;</w:t>
      </w:r>
      <w:r w:rsidRPr="00D91D6B">
        <w:rPr>
          <w:rFonts w:eastAsia="Arial Unicode MS"/>
        </w:rPr>
        <w:t xml:space="preserve">. For </w:t>
      </w:r>
      <w:r w:rsidRPr="00D91D6B">
        <w:rPr>
          <w:rFonts w:ascii="Gentium" w:eastAsia="Arial Unicode MS" w:hAnsi="Gentium" w:cs="Gentium"/>
          <w:color w:val="800000"/>
          <w:sz w:val="24"/>
        </w:rPr>
        <w:t>κ</w:t>
      </w:r>
      <w:r w:rsidRPr="00D91D6B">
        <w:rPr>
          <w:rFonts w:ascii="Gentium" w:eastAsia="Arial Unicode MS" w:hAnsi="Gentium" w:cs="Gentium"/>
          <w:color w:val="800000"/>
          <w:sz w:val="24"/>
        </w:rPr>
        <w:t>ἄ</w:t>
      </w:r>
      <w:r w:rsidRPr="00D91D6B">
        <w:rPr>
          <w:rFonts w:ascii="Gentium" w:eastAsia="Arial Unicode MS" w:hAnsi="Gentium" w:cs="Gentium"/>
          <w:color w:val="800000"/>
          <w:sz w:val="24"/>
        </w:rPr>
        <w:t>ν</w:t>
      </w:r>
      <w:r w:rsidRPr="00D91D6B">
        <w:rPr>
          <w:rFonts w:eastAsia="Arial Unicode MS"/>
        </w:rPr>
        <w:t>=</w:t>
      </w:r>
      <w:r w:rsidRPr="00D91D6B">
        <w:rPr>
          <w:rFonts w:ascii="Gentium" w:eastAsia="Arial Unicode MS" w:hAnsi="Gentium" w:cs="Gentium"/>
          <w:color w:val="800000"/>
          <w:sz w:val="24"/>
        </w:rPr>
        <w:t>καί</w:t>
      </w:r>
      <w:r w:rsidRPr="00D91D6B">
        <w:rPr>
          <w:rFonts w:eastAsia="Arial Unicode MS"/>
        </w:rPr>
        <w:t xml:space="preserve"> note these examples: </w:t>
      </w:r>
      <w:r w:rsidRPr="00D91D6B">
        <w:rPr>
          <w:rFonts w:ascii="Gentium" w:eastAsia="Arial Unicode MS" w:hAnsi="Gentium" w:cs="Gentium"/>
          <w:color w:val="800000"/>
          <w:sz w:val="24"/>
        </w:rPr>
        <w:t>Ο</w:t>
      </w:r>
      <w:r w:rsidRPr="00D91D6B">
        <w:rPr>
          <w:rFonts w:ascii="Gentium" w:eastAsia="Arial Unicode MS" w:hAnsi="Gentium" w:cs="Gentium"/>
          <w:color w:val="800000"/>
          <w:sz w:val="24"/>
        </w:rPr>
        <w:t>ὐ</w:t>
      </w:r>
      <w:r w:rsidRPr="00D91D6B">
        <w:rPr>
          <w:rFonts w:ascii="Gentium" w:eastAsia="Arial Unicode MS" w:hAnsi="Gentium" w:cs="Gentium"/>
          <w:color w:val="800000"/>
          <w:sz w:val="24"/>
        </w:rPr>
        <w:t>κ</w:t>
      </w:r>
      <w:r w:rsidRPr="00D91D6B">
        <w:rPr>
          <w:rFonts w:eastAsia="Arial Unicode MS"/>
        </w:rPr>
        <w:t xml:space="preserve"> [</w:t>
      </w:r>
      <w:r w:rsidRPr="00D91D6B">
        <w:rPr>
          <w:rFonts w:ascii="Gentium" w:eastAsia="Arial Unicode MS" w:hAnsi="Gentium" w:cs="Gentium"/>
          <w:color w:val="800000"/>
          <w:sz w:val="24"/>
        </w:rPr>
        <w:t>ἐ</w:t>
      </w:r>
      <w:r w:rsidRPr="00D91D6B">
        <w:rPr>
          <w:rFonts w:eastAsia="Arial Unicode MS"/>
        </w:rPr>
        <w:t xml:space="preserve">] </w:t>
      </w:r>
      <w:r w:rsidRPr="00D91D6B">
        <w:rPr>
          <w:rFonts w:ascii="Gentium" w:eastAsia="Arial Unicode MS" w:hAnsi="Gentium" w:cs="Gentium"/>
          <w:color w:val="800000"/>
          <w:sz w:val="24"/>
        </w:rPr>
        <w:t>δήλωσάς</w:t>
      </w:r>
      <w:r w:rsidRPr="00D91D6B">
        <w:rPr>
          <w:rFonts w:eastAsia="Arial Unicode MS"/>
        </w:rPr>
        <w:t xml:space="preserve"> </w:t>
      </w:r>
      <w:r w:rsidRPr="00D91D6B">
        <w:rPr>
          <w:rFonts w:ascii="Gentium" w:eastAsia="Arial Unicode MS" w:hAnsi="Gentium" w:cs="Gentium"/>
          <w:color w:val="800000"/>
          <w:sz w:val="24"/>
        </w:rPr>
        <w:t>μοι</w:t>
      </w:r>
      <w:r w:rsidRPr="00D91D6B">
        <w:rPr>
          <w:rFonts w:eastAsia="Arial Unicode MS"/>
        </w:rPr>
        <w:t xml:space="preserve"> </w:t>
      </w:r>
      <w:r w:rsidRPr="00D91D6B">
        <w:rPr>
          <w:rFonts w:ascii="Gentium" w:eastAsia="Arial Unicode MS" w:hAnsi="Gentium" w:cs="Gentium"/>
          <w:color w:val="800000"/>
          <w:sz w:val="24"/>
        </w:rPr>
        <w:t>κ</w:t>
      </w:r>
      <w:r w:rsidRPr="00D91D6B">
        <w:rPr>
          <w:rFonts w:ascii="Gentium" w:eastAsia="Arial Unicode MS" w:hAnsi="Gentium" w:cs="Gentium"/>
          <w:color w:val="800000"/>
          <w:sz w:val="24"/>
        </w:rPr>
        <w:t>ἂ</w:t>
      </w:r>
      <w:r w:rsidRPr="00D91D6B">
        <w:rPr>
          <w:rFonts w:ascii="Gentium" w:eastAsia="Arial Unicode MS" w:hAnsi="Gentium" w:cs="Gentium"/>
          <w:color w:val="800000"/>
          <w:sz w:val="24"/>
        </w:rPr>
        <w:t>ν</w:t>
      </w:r>
      <w:r w:rsidRPr="00D91D6B">
        <w:rPr>
          <w:rFonts w:eastAsia="Arial Unicode MS"/>
        </w:rPr>
        <w:t xml:space="preserve"> </w:t>
      </w:r>
      <w:r w:rsidRPr="00D91D6B">
        <w:rPr>
          <w:rFonts w:ascii="Gentium" w:eastAsia="Arial Unicode MS" w:hAnsi="Gentium" w:cs="Gentium"/>
          <w:color w:val="800000"/>
          <w:sz w:val="24"/>
        </w:rPr>
        <w:t>περ</w:t>
      </w:r>
      <w:r w:rsidRPr="00D91D6B">
        <w:rPr>
          <w:rFonts w:ascii="Gentium" w:eastAsia="Arial Unicode MS" w:hAnsi="Gentium" w:cs="Gentium"/>
          <w:color w:val="800000"/>
          <w:sz w:val="24"/>
        </w:rPr>
        <w:t>ὶ</w:t>
      </w:r>
      <w:r w:rsidRPr="00D91D6B">
        <w:rPr>
          <w:rFonts w:eastAsia="Arial Unicode MS"/>
        </w:rPr>
        <w:t xml:space="preserve"> </w:t>
      </w:r>
      <w:r w:rsidRPr="00D91D6B">
        <w:rPr>
          <w:rFonts w:ascii="Gentium" w:eastAsia="Arial Unicode MS" w:hAnsi="Gentium" w:cs="Gentium"/>
          <w:color w:val="800000"/>
          <w:sz w:val="24"/>
        </w:rPr>
        <w:t>τ</w:t>
      </w:r>
      <w:r w:rsidRPr="00D91D6B">
        <w:rPr>
          <w:rFonts w:ascii="Gentium" w:eastAsia="Arial Unicode MS" w:hAnsi="Gentium" w:cs="Gentium"/>
          <w:color w:val="800000"/>
          <w:sz w:val="24"/>
        </w:rPr>
        <w:t>ῆ</w:t>
      </w:r>
      <w:r w:rsidRPr="00D91D6B">
        <w:rPr>
          <w:rFonts w:ascii="Gentium" w:eastAsia="Arial Unicode MS" w:hAnsi="Gentium" w:cs="Gentium"/>
          <w:color w:val="800000"/>
          <w:sz w:val="24"/>
        </w:rPr>
        <w:t>ς</w:t>
      </w:r>
      <w:r w:rsidRPr="00D91D6B">
        <w:rPr>
          <w:rFonts w:eastAsia="Arial Unicode MS"/>
        </w:rPr>
        <w:t xml:space="preserve"> </w:t>
      </w:r>
      <w:r w:rsidRPr="00D91D6B">
        <w:rPr>
          <w:rFonts w:ascii="Gentium" w:eastAsia="Arial Unicode MS" w:hAnsi="Gentium" w:cs="Gentium"/>
          <w:color w:val="800000"/>
          <w:sz w:val="24"/>
        </w:rPr>
        <w:t>ὁ</w:t>
      </w:r>
      <w:r w:rsidRPr="00D91D6B">
        <w:rPr>
          <w:rFonts w:ascii="Gentium" w:eastAsia="Arial Unicode MS" w:hAnsi="Gentium" w:cs="Gentium"/>
          <w:color w:val="800000"/>
          <w:sz w:val="24"/>
        </w:rPr>
        <w:t>λοκληρίας</w:t>
      </w:r>
      <w:r w:rsidRPr="00D91D6B">
        <w:rPr>
          <w:rFonts w:eastAsia="Arial Unicode MS"/>
        </w:rPr>
        <w:t xml:space="preserve">. Oxy. P. XII. (iv/a.d.) 1593, l. 5. </w:t>
      </w:r>
      <w:r w:rsidRPr="00D91D6B">
        <w:rPr>
          <w:rFonts w:ascii="Gentium" w:eastAsia="Arial Unicode MS" w:hAnsi="Gentium" w:cs="Gentium"/>
          <w:color w:val="800000"/>
          <w:sz w:val="24"/>
        </w:rPr>
        <w:t>Κ</w:t>
      </w:r>
      <w:r w:rsidRPr="00D91D6B">
        <w:rPr>
          <w:rFonts w:ascii="Gentium" w:eastAsia="Arial Unicode MS" w:hAnsi="Gentium" w:cs="Gentium"/>
          <w:color w:val="800000"/>
          <w:sz w:val="24"/>
        </w:rPr>
        <w:t>ἂ</w:t>
      </w:r>
      <w:r w:rsidRPr="00D91D6B">
        <w:rPr>
          <w:rFonts w:ascii="Gentium" w:eastAsia="Arial Unicode MS" w:hAnsi="Gentium" w:cs="Gentium"/>
          <w:color w:val="800000"/>
          <w:sz w:val="24"/>
        </w:rPr>
        <w:t>ν</w:t>
      </w:r>
      <w:r w:rsidRPr="00D91D6B">
        <w:rPr>
          <w:rFonts w:eastAsia="Arial Unicode MS"/>
        </w:rPr>
        <w:t xml:space="preserve"> </w:t>
      </w:r>
      <w:r w:rsidRPr="00D91D6B">
        <w:rPr>
          <w:rFonts w:ascii="Gentium" w:eastAsia="Arial Unicode MS" w:hAnsi="Gentium" w:cs="Gentium"/>
          <w:color w:val="800000"/>
          <w:sz w:val="24"/>
        </w:rPr>
        <w:t>ν</w:t>
      </w:r>
      <w:r w:rsidRPr="00D91D6B">
        <w:rPr>
          <w:rFonts w:ascii="Gentium" w:eastAsia="Arial Unicode MS" w:hAnsi="Gentium" w:cs="Gentium"/>
          <w:color w:val="800000"/>
          <w:sz w:val="24"/>
        </w:rPr>
        <w:t>ῦ</w:t>
      </w:r>
      <w:r w:rsidRPr="00D91D6B">
        <w:rPr>
          <w:rFonts w:ascii="Gentium" w:eastAsia="Arial Unicode MS" w:hAnsi="Gentium" w:cs="Gentium"/>
          <w:color w:val="800000"/>
          <w:sz w:val="24"/>
        </w:rPr>
        <w:t>ν</w:t>
      </w:r>
      <w:r w:rsidRPr="00D91D6B">
        <w:rPr>
          <w:rFonts w:eastAsia="Arial Unicode MS"/>
        </w:rPr>
        <w:t xml:space="preserve">, </w:t>
      </w:r>
      <w:r w:rsidRPr="00D91D6B">
        <w:rPr>
          <w:rFonts w:ascii="Gentium" w:eastAsia="Arial Unicode MS" w:hAnsi="Gentium" w:cs="Gentium"/>
          <w:color w:val="800000"/>
          <w:sz w:val="24"/>
        </w:rPr>
        <w:t>ἀ</w:t>
      </w:r>
      <w:r w:rsidRPr="00D91D6B">
        <w:rPr>
          <w:rFonts w:ascii="Gentium" w:eastAsia="Arial Unicode MS" w:hAnsi="Gentium" w:cs="Gentium"/>
          <w:color w:val="800000"/>
          <w:sz w:val="24"/>
        </w:rPr>
        <w:t>δελφέ</w:t>
      </w:r>
      <w:r w:rsidRPr="00D91D6B">
        <w:rPr>
          <w:rFonts w:eastAsia="Arial Unicode MS"/>
        </w:rPr>
        <w:t xml:space="preserve">, </w:t>
      </w:r>
      <w:r w:rsidRPr="00D91D6B">
        <w:rPr>
          <w:rFonts w:ascii="Gentium" w:eastAsia="Arial Unicode MS" w:hAnsi="Gentium" w:cs="Gentium"/>
          <w:color w:val="800000"/>
          <w:sz w:val="24"/>
        </w:rPr>
        <w:t>π</w:t>
      </w:r>
      <w:r w:rsidRPr="00D91D6B">
        <w:rPr>
          <w:rFonts w:ascii="Gentium" w:eastAsia="Arial Unicode MS" w:hAnsi="Gentium" w:cs="Gentium"/>
          <w:color w:val="800000"/>
          <w:sz w:val="24"/>
        </w:rPr>
        <w:t>άντα</w:t>
      </w:r>
      <w:r w:rsidRPr="00D91D6B">
        <w:rPr>
          <w:rFonts w:eastAsia="Arial Unicode MS"/>
        </w:rPr>
        <w:t xml:space="preserve"> </w:t>
      </w:r>
      <w:r w:rsidRPr="00D91D6B">
        <w:rPr>
          <w:rFonts w:ascii="Gentium" w:eastAsia="Arial Unicode MS" w:hAnsi="Gentium" w:cs="Gentium"/>
          <w:color w:val="800000"/>
          <w:sz w:val="24"/>
        </w:rPr>
        <w:t>ὑ</w:t>
      </w:r>
      <w:r w:rsidRPr="00D91D6B">
        <w:rPr>
          <w:rFonts w:ascii="Gentium" w:eastAsia="Arial Unicode MS" w:hAnsi="Gentium" w:cs="Gentium"/>
          <w:color w:val="800000"/>
          <w:sz w:val="24"/>
        </w:rPr>
        <w:t>περθέμενος</w:t>
      </w:r>
      <w:r w:rsidRPr="00D91D6B">
        <w:rPr>
          <w:rFonts w:eastAsia="Arial Unicode MS"/>
        </w:rPr>
        <w:t xml:space="preserve"> </w:t>
      </w:r>
      <w:r w:rsidRPr="00D91D6B">
        <w:rPr>
          <w:rFonts w:ascii="Gentium" w:eastAsia="Arial Unicode MS" w:hAnsi="Gentium" w:cs="Gentium"/>
          <w:color w:val="800000"/>
          <w:sz w:val="24"/>
        </w:rPr>
        <w:t>ἀ</w:t>
      </w:r>
      <w:r w:rsidRPr="00D91D6B">
        <w:rPr>
          <w:rFonts w:ascii="Gentium" w:eastAsia="Arial Unicode MS" w:hAnsi="Gentium" w:cs="Gentium"/>
          <w:color w:val="800000"/>
          <w:sz w:val="24"/>
        </w:rPr>
        <w:t>ντίγραψόν</w:t>
      </w:r>
      <w:r w:rsidRPr="00D91D6B">
        <w:rPr>
          <w:rFonts w:eastAsia="Arial Unicode MS"/>
        </w:rPr>
        <w:t xml:space="preserve"> </w:t>
      </w:r>
      <w:r w:rsidRPr="00D91D6B">
        <w:rPr>
          <w:rFonts w:ascii="Gentium" w:eastAsia="Arial Unicode MS" w:hAnsi="Gentium" w:cs="Gentium"/>
          <w:color w:val="800000"/>
          <w:sz w:val="24"/>
        </w:rPr>
        <w:t>μοι</w:t>
      </w:r>
      <w:r w:rsidRPr="00D91D6B">
        <w:rPr>
          <w:rFonts w:eastAsia="Arial Unicode MS"/>
        </w:rPr>
        <w:t xml:space="preserve"> (</w:t>
      </w:r>
      <w:r w:rsidRPr="00D91D6B">
        <w:rPr>
          <w:rFonts w:eastAsia="Arial Unicode MS"/>
          <w:i/>
        </w:rPr>
        <w:t>ib.</w:t>
      </w:r>
      <w:r w:rsidRPr="00D91D6B">
        <w:rPr>
          <w:rFonts w:eastAsia="Arial Unicode MS"/>
        </w:rPr>
        <w:t xml:space="preserve">, l. 7). </w:t>
      </w:r>
      <w:r w:rsidRPr="00D91D6B">
        <w:rPr>
          <w:rFonts w:ascii="Gentium" w:eastAsia="Arial Unicode MS" w:hAnsi="Gentium" w:cs="Gentium"/>
          <w:color w:val="800000"/>
          <w:sz w:val="24"/>
        </w:rPr>
        <w:t>Κ</w:t>
      </w:r>
      <w:r w:rsidRPr="00D91D6B">
        <w:rPr>
          <w:rFonts w:ascii="Gentium" w:eastAsia="Arial Unicode MS" w:hAnsi="Gentium" w:cs="Gentium"/>
          <w:color w:val="800000"/>
          <w:sz w:val="24"/>
        </w:rPr>
        <w:t>ἂ</w:t>
      </w:r>
      <w:r w:rsidRPr="00D91D6B">
        <w:rPr>
          <w:rFonts w:ascii="Gentium" w:eastAsia="Arial Unicode MS" w:hAnsi="Gentium" w:cs="Gentium"/>
          <w:color w:val="800000"/>
          <w:sz w:val="24"/>
        </w:rPr>
        <w:t>ν</w:t>
      </w:r>
      <w:r w:rsidRPr="00D91D6B">
        <w:rPr>
          <w:rFonts w:eastAsia="Arial Unicode MS"/>
        </w:rPr>
        <w:t xml:space="preserve"> </w:t>
      </w:r>
      <w:r w:rsidRPr="00D91D6B">
        <w:rPr>
          <w:rFonts w:ascii="Gentium" w:eastAsia="Arial Unicode MS" w:hAnsi="Gentium" w:cs="Gentium"/>
          <w:color w:val="800000"/>
          <w:sz w:val="24"/>
        </w:rPr>
        <w:t>μοσθίον</w:t>
      </w:r>
      <w:r w:rsidRPr="00D91D6B">
        <w:rPr>
          <w:rFonts w:eastAsia="Arial Unicode MS"/>
        </w:rPr>
        <w:t xml:space="preserve"> </w:t>
      </w:r>
      <w:r w:rsidRPr="00D91D6B">
        <w:rPr>
          <w:rFonts w:ascii="Gentium" w:eastAsia="Arial Unicode MS" w:hAnsi="Gentium" w:cs="Gentium"/>
          <w:color w:val="800000"/>
          <w:sz w:val="24"/>
        </w:rPr>
        <w:t>ο</w:t>
      </w:r>
      <w:r w:rsidRPr="00D91D6B">
        <w:rPr>
          <w:rFonts w:ascii="Gentium" w:eastAsia="Arial Unicode MS" w:hAnsi="Gentium" w:cs="Gentium"/>
          <w:color w:val="800000"/>
          <w:sz w:val="24"/>
        </w:rPr>
        <w:t>ἴ</w:t>
      </w:r>
      <w:r w:rsidRPr="00D91D6B">
        <w:rPr>
          <w:rFonts w:ascii="Gentium" w:eastAsia="Arial Unicode MS" w:hAnsi="Gentium" w:cs="Gentium"/>
          <w:color w:val="800000"/>
          <w:sz w:val="24"/>
        </w:rPr>
        <w:t>νου</w:t>
      </w:r>
      <w:r w:rsidRPr="00D91D6B">
        <w:rPr>
          <w:rFonts w:eastAsia="Arial Unicode MS"/>
        </w:rPr>
        <w:t xml:space="preserve"> </w:t>
      </w:r>
      <w:r w:rsidRPr="00D91D6B">
        <w:rPr>
          <w:rFonts w:ascii="Gentium" w:eastAsia="Arial Unicode MS" w:hAnsi="Gentium" w:cs="Gentium"/>
          <w:color w:val="800000"/>
          <w:sz w:val="24"/>
        </w:rPr>
        <w:t>μοι</w:t>
      </w:r>
      <w:r w:rsidRPr="00D91D6B">
        <w:rPr>
          <w:rFonts w:eastAsia="Arial Unicode MS"/>
        </w:rPr>
        <w:t xml:space="preserve"> </w:t>
      </w:r>
      <w:r w:rsidRPr="00D91D6B">
        <w:rPr>
          <w:rFonts w:ascii="Gentium" w:eastAsia="Arial Unicode MS" w:hAnsi="Gentium" w:cs="Gentium"/>
          <w:color w:val="800000"/>
          <w:sz w:val="24"/>
        </w:rPr>
        <w:t>φολέτρισον</w:t>
      </w:r>
      <w:r w:rsidRPr="00D91D6B">
        <w:rPr>
          <w:rFonts w:eastAsia="Arial Unicode MS"/>
        </w:rPr>
        <w:t xml:space="preserve"> (</w:t>
      </w:r>
      <w:r w:rsidRPr="00D91D6B">
        <w:rPr>
          <w:rFonts w:eastAsia="Arial Unicode MS"/>
          <w:i/>
        </w:rPr>
        <w:t>ib.</w:t>
      </w:r>
      <w:r w:rsidRPr="00D91D6B">
        <w:rPr>
          <w:rFonts w:eastAsia="Arial Unicode MS"/>
        </w:rPr>
        <w:t>, l. 16).</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224||224&lt;/slf&gt;</w:t>
      </w:r>
      <w:r w:rsidRPr="00D91D6B">
        <w:rPr>
          <w:rFonts w:eastAsia="Arial Unicode MS"/>
        </w:rPr>
        <w:t xml:space="preserve">, line 5. Cf. Lightfoot’s note on </w:t>
      </w:r>
      <w:r w:rsidRPr="00D91D6B">
        <w:rPr>
          <w:rFonts w:eastAsia="Arial Unicode MS"/>
          <w:color w:val="000000"/>
        </w:rPr>
        <w:t>Phil.</w:t>
      </w:r>
      <w:r w:rsidRPr="00D91D6B">
        <w:rPr>
          <w:rFonts w:eastAsia="Arial Unicode MS"/>
          <w:color w:val="0000FF"/>
        </w:rPr>
        <w:t xml:space="preserve"> </w:t>
      </w:r>
      <w:r w:rsidRPr="00D91D6B">
        <w:rPr>
          <w:rFonts w:eastAsia="Arial Unicode MS"/>
          <w:color w:val="000000"/>
        </w:rPr>
        <w:t>2:23</w:t>
      </w:r>
      <w:r w:rsidRPr="00D91D6B">
        <w:rPr>
          <w:rFonts w:eastAsia="Arial Unicode MS"/>
        </w:rPr>
        <w:t xml:space="preserve"> concerning </w:t>
      </w:r>
      <w:r w:rsidRPr="00D91D6B">
        <w:rPr>
          <w:rFonts w:ascii="Gentium" w:eastAsia="Arial Unicode MS" w:hAnsi="Gentium" w:cs="Gentium"/>
          <w:color w:val="800000"/>
          <w:sz w:val="24"/>
        </w:rPr>
        <w:t>ἀ</w:t>
      </w:r>
      <w:r w:rsidRPr="00D91D6B">
        <w:rPr>
          <w:rFonts w:ascii="Gentium" w:eastAsia="Arial Unicode MS" w:hAnsi="Gentium" w:cs="Gentium"/>
          <w:color w:val="800000"/>
          <w:sz w:val="24"/>
        </w:rPr>
        <w:t>φίδω</w:t>
      </w:r>
      <w:r w:rsidRPr="00D91D6B">
        <w:rPr>
          <w:rFonts w:eastAsia="Arial Unicode MS"/>
        </w:rPr>
        <w:t xml:space="preserve">. Papyri examples are common. Cf. </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φιορκο</w:t>
      </w:r>
      <w:r w:rsidRPr="00D91D6B">
        <w:rPr>
          <w:rFonts w:ascii="Gentium" w:eastAsia="Arial Unicode MS" w:hAnsi="Gentium" w:cs="Gentium"/>
          <w:color w:val="800000"/>
          <w:sz w:val="24"/>
        </w:rPr>
        <w:t>ῦ</w:t>
      </w:r>
      <w:r w:rsidRPr="00D91D6B">
        <w:rPr>
          <w:rFonts w:ascii="Gentium" w:eastAsia="Arial Unicode MS" w:hAnsi="Gentium" w:cs="Gentium"/>
          <w:color w:val="800000"/>
          <w:sz w:val="24"/>
        </w:rPr>
        <w:t>ντι</w:t>
      </w:r>
      <w:r w:rsidRPr="00D91D6B">
        <w:rPr>
          <w:rFonts w:eastAsia="Arial Unicode MS"/>
        </w:rPr>
        <w:t xml:space="preserve"> Tb. P. 78, l. 17, b.c. 110–8; </w:t>
      </w:r>
      <w:r w:rsidRPr="00D91D6B">
        <w:rPr>
          <w:rFonts w:ascii="Gentium" w:eastAsia="Arial Unicode MS" w:hAnsi="Gentium" w:cs="Gentium"/>
          <w:color w:val="800000"/>
          <w:sz w:val="24"/>
        </w:rPr>
        <w:t>τ</w:t>
      </w:r>
      <w:r w:rsidRPr="00D91D6B">
        <w:rPr>
          <w:rFonts w:ascii="Gentium" w:eastAsia="Arial Unicode MS" w:hAnsi="Gentium" w:cs="Gentium"/>
          <w:color w:val="800000"/>
          <w:sz w:val="24"/>
        </w:rPr>
        <w:t>ὸ</w:t>
      </w:r>
      <w:r w:rsidRPr="00D91D6B">
        <w:rPr>
          <w:rFonts w:eastAsia="Arial Unicode MS"/>
        </w:rPr>
        <w:t xml:space="preserve"> </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φαύριον</w:t>
      </w:r>
      <w:r w:rsidRPr="00D91D6B">
        <w:rPr>
          <w:rFonts w:eastAsia="Arial Unicode MS"/>
        </w:rPr>
        <w:t xml:space="preserve"> Tb. P. 119, l. 17, b.c. 105–1; </w:t>
      </w:r>
      <w:r w:rsidRPr="00D91D6B">
        <w:rPr>
          <w:rFonts w:ascii="Gentium" w:eastAsia="Arial Unicode MS" w:hAnsi="Gentium" w:cs="Gentium"/>
          <w:color w:val="800000"/>
          <w:sz w:val="24"/>
        </w:rPr>
        <w:t>το</w:t>
      </w:r>
      <w:r w:rsidRPr="00D91D6B">
        <w:rPr>
          <w:rFonts w:ascii="Gentium" w:eastAsia="Arial Unicode MS" w:hAnsi="Gentium" w:cs="Gentium"/>
          <w:color w:val="800000"/>
          <w:sz w:val="24"/>
        </w:rPr>
        <w:t>ῦ</w:t>
      </w:r>
      <w:r w:rsidRPr="00D91D6B">
        <w:rPr>
          <w:rFonts w:eastAsia="Arial Unicode MS"/>
        </w:rPr>
        <w:t xml:space="preserve"> </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φετινο</w:t>
      </w:r>
      <w:r w:rsidRPr="00D91D6B">
        <w:rPr>
          <w:rFonts w:ascii="Gentium" w:eastAsia="Arial Unicode MS" w:hAnsi="Gentium" w:cs="Gentium"/>
          <w:color w:val="800000"/>
          <w:sz w:val="24"/>
        </w:rPr>
        <w:t>ῦ</w:t>
      </w:r>
      <w:r w:rsidRPr="00D91D6B">
        <w:rPr>
          <w:rFonts w:eastAsia="Arial Unicode MS"/>
        </w:rPr>
        <w:t xml:space="preserve"> Oxy. P. XII, 1482, l. 12 (ii/a.d.).</w:t>
      </w:r>
      <w:r w:rsidRPr="00D91D6B">
        <w:rPr>
          <w:rFonts w:eastAsia="Arial Unicode MS"/>
          <w:color w:val="008000"/>
        </w:rPr>
        <w:t xml:space="preserve"> &lt;bkm&gt;p 1387&lt;/bkm&gt;[p 1387&gt;</w:t>
      </w:r>
    </w:p>
    <w:p w:rsidR="00C261F9" w:rsidRPr="00D91D6B" w:rsidRDefault="00F44979">
      <w:pPr>
        <w:ind w:left="360" w:hanging="360"/>
        <w:rPr>
          <w:rFonts w:eastAsia="Arial Unicode MS"/>
        </w:rPr>
      </w:pPr>
      <w:r w:rsidRPr="00D91D6B">
        <w:rPr>
          <w:rFonts w:eastAsia="Arial Unicode MS"/>
        </w:rPr>
        <w:t xml:space="preserve">Pages </w:t>
      </w:r>
      <w:r w:rsidRPr="00D91D6B">
        <w:rPr>
          <w:rFonts w:eastAsia="Arial Unicode MS"/>
          <w:color w:val="0000FF"/>
        </w:rPr>
        <w:t>&lt;slf&gt;&amp;popup=2#p 232||232&lt;/slf&gt;</w:t>
      </w:r>
      <w:r w:rsidRPr="00D91D6B">
        <w:rPr>
          <w:rFonts w:eastAsia="Arial Unicode MS"/>
        </w:rPr>
        <w:t xml:space="preserve">, </w:t>
      </w:r>
      <w:r w:rsidRPr="00D91D6B">
        <w:rPr>
          <w:rFonts w:eastAsia="Arial Unicode MS"/>
          <w:color w:val="0000FF"/>
        </w:rPr>
        <w:t>&lt;slf&gt;&amp;popup=2#p 267||267&lt;/slf&gt;</w:t>
      </w:r>
      <w:r w:rsidRPr="00D91D6B">
        <w:rPr>
          <w:rFonts w:eastAsia="Arial Unicode MS"/>
        </w:rPr>
        <w:t xml:space="preserve">. Note about </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λαιών</w:t>
      </w:r>
      <w:r w:rsidRPr="00D91D6B">
        <w:rPr>
          <w:rFonts w:eastAsia="Arial Unicode MS"/>
        </w:rPr>
        <w:t xml:space="preserve"> Fay. P. 112, ll. 14</w:t>
      </w:r>
      <w:r w:rsidRPr="00D91D6B">
        <w:rPr>
          <w:rFonts w:eastAsia="Arial Unicode MS"/>
        </w:rPr>
        <w:t xml:space="preserve">, 15 (99 a.d.) </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πίγνοθι</w:t>
      </w:r>
      <w:r w:rsidRPr="00D91D6B">
        <w:rPr>
          <w:rFonts w:eastAsia="Arial Unicode MS"/>
        </w:rPr>
        <w:t xml:space="preserve"> </w:t>
      </w:r>
      <w:r w:rsidRPr="00D91D6B">
        <w:rPr>
          <w:rFonts w:ascii="Gentium" w:eastAsia="Arial Unicode MS" w:hAnsi="Gentium" w:cs="Gentium"/>
          <w:color w:val="800000"/>
          <w:sz w:val="24"/>
        </w:rPr>
        <w:t>ε</w:t>
      </w:r>
      <w:r w:rsidRPr="00D91D6B">
        <w:rPr>
          <w:rFonts w:ascii="Gentium" w:eastAsia="Arial Unicode MS" w:hAnsi="Gentium" w:cs="Gentium"/>
          <w:color w:val="800000"/>
          <w:sz w:val="24"/>
        </w:rPr>
        <w:t>ἰ</w:t>
      </w:r>
      <w:r w:rsidRPr="00D91D6B">
        <w:rPr>
          <w:rFonts w:eastAsia="Arial Unicode MS"/>
        </w:rPr>
        <w:t xml:space="preserve"> </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σκάφη</w:t>
      </w:r>
      <w:r w:rsidRPr="00D91D6B">
        <w:rPr>
          <w:rFonts w:eastAsia="Arial Unicode MS"/>
        </w:rPr>
        <w:t xml:space="preserve"> </w:t>
      </w:r>
      <w:r w:rsidRPr="00D91D6B">
        <w:rPr>
          <w:rFonts w:ascii="Gentium" w:eastAsia="Arial Unicode MS" w:hAnsi="Gentium" w:cs="Gentium"/>
          <w:color w:val="800000"/>
          <w:sz w:val="24"/>
        </w:rPr>
        <w:t>ὡ</w:t>
      </w:r>
      <w:r w:rsidRPr="00D91D6B">
        <w:rPr>
          <w:rFonts w:eastAsia="Arial Unicode MS"/>
        </w:rPr>
        <w:t xml:space="preserve"> </w:t>
      </w:r>
      <w:r w:rsidRPr="00D91D6B">
        <w:rPr>
          <w:rFonts w:ascii="Gentium" w:eastAsia="Arial Unicode MS" w:hAnsi="Gentium" w:cs="Gentium"/>
          <w:color w:val="800000"/>
          <w:sz w:val="24"/>
        </w:rPr>
        <w:t>τ</w:t>
      </w:r>
      <w:r w:rsidRPr="00D91D6B">
        <w:rPr>
          <w:rFonts w:ascii="Gentium" w:eastAsia="Arial Unicode MS" w:hAnsi="Gentium" w:cs="Gentium"/>
          <w:color w:val="800000"/>
          <w:sz w:val="24"/>
        </w:rPr>
        <w:t>ῆ</w:t>
      </w:r>
      <w:r w:rsidRPr="00D91D6B">
        <w:rPr>
          <w:rFonts w:ascii="Gentium" w:eastAsia="Arial Unicode MS" w:hAnsi="Gentium" w:cs="Gentium"/>
          <w:color w:val="800000"/>
          <w:sz w:val="24"/>
        </w:rPr>
        <w:t>ς</w:t>
      </w:r>
      <w:r w:rsidRPr="00D91D6B">
        <w:rPr>
          <w:rFonts w:eastAsia="Arial Unicode MS"/>
        </w:rPr>
        <w:t xml:space="preserve"> </w:t>
      </w:r>
      <w:r w:rsidRPr="00D91D6B">
        <w:rPr>
          <w:rFonts w:ascii="Gentium" w:eastAsia="Arial Unicode MS" w:hAnsi="Gentium" w:cs="Gentium"/>
          <w:color w:val="800000"/>
          <w:sz w:val="24"/>
        </w:rPr>
        <w:t>Διονυσιάδος</w:t>
      </w:r>
      <w:r w:rsidRPr="00D91D6B">
        <w:rPr>
          <w:rFonts w:eastAsia="Arial Unicode MS"/>
        </w:rPr>
        <w:t xml:space="preserve"> </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λαιών</w:t>
      </w:r>
      <w:r w:rsidRPr="00D91D6B">
        <w:rPr>
          <w:rFonts w:eastAsia="Arial Unicode MS"/>
        </w:rPr>
        <w:t xml:space="preserve">. Cf. also nom. </w:t>
      </w:r>
      <w:r w:rsidRPr="00D91D6B">
        <w:rPr>
          <w:rFonts w:ascii="Gentium" w:eastAsia="Arial Unicode MS" w:hAnsi="Gentium" w:cs="Gentium"/>
          <w:color w:val="800000"/>
          <w:sz w:val="24"/>
        </w:rPr>
        <w:t>ἰ</w:t>
      </w:r>
      <w:r w:rsidRPr="00D91D6B">
        <w:rPr>
          <w:rFonts w:ascii="Gentium" w:eastAsia="Arial Unicode MS" w:hAnsi="Gentium" w:cs="Gentium"/>
          <w:color w:val="800000"/>
          <w:sz w:val="24"/>
        </w:rPr>
        <w:t>βίων</w:t>
      </w:r>
      <w:r w:rsidRPr="00D91D6B">
        <w:rPr>
          <w:rFonts w:eastAsia="Arial Unicode MS"/>
        </w:rPr>
        <w:t xml:space="preserve">, gen. </w:t>
      </w:r>
      <w:r w:rsidRPr="00D91D6B">
        <w:rPr>
          <w:rFonts w:ascii="Gentium" w:eastAsia="Arial Unicode MS" w:hAnsi="Gentium" w:cs="Gentium"/>
          <w:color w:val="800000"/>
          <w:sz w:val="24"/>
        </w:rPr>
        <w:t>ἰ</w:t>
      </w:r>
      <w:r w:rsidRPr="00D91D6B">
        <w:rPr>
          <w:rFonts w:ascii="Gentium" w:eastAsia="Arial Unicode MS" w:hAnsi="Gentium" w:cs="Gentium"/>
          <w:color w:val="800000"/>
          <w:sz w:val="24"/>
        </w:rPr>
        <w:t>βίωνος</w:t>
      </w:r>
      <w:r w:rsidRPr="00D91D6B">
        <w:rPr>
          <w:rFonts w:eastAsia="Arial Unicode MS"/>
        </w:rPr>
        <w:t xml:space="preserve"> (Ibis-shrine) Tb. P. 62, l. 23; 64, ll. 10, 11; 82, l. 43. So </w:t>
      </w:r>
      <w:r w:rsidRPr="00D91D6B">
        <w:rPr>
          <w:rFonts w:ascii="Gentium" w:eastAsia="Arial Unicode MS" w:hAnsi="Gentium" w:cs="Gentium"/>
          <w:color w:val="800000"/>
          <w:sz w:val="24"/>
        </w:rPr>
        <w:t>ἰ</w:t>
      </w:r>
      <w:r w:rsidRPr="00D91D6B">
        <w:rPr>
          <w:rFonts w:ascii="Gentium" w:eastAsia="Arial Unicode MS" w:hAnsi="Gentium" w:cs="Gentium"/>
          <w:color w:val="800000"/>
          <w:sz w:val="24"/>
        </w:rPr>
        <w:t>βίων</w:t>
      </w:r>
      <w:r w:rsidRPr="00D91D6B">
        <w:rPr>
          <w:rFonts w:eastAsia="Arial Unicode MS"/>
        </w:rPr>
        <w:t xml:space="preserve"> (gen.) in phrase </w:t>
      </w:r>
      <w:r w:rsidRPr="00D91D6B">
        <w:rPr>
          <w:rFonts w:ascii="Gentium" w:eastAsia="Arial Unicode MS" w:hAnsi="Gentium" w:cs="Gentium"/>
          <w:color w:val="800000"/>
          <w:sz w:val="24"/>
        </w:rPr>
        <w:t>ἰ</w:t>
      </w:r>
      <w:r w:rsidRPr="00D91D6B">
        <w:rPr>
          <w:rFonts w:ascii="Gentium" w:eastAsia="Arial Unicode MS" w:hAnsi="Gentium" w:cs="Gentium"/>
          <w:color w:val="800000"/>
          <w:sz w:val="24"/>
        </w:rPr>
        <w:t>βίων</w:t>
      </w:r>
      <w:r w:rsidRPr="00D91D6B">
        <w:rPr>
          <w:rFonts w:eastAsia="Arial Unicode MS"/>
        </w:rPr>
        <w:t xml:space="preserve"> </w:t>
      </w:r>
      <w:r w:rsidRPr="00D91D6B">
        <w:rPr>
          <w:rFonts w:ascii="Gentium" w:eastAsia="Arial Unicode MS" w:hAnsi="Gentium" w:cs="Gentium"/>
          <w:color w:val="800000"/>
          <w:sz w:val="24"/>
        </w:rPr>
        <w:t>τροφή</w:t>
      </w:r>
      <w:r w:rsidRPr="00D91D6B">
        <w:rPr>
          <w:rFonts w:eastAsia="Arial Unicode MS"/>
        </w:rPr>
        <w:t xml:space="preserve"> Tb. P. 5, l. 70; 62, l. 19; 63, l. 28; 82, l. 38 (all ii/b.c.).</w:t>
      </w:r>
    </w:p>
    <w:p w:rsidR="00C261F9" w:rsidRPr="00D91D6B" w:rsidRDefault="00F44979">
      <w:pPr>
        <w:ind w:left="360" w:hanging="360"/>
        <w:rPr>
          <w:rFonts w:eastAsia="Arial Unicode MS"/>
        </w:rPr>
      </w:pPr>
      <w:r w:rsidRPr="00D91D6B">
        <w:rPr>
          <w:rFonts w:eastAsia="Arial Unicode MS"/>
        </w:rPr>
        <w:t>P</w:t>
      </w:r>
      <w:r w:rsidRPr="00D91D6B">
        <w:rPr>
          <w:rFonts w:eastAsia="Arial Unicode MS"/>
        </w:rPr>
        <w:t xml:space="preserve">age </w:t>
      </w:r>
      <w:r w:rsidRPr="00D91D6B">
        <w:rPr>
          <w:rFonts w:eastAsia="Arial Unicode MS"/>
          <w:color w:val="0000FF"/>
        </w:rPr>
        <w:t>&lt;slf&gt;&amp;popup=2#p 233||233&lt;/slf&gt;</w:t>
      </w:r>
      <w:r w:rsidRPr="00D91D6B">
        <w:rPr>
          <w:rFonts w:eastAsia="Arial Unicode MS"/>
        </w:rPr>
        <w:t xml:space="preserve">, line 8. </w:t>
      </w:r>
      <w:r w:rsidRPr="00D91D6B">
        <w:rPr>
          <w:rFonts w:eastAsia="Arial Unicode MS"/>
          <w:i/>
        </w:rPr>
        <w:t>Per contra</w:t>
      </w:r>
      <w:r w:rsidRPr="00D91D6B">
        <w:rPr>
          <w:rFonts w:eastAsia="Arial Unicode MS"/>
        </w:rPr>
        <w:t xml:space="preserve"> Mr. Scott notes his inability to find an aorist indic. with </w:t>
      </w:r>
      <w:r w:rsidRPr="00D91D6B">
        <w:rPr>
          <w:rFonts w:ascii="Gentium" w:eastAsia="Arial Unicode MS" w:hAnsi="Gentium" w:cs="Gentium"/>
          <w:color w:val="800000"/>
          <w:sz w:val="24"/>
        </w:rPr>
        <w:t>ὃ</w:t>
      </w:r>
      <w:r w:rsidRPr="00D91D6B">
        <w:rPr>
          <w:rFonts w:ascii="Gentium" w:eastAsia="Arial Unicode MS" w:hAnsi="Gentium" w:cs="Gentium"/>
          <w:color w:val="800000"/>
          <w:sz w:val="24"/>
        </w:rPr>
        <w:t>ς</w:t>
      </w:r>
      <w:r w:rsidRPr="00D91D6B">
        <w:rPr>
          <w:rFonts w:eastAsia="Arial Unicode MS"/>
        </w:rPr>
        <w:t xml:space="preserve"> </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άν</w:t>
      </w:r>
      <w:r w:rsidRPr="00D91D6B">
        <w:rPr>
          <w:rFonts w:eastAsia="Arial Unicode MS"/>
        </w:rPr>
        <w:t xml:space="preserve"> (</w:t>
      </w:r>
      <w:r w:rsidRPr="00D91D6B">
        <w:rPr>
          <w:rFonts w:ascii="Gentium" w:eastAsia="Arial Unicode MS" w:hAnsi="Gentium" w:cs="Gentium"/>
          <w:color w:val="800000"/>
          <w:sz w:val="24"/>
        </w:rPr>
        <w:t>ἄ</w:t>
      </w:r>
      <w:r w:rsidRPr="00D91D6B">
        <w:rPr>
          <w:rFonts w:ascii="Gentium" w:eastAsia="Arial Unicode MS" w:hAnsi="Gentium" w:cs="Gentium"/>
          <w:color w:val="800000"/>
          <w:sz w:val="24"/>
        </w:rPr>
        <w:t>ν</w:t>
      </w:r>
      <w:r w:rsidRPr="00D91D6B">
        <w:rPr>
          <w:rFonts w:eastAsia="Arial Unicode MS"/>
        </w:rPr>
        <w:t xml:space="preserve">) in the N. T. Cf. </w:t>
      </w:r>
      <w:r w:rsidRPr="00D91D6B">
        <w:rPr>
          <w:rFonts w:eastAsia="Arial Unicode MS"/>
          <w:color w:val="000000"/>
        </w:rPr>
        <w:t>Mt.</w:t>
      </w:r>
      <w:r w:rsidRPr="00D91D6B">
        <w:rPr>
          <w:rFonts w:eastAsia="Arial Unicode MS"/>
          <w:color w:val="0000FF"/>
        </w:rPr>
        <w:t xml:space="preserve"> </w:t>
      </w:r>
      <w:r w:rsidRPr="00D91D6B">
        <w:rPr>
          <w:rFonts w:eastAsia="Arial Unicode MS"/>
          <w:color w:val="000000"/>
        </w:rPr>
        <w:t>16:19</w:t>
      </w:r>
      <w:r w:rsidRPr="00D91D6B">
        <w:rPr>
          <w:rFonts w:eastAsia="Arial Unicode MS"/>
        </w:rPr>
        <w:t xml:space="preserve">. See Moulton’s comment on p. 317 of the </w:t>
      </w:r>
      <w:r w:rsidRPr="00D91D6B">
        <w:rPr>
          <w:rFonts w:eastAsia="Arial Unicode MS"/>
          <w:i/>
        </w:rPr>
        <w:t>German Ed. of his Proleg</w:t>
      </w:r>
      <w:r w:rsidRPr="00D91D6B">
        <w:rPr>
          <w:rFonts w:ascii="Times New Roman" w:eastAsia="Arial Unicode MS" w:hAnsi="Times New Roman" w:cs="Times New Roman"/>
        </w:rPr>
        <w: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256||256&lt;/slf&gt;</w:t>
      </w:r>
      <w:r w:rsidRPr="00D91D6B">
        <w:rPr>
          <w:rFonts w:eastAsia="Arial Unicode MS"/>
        </w:rPr>
        <w:t xml:space="preserve"> </w:t>
      </w:r>
      <w:r w:rsidRPr="00D91D6B">
        <w:rPr>
          <w:rFonts w:eastAsia="Arial Unicode MS"/>
        </w:rPr>
        <w:t>(</w:t>
      </w:r>
      <w:r w:rsidRPr="00D91D6B">
        <w:rPr>
          <w:rFonts w:eastAsia="Arial Unicode MS"/>
          <w:i/>
        </w:rPr>
        <w:t>c</w:t>
      </w:r>
      <w:r w:rsidRPr="00D91D6B">
        <w:rPr>
          <w:rFonts w:eastAsia="Arial Unicode MS"/>
        </w:rPr>
        <w:t xml:space="preserve">). On the accent of the vocative see Jannaris, </w:t>
      </w:r>
      <w:r w:rsidRPr="00D91D6B">
        <w:rPr>
          <w:rFonts w:eastAsia="Arial Unicode MS"/>
          <w:i/>
        </w:rPr>
        <w:t>Hist. Gk. Gr.</w:t>
      </w:r>
      <w:r w:rsidRPr="00D91D6B">
        <w:rPr>
          <w:rFonts w:eastAsia="Arial Unicode MS"/>
        </w:rPr>
        <w:t>, §§ 257, 281.</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256||256&lt;/slf&gt;</w:t>
      </w:r>
      <w:r w:rsidRPr="00D91D6B">
        <w:rPr>
          <w:rFonts w:eastAsia="Arial Unicode MS"/>
        </w:rPr>
        <w:t xml:space="preserve"> (</w:t>
      </w:r>
      <w:r w:rsidRPr="00D91D6B">
        <w:rPr>
          <w:rFonts w:eastAsia="Arial Unicode MS"/>
          <w:i/>
        </w:rPr>
        <w:t>c</w:t>
      </w:r>
      <w:r w:rsidRPr="00D91D6B">
        <w:rPr>
          <w:rFonts w:eastAsia="Arial Unicode MS"/>
        </w:rPr>
        <w:t xml:space="preserve">). Cf. </w:t>
      </w:r>
      <w:r w:rsidRPr="00D91D6B">
        <w:rPr>
          <w:rFonts w:ascii="Gentium" w:eastAsia="Arial Unicode MS" w:hAnsi="Gentium" w:cs="Gentium"/>
          <w:color w:val="800000"/>
          <w:sz w:val="24"/>
        </w:rPr>
        <w:t>τ</w:t>
      </w:r>
      <w:r w:rsidRPr="00D91D6B">
        <w:rPr>
          <w:rFonts w:ascii="Gentium" w:eastAsia="Arial Unicode MS" w:hAnsi="Gentium" w:cs="Gentium"/>
          <w:color w:val="800000"/>
          <w:sz w:val="24"/>
        </w:rPr>
        <w:t>ῷ</w:t>
      </w:r>
      <w:r w:rsidRPr="00D91D6B">
        <w:rPr>
          <w:rFonts w:eastAsia="Arial Unicode MS"/>
        </w:rPr>
        <w:t xml:space="preserve"> </w:t>
      </w:r>
      <w:r w:rsidRPr="00D91D6B">
        <w:rPr>
          <w:rFonts w:ascii="Gentium" w:eastAsia="Arial Unicode MS" w:hAnsi="Gentium" w:cs="Gentium"/>
          <w:color w:val="800000"/>
          <w:sz w:val="24"/>
        </w:rPr>
        <w:t>Θωμ</w:t>
      </w:r>
      <w:r w:rsidRPr="00D91D6B">
        <w:rPr>
          <w:rFonts w:ascii="Gentium" w:eastAsia="Arial Unicode MS" w:hAnsi="Gentium" w:cs="Gentium"/>
          <w:color w:val="800000"/>
          <w:sz w:val="24"/>
        </w:rPr>
        <w:t>ᾷ</w:t>
      </w:r>
      <w:r w:rsidRPr="00D91D6B">
        <w:rPr>
          <w:rFonts w:eastAsia="Arial Unicode MS"/>
        </w:rPr>
        <w:t xml:space="preserve"> (</w:t>
      </w:r>
      <w:r w:rsidRPr="00D91D6B">
        <w:rPr>
          <w:rFonts w:eastAsia="Arial Unicode MS"/>
          <w:color w:val="000000"/>
        </w:rPr>
        <w:t>Jo.</w:t>
      </w:r>
      <w:r w:rsidRPr="00D91D6B">
        <w:rPr>
          <w:rFonts w:eastAsia="Arial Unicode MS"/>
          <w:color w:val="0000FF"/>
        </w:rPr>
        <w:t xml:space="preserve"> </w:t>
      </w:r>
      <w:r w:rsidRPr="00D91D6B">
        <w:rPr>
          <w:rFonts w:eastAsia="Arial Unicode MS"/>
          <w:color w:val="000000"/>
        </w:rPr>
        <w:t>20:27</w:t>
      </w:r>
      <w:r w:rsidRPr="00D91D6B">
        <w:rPr>
          <w:rFonts w:eastAsia="Arial Unicode MS"/>
        </w:rPr>
        <w: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264||264&lt;/slf&gt;</w:t>
      </w:r>
      <w:r w:rsidRPr="00D91D6B">
        <w:rPr>
          <w:rFonts w:eastAsia="Arial Unicode MS"/>
        </w:rPr>
        <w:t>, end of (</w:t>
      </w:r>
      <w:r w:rsidRPr="00D91D6B">
        <w:rPr>
          <w:rFonts w:eastAsia="Arial Unicode MS"/>
          <w:i/>
        </w:rPr>
        <w:t>a</w:t>
      </w:r>
      <w:r w:rsidRPr="00D91D6B">
        <w:rPr>
          <w:rFonts w:eastAsia="Arial Unicode MS"/>
        </w:rPr>
        <w:t xml:space="preserve">). See </w:t>
      </w:r>
      <w:r w:rsidRPr="00D91D6B">
        <w:rPr>
          <w:rFonts w:ascii="Gentium" w:eastAsia="Arial Unicode MS" w:hAnsi="Gentium" w:cs="Gentium"/>
          <w:color w:val="800000"/>
          <w:sz w:val="24"/>
        </w:rPr>
        <w:t>γύναι</w:t>
      </w:r>
      <w:r w:rsidRPr="00D91D6B">
        <w:rPr>
          <w:rFonts w:eastAsia="Arial Unicode MS"/>
        </w:rPr>
        <w:t xml:space="preserve"> in </w:t>
      </w:r>
      <w:r w:rsidRPr="00D91D6B">
        <w:rPr>
          <w:rFonts w:eastAsia="Arial Unicode MS"/>
          <w:color w:val="000000"/>
        </w:rPr>
        <w:t>1</w:t>
      </w:r>
      <w:r w:rsidRPr="00D91D6B">
        <w:rPr>
          <w:rFonts w:eastAsia="Arial Unicode MS"/>
          <w:color w:val="0000FF"/>
        </w:rPr>
        <w:t xml:space="preserve"> </w:t>
      </w:r>
      <w:r w:rsidRPr="00D91D6B">
        <w:rPr>
          <w:rFonts w:eastAsia="Arial Unicode MS"/>
          <w:color w:val="000000"/>
        </w:rPr>
        <w:t>Cor.</w:t>
      </w:r>
      <w:r w:rsidRPr="00D91D6B">
        <w:rPr>
          <w:rFonts w:eastAsia="Arial Unicode MS"/>
          <w:color w:val="0000FF"/>
        </w:rPr>
        <w:t xml:space="preserve"> </w:t>
      </w:r>
      <w:r w:rsidRPr="00D91D6B">
        <w:rPr>
          <w:rFonts w:eastAsia="Arial Unicode MS"/>
          <w:color w:val="000000"/>
        </w:rPr>
        <w:t>7:16</w:t>
      </w:r>
      <w:r w:rsidRPr="00D91D6B">
        <w:rPr>
          <w:rFonts w:ascii="Times New Roman" w:eastAsia="Arial Unicode MS" w:hAnsi="Times New Roman" w:cs="Times New Roman"/>
        </w:rPr>
        <w: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266||266&lt;/slf&gt;</w:t>
      </w:r>
      <w:r w:rsidRPr="00D91D6B">
        <w:rPr>
          <w:rFonts w:eastAsia="Arial Unicode MS"/>
        </w:rPr>
        <w:t xml:space="preserve">. An instance of </w:t>
      </w:r>
      <w:r w:rsidRPr="00D91D6B">
        <w:rPr>
          <w:rFonts w:ascii="Gentium" w:eastAsia="Arial Unicode MS" w:hAnsi="Gentium" w:cs="Gentium"/>
          <w:color w:val="800000"/>
          <w:sz w:val="24"/>
        </w:rPr>
        <w:t>πάντες</w:t>
      </w:r>
      <w:r w:rsidRPr="00D91D6B">
        <w:rPr>
          <w:rFonts w:eastAsia="Arial Unicode MS"/>
        </w:rPr>
        <w:t xml:space="preserve"> (acc.) appears in </w:t>
      </w:r>
      <w:r w:rsidRPr="00D91D6B">
        <w:rPr>
          <w:rFonts w:ascii="Gentium" w:eastAsia="Arial Unicode MS" w:hAnsi="Gentium" w:cs="Gentium"/>
          <w:color w:val="800000"/>
          <w:sz w:val="24"/>
        </w:rPr>
        <w:t>το</w:t>
      </w:r>
      <w:r w:rsidRPr="00D91D6B">
        <w:rPr>
          <w:rFonts w:ascii="Gentium" w:eastAsia="Arial Unicode MS" w:hAnsi="Gentium" w:cs="Gentium"/>
          <w:color w:val="800000"/>
          <w:sz w:val="24"/>
        </w:rPr>
        <w:t>ὺ</w:t>
      </w:r>
      <w:r w:rsidRPr="00D91D6B">
        <w:rPr>
          <w:rFonts w:ascii="Gentium" w:eastAsia="Arial Unicode MS" w:hAnsi="Gentium" w:cs="Gentium"/>
          <w:color w:val="800000"/>
          <w:sz w:val="24"/>
        </w:rPr>
        <w:t>ς</w:t>
      </w:r>
      <w:r w:rsidRPr="00D91D6B">
        <w:rPr>
          <w:rFonts w:eastAsia="Arial Unicode MS"/>
        </w:rPr>
        <w:t xml:space="preserve"> </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ν</w:t>
      </w:r>
      <w:r w:rsidRPr="00D91D6B">
        <w:rPr>
          <w:rFonts w:eastAsia="Arial Unicode MS"/>
        </w:rPr>
        <w:t xml:space="preserve"> </w:t>
      </w:r>
      <w:r w:rsidRPr="00D91D6B">
        <w:rPr>
          <w:rFonts w:ascii="Gentium" w:eastAsia="Arial Unicode MS" w:hAnsi="Gentium" w:cs="Gentium"/>
          <w:color w:val="800000"/>
          <w:sz w:val="24"/>
        </w:rPr>
        <w:t>ὔ</w:t>
      </w:r>
      <w:r w:rsidRPr="00D91D6B">
        <w:rPr>
          <w:rFonts w:ascii="Gentium" w:eastAsia="Arial Unicode MS" w:hAnsi="Gentium" w:cs="Gentium"/>
          <w:color w:val="800000"/>
          <w:sz w:val="24"/>
        </w:rPr>
        <w:t>κ</w:t>
      </w:r>
      <w:r w:rsidRPr="00D91D6B">
        <w:rPr>
          <w:rFonts w:ascii="Gentium" w:eastAsia="Arial Unicode MS" w:hAnsi="Gentium" w:cs="Gentium"/>
          <w:color w:val="800000"/>
          <w:sz w:val="24"/>
        </w:rPr>
        <w:t>ῳ</w:t>
      </w:r>
      <w:r w:rsidRPr="00D91D6B">
        <w:rPr>
          <w:rFonts w:eastAsia="Arial Unicode MS"/>
        </w:rPr>
        <w:t xml:space="preserve"> </w:t>
      </w:r>
      <w:r w:rsidRPr="00D91D6B">
        <w:rPr>
          <w:rFonts w:ascii="Gentium" w:eastAsia="Arial Unicode MS" w:hAnsi="Gentium" w:cs="Gentium"/>
          <w:color w:val="800000"/>
          <w:sz w:val="24"/>
        </w:rPr>
        <w:t>πάντες</w:t>
      </w:r>
      <w:r w:rsidRPr="00D91D6B">
        <w:rPr>
          <w:rFonts w:eastAsia="Arial Unicode MS"/>
        </w:rPr>
        <w:t xml:space="preserve"> Fay. P. 115, l. 11, a.d. 101.</w:t>
      </w:r>
    </w:p>
    <w:p w:rsidR="00C261F9" w:rsidRPr="00D91D6B" w:rsidRDefault="00F44979">
      <w:pPr>
        <w:ind w:left="360" w:hanging="360"/>
        <w:rPr>
          <w:rFonts w:eastAsia="Arial Unicode MS"/>
        </w:rPr>
      </w:pPr>
      <w:r w:rsidRPr="00D91D6B">
        <w:rPr>
          <w:rFonts w:eastAsia="Arial Unicode MS"/>
        </w:rPr>
        <w:t xml:space="preserve">Pages </w:t>
      </w:r>
      <w:r w:rsidRPr="00D91D6B">
        <w:rPr>
          <w:rFonts w:eastAsia="Arial Unicode MS"/>
          <w:color w:val="0000FF"/>
        </w:rPr>
        <w:t>&lt;slf&gt;&amp;popup=2#p 279||279&lt;/slf&gt;</w:t>
      </w:r>
      <w:r w:rsidRPr="00D91D6B">
        <w:rPr>
          <w:rFonts w:eastAsia="Arial Unicode MS"/>
        </w:rPr>
        <w:t xml:space="preserve">, </w:t>
      </w:r>
      <w:r w:rsidRPr="00D91D6B">
        <w:rPr>
          <w:rFonts w:eastAsia="Arial Unicode MS"/>
          <w:color w:val="0000FF"/>
        </w:rPr>
        <w:t>&lt;slf&gt;&amp;popup=2#p 516||516&lt;/slf&gt;</w:t>
      </w:r>
      <w:r w:rsidRPr="00D91D6B">
        <w:rPr>
          <w:rFonts w:eastAsia="Arial Unicode MS"/>
        </w:rPr>
        <w:t xml:space="preserve">. For </w:t>
      </w:r>
      <w:r w:rsidRPr="00D91D6B">
        <w:rPr>
          <w:rFonts w:ascii="Gentium" w:eastAsia="Arial Unicode MS" w:hAnsi="Gentium" w:cs="Gentium"/>
          <w:color w:val="800000"/>
          <w:sz w:val="24"/>
        </w:rPr>
        <w:t>περισσός</w:t>
      </w:r>
      <w:r w:rsidRPr="00D91D6B">
        <w:rPr>
          <w:rFonts w:eastAsia="Arial Unicode MS"/>
        </w:rPr>
        <w:t xml:space="preserve"> as a positive see </w:t>
      </w:r>
      <w:r w:rsidRPr="00D91D6B">
        <w:rPr>
          <w:rFonts w:eastAsia="Arial Unicode MS"/>
          <w:color w:val="000000"/>
        </w:rPr>
        <w:t>Mt.</w:t>
      </w:r>
      <w:r w:rsidRPr="00D91D6B">
        <w:rPr>
          <w:rFonts w:eastAsia="Arial Unicode MS"/>
          <w:color w:val="0000FF"/>
        </w:rPr>
        <w:t xml:space="preserve"> </w:t>
      </w:r>
      <w:r w:rsidRPr="00D91D6B">
        <w:rPr>
          <w:rFonts w:eastAsia="Arial Unicode MS"/>
          <w:color w:val="000000"/>
        </w:rPr>
        <w:t>5:47</w:t>
      </w:r>
      <w:r w:rsidRPr="00D91D6B">
        <w:rPr>
          <w:rFonts w:eastAsia="Arial Unicode MS"/>
        </w:rPr>
        <w:t xml:space="preserve">; </w:t>
      </w:r>
      <w:r w:rsidRPr="00D91D6B">
        <w:rPr>
          <w:rFonts w:eastAsia="Arial Unicode MS"/>
          <w:color w:val="000000"/>
        </w:rPr>
        <w:t>Jo.</w:t>
      </w:r>
      <w:r w:rsidRPr="00D91D6B">
        <w:rPr>
          <w:rFonts w:eastAsia="Arial Unicode MS"/>
          <w:color w:val="0000FF"/>
        </w:rPr>
        <w:t xml:space="preserve"> </w:t>
      </w:r>
      <w:r w:rsidRPr="00D91D6B">
        <w:rPr>
          <w:rFonts w:eastAsia="Arial Unicode MS"/>
          <w:color w:val="000000"/>
        </w:rPr>
        <w:t>10:10</w:t>
      </w:r>
      <w:r w:rsidRPr="00D91D6B">
        <w:rPr>
          <w:rFonts w:eastAsia="Arial Unicode MS"/>
        </w:rPr>
        <w:t xml:space="preserve">; </w:t>
      </w:r>
      <w:r w:rsidRPr="00D91D6B">
        <w:rPr>
          <w:rFonts w:eastAsia="Arial Unicode MS"/>
          <w:color w:val="000000"/>
        </w:rPr>
        <w:t>2</w:t>
      </w:r>
      <w:r w:rsidRPr="00D91D6B">
        <w:rPr>
          <w:rFonts w:eastAsia="Arial Unicode MS"/>
          <w:color w:val="0000FF"/>
        </w:rPr>
        <w:t xml:space="preserve"> </w:t>
      </w:r>
      <w:r w:rsidRPr="00D91D6B">
        <w:rPr>
          <w:rFonts w:eastAsia="Arial Unicode MS"/>
          <w:color w:val="000000"/>
        </w:rPr>
        <w:t>Cor.</w:t>
      </w:r>
      <w:r w:rsidRPr="00D91D6B">
        <w:rPr>
          <w:rFonts w:eastAsia="Arial Unicode MS"/>
          <w:color w:val="0000FF"/>
        </w:rPr>
        <w:t xml:space="preserve"> </w:t>
      </w:r>
      <w:r w:rsidRPr="00D91D6B">
        <w:rPr>
          <w:rFonts w:eastAsia="Arial Unicode MS"/>
          <w:color w:val="000000"/>
        </w:rPr>
        <w:t>9:1</w:t>
      </w:r>
      <w:r w:rsidRPr="00D91D6B">
        <w:rPr>
          <w:rFonts w:ascii="Times New Roman" w:eastAsia="Arial Unicode MS" w:hAnsi="Times New Roman" w:cs="Times New Roman"/>
        </w:rPr>
        <w: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292||292&lt;/</w:t>
      </w:r>
      <w:r w:rsidRPr="00D91D6B">
        <w:rPr>
          <w:rFonts w:eastAsia="Arial Unicode MS"/>
          <w:color w:val="0000FF"/>
        </w:rPr>
        <w:t>slf&gt;</w:t>
      </w:r>
      <w:r w:rsidRPr="00D91D6B">
        <w:rPr>
          <w:rFonts w:eastAsia="Arial Unicode MS"/>
        </w:rPr>
        <w:t xml:space="preserve"> (</w:t>
      </w:r>
      <w:r w:rsidRPr="00D91D6B">
        <w:rPr>
          <w:rFonts w:eastAsia="Arial Unicode MS"/>
          <w:i/>
        </w:rPr>
        <w:t>h</w:t>
      </w:r>
      <w:r w:rsidRPr="00D91D6B">
        <w:rPr>
          <w:rFonts w:eastAsia="Arial Unicode MS"/>
        </w:rPr>
        <w:t xml:space="preserve">), line 10. Note </w:t>
      </w:r>
      <w:r w:rsidRPr="00D91D6B">
        <w:rPr>
          <w:rFonts w:ascii="Gentium" w:eastAsia="Arial Unicode MS" w:hAnsi="Gentium" w:cs="Gentium"/>
          <w:color w:val="800000"/>
          <w:sz w:val="24"/>
        </w:rPr>
        <w:t>ἀ</w:t>
      </w:r>
      <w:r w:rsidRPr="00D91D6B">
        <w:rPr>
          <w:rFonts w:ascii="Gentium" w:eastAsia="Arial Unicode MS" w:hAnsi="Gentium" w:cs="Gentium"/>
          <w:color w:val="800000"/>
          <w:sz w:val="24"/>
        </w:rPr>
        <w:t>π</w:t>
      </w:r>
      <w:r w:rsidRPr="00D91D6B">
        <w:rPr>
          <w:rFonts w:ascii="Gentium" w:eastAsia="Arial Unicode MS" w:hAnsi="Gentium" w:cs="Gentium"/>
          <w:color w:val="800000"/>
          <w:sz w:val="24"/>
        </w:rPr>
        <w:t>ὸ</w:t>
      </w:r>
      <w:r w:rsidRPr="00D91D6B">
        <w:rPr>
          <w:rFonts w:eastAsia="Arial Unicode MS"/>
        </w:rPr>
        <w:t xml:space="preserve"> </w:t>
      </w:r>
      <w:r w:rsidRPr="00D91D6B">
        <w:rPr>
          <w:rFonts w:ascii="Gentium" w:eastAsia="Arial Unicode MS" w:hAnsi="Gentium" w:cs="Gentium"/>
          <w:color w:val="800000"/>
          <w:sz w:val="24"/>
        </w:rPr>
        <w:t>το</w:t>
      </w:r>
      <w:r w:rsidRPr="00D91D6B">
        <w:rPr>
          <w:rFonts w:ascii="Gentium" w:eastAsia="Arial Unicode MS" w:hAnsi="Gentium" w:cs="Gentium"/>
          <w:color w:val="800000"/>
          <w:sz w:val="24"/>
        </w:rPr>
        <w:t>ῦ</w:t>
      </w:r>
      <w:r w:rsidRPr="00D91D6B">
        <w:rPr>
          <w:rFonts w:eastAsia="Arial Unicode MS"/>
        </w:rPr>
        <w:t xml:space="preserve"> </w:t>
      </w:r>
      <w:r w:rsidRPr="00D91D6B">
        <w:rPr>
          <w:rFonts w:ascii="Gentium" w:eastAsia="Arial Unicode MS" w:hAnsi="Gentium" w:cs="Gentium"/>
          <w:color w:val="800000"/>
          <w:sz w:val="24"/>
        </w:rPr>
        <w:t>δ</w:t>
      </w:r>
      <w:r w:rsidRPr="00D91D6B">
        <w:rPr>
          <w:rFonts w:eastAsia="Arial Unicode MS"/>
        </w:rPr>
        <w:t>(</w:t>
      </w:r>
      <w:r w:rsidRPr="00D91D6B">
        <w:rPr>
          <w:rFonts w:ascii="Gentium" w:eastAsia="Arial Unicode MS" w:hAnsi="Gentium" w:cs="Gentium"/>
          <w:color w:val="800000"/>
          <w:sz w:val="24"/>
        </w:rPr>
        <w:t>ε</w:t>
      </w:r>
      <w:r w:rsidRPr="00D91D6B">
        <w:rPr>
          <w:rFonts w:eastAsia="Arial Unicode MS"/>
        </w:rPr>
        <w:t>)</w:t>
      </w:r>
      <w:r w:rsidRPr="00D91D6B">
        <w:rPr>
          <w:rFonts w:ascii="Gentium" w:eastAsia="Arial Unicode MS" w:hAnsi="Gentium" w:cs="Gentium"/>
          <w:color w:val="800000"/>
          <w:sz w:val="24"/>
        </w:rPr>
        <w:t>ῖ</w:t>
      </w:r>
      <w:r w:rsidRPr="00D91D6B">
        <w:rPr>
          <w:rFonts w:eastAsia="Arial Unicode MS"/>
        </w:rPr>
        <w:t>(</w:t>
      </w:r>
      <w:r w:rsidRPr="00D91D6B">
        <w:rPr>
          <w:rFonts w:ascii="Gentium" w:eastAsia="Arial Unicode MS" w:hAnsi="Gentium" w:cs="Gentium"/>
          <w:color w:val="800000"/>
          <w:sz w:val="24"/>
        </w:rPr>
        <w:t>να</w:t>
      </w:r>
      <w:r w:rsidRPr="00D91D6B">
        <w:rPr>
          <w:rFonts w:eastAsia="Arial Unicode MS"/>
        </w:rPr>
        <w:t>) in P. Par. 574, l. 1244 (iii/a.d.).</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299||299&lt;/slf&gt;</w:t>
      </w:r>
      <w:r w:rsidRPr="00D91D6B">
        <w:rPr>
          <w:rFonts w:eastAsia="Arial Unicode MS"/>
        </w:rPr>
        <w:t>, 4 (</w:t>
      </w:r>
      <w:r w:rsidRPr="00D91D6B">
        <w:rPr>
          <w:rFonts w:eastAsia="Arial Unicode MS"/>
          <w:i/>
        </w:rPr>
        <w:t>a</w:t>
      </w:r>
      <w:r w:rsidRPr="00D91D6B">
        <w:rPr>
          <w:rFonts w:eastAsia="Arial Unicode MS"/>
        </w:rPr>
        <w:t xml:space="preserve">). The use of </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σχάτως</w:t>
      </w:r>
      <w:r w:rsidRPr="00D91D6B">
        <w:rPr>
          <w:rFonts w:eastAsia="Arial Unicode MS"/>
        </w:rPr>
        <w:t xml:space="preserve"> </w:t>
      </w:r>
      <w:r w:rsidRPr="00D91D6B">
        <w:rPr>
          <w:rFonts w:ascii="Gentium" w:eastAsia="Arial Unicode MS" w:hAnsi="Gentium" w:cs="Gentium"/>
          <w:color w:val="800000"/>
          <w:sz w:val="24"/>
        </w:rPr>
        <w:t>ἔ</w:t>
      </w:r>
      <w:r w:rsidRPr="00D91D6B">
        <w:rPr>
          <w:rFonts w:ascii="Gentium" w:eastAsia="Arial Unicode MS" w:hAnsi="Gentium" w:cs="Gentium"/>
          <w:color w:val="800000"/>
          <w:sz w:val="24"/>
        </w:rPr>
        <w:t>χειν</w:t>
      </w:r>
      <w:r w:rsidRPr="00D91D6B">
        <w:rPr>
          <w:rFonts w:eastAsia="Arial Unicode MS"/>
        </w:rPr>
        <w:t xml:space="preserve"> (</w:t>
      </w:r>
      <w:r w:rsidRPr="00D91D6B">
        <w:rPr>
          <w:rFonts w:eastAsia="Arial Unicode MS"/>
          <w:color w:val="000000"/>
        </w:rPr>
        <w:t>Mk.</w:t>
      </w:r>
      <w:r w:rsidRPr="00D91D6B">
        <w:rPr>
          <w:rFonts w:eastAsia="Arial Unicode MS"/>
          <w:color w:val="0000FF"/>
        </w:rPr>
        <w:t xml:space="preserve"> </w:t>
      </w:r>
      <w:r w:rsidRPr="00D91D6B">
        <w:rPr>
          <w:rFonts w:eastAsia="Arial Unicode MS"/>
          <w:color w:val="000000"/>
        </w:rPr>
        <w:t>5:23</w:t>
      </w:r>
      <w:r w:rsidRPr="00D91D6B">
        <w:rPr>
          <w:rFonts w:eastAsia="Arial Unicode MS"/>
        </w:rPr>
        <w:t xml:space="preserve">) appears, Mr. Springer reports, in </w:t>
      </w:r>
      <w:r w:rsidRPr="00D91D6B">
        <w:rPr>
          <w:rFonts w:eastAsia="Arial Unicode MS"/>
          <w:i/>
        </w:rPr>
        <w:t>Diod. Siculus</w:t>
      </w:r>
      <w:r w:rsidRPr="00D91D6B">
        <w:rPr>
          <w:rFonts w:eastAsia="Arial Unicode MS"/>
        </w:rPr>
        <w:t xml:space="preserve">(ii/b.c.), </w:t>
      </w:r>
      <w:r w:rsidRPr="00D91D6B">
        <w:rPr>
          <w:rFonts w:eastAsia="Arial Unicode MS"/>
          <w:i/>
        </w:rPr>
        <w:t>Bibl. Historica</w:t>
      </w:r>
      <w:r w:rsidRPr="00D91D6B">
        <w:rPr>
          <w:rFonts w:eastAsia="Arial Unicode MS"/>
        </w:rPr>
        <w:t xml:space="preserve">, 10. 3. 4. Cited by Toiller in note to </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σχάτως</w:t>
      </w:r>
      <w:r w:rsidRPr="00D91D6B">
        <w:rPr>
          <w:rFonts w:eastAsia="Arial Unicode MS"/>
        </w:rPr>
        <w:t xml:space="preserve"> </w:t>
      </w:r>
      <w:r w:rsidRPr="00D91D6B">
        <w:rPr>
          <w:rFonts w:ascii="Gentium" w:eastAsia="Arial Unicode MS" w:hAnsi="Gentium" w:cs="Gentium"/>
          <w:color w:val="800000"/>
          <w:sz w:val="24"/>
        </w:rPr>
        <w:t>ἔ</w:t>
      </w:r>
      <w:r w:rsidRPr="00D91D6B">
        <w:rPr>
          <w:rFonts w:ascii="Gentium" w:eastAsia="Arial Unicode MS" w:hAnsi="Gentium" w:cs="Gentium"/>
          <w:color w:val="800000"/>
          <w:sz w:val="24"/>
        </w:rPr>
        <w:t>χειν</w:t>
      </w:r>
      <w:r w:rsidRPr="00D91D6B">
        <w:rPr>
          <w:rFonts w:eastAsia="Arial Unicode MS"/>
        </w:rPr>
        <w:t xml:space="preserve"> in Thomas Magister (Blancardi’s edition, about 1757). Both Sallier and Toiller cite Artemidorus, Oneirocritica (ii/a.d.) </w:t>
      </w:r>
      <w:r w:rsidRPr="00D91D6B">
        <w:rPr>
          <w:rFonts w:eastAsia="Arial Unicode MS"/>
          <w:color w:val="000000"/>
        </w:rPr>
        <w:t>3.</w:t>
      </w:r>
      <w:r w:rsidRPr="00D91D6B">
        <w:rPr>
          <w:rFonts w:eastAsia="Arial Unicode MS"/>
          <w:color w:val="0000FF"/>
        </w:rPr>
        <w:t xml:space="preserve"> </w:t>
      </w:r>
      <w:r w:rsidRPr="00D91D6B">
        <w:rPr>
          <w:rFonts w:eastAsia="Arial Unicode MS"/>
          <w:color w:val="000000"/>
        </w:rPr>
        <w:t>60</w:t>
      </w:r>
      <w:r w:rsidRPr="00D91D6B">
        <w:rPr>
          <w:rFonts w:eastAsia="Arial Unicode MS"/>
        </w:rPr>
        <w:t xml:space="preserve"> (61) as using it. Phrynichus (grammarian) also gives it (ii/a.d.), </w:t>
      </w:r>
      <w:r w:rsidRPr="00D91D6B">
        <w:rPr>
          <w:rFonts w:eastAsia="Arial Unicode MS"/>
          <w:i/>
        </w:rPr>
        <w:t>Eclogœ N</w:t>
      </w:r>
      <w:r w:rsidRPr="00D91D6B">
        <w:rPr>
          <w:rFonts w:eastAsia="Arial Unicode MS"/>
          <w:i/>
        </w:rPr>
        <w:t>ominum Atticorum ad</w:t>
      </w:r>
      <w:r w:rsidRPr="00D91D6B">
        <w:rPr>
          <w:rFonts w:eastAsia="Arial Unicode MS"/>
        </w:rPr>
        <w:t xml:space="preserve"> </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σχάτως</w:t>
      </w:r>
      <w:r w:rsidRPr="00D91D6B">
        <w:rPr>
          <w:rFonts w:eastAsia="Arial Unicode MS"/>
        </w:rPr>
        <w:t xml:space="preserve"> </w:t>
      </w:r>
      <w:r w:rsidRPr="00D91D6B">
        <w:rPr>
          <w:rFonts w:ascii="Gentium" w:eastAsia="Arial Unicode MS" w:hAnsi="Gentium" w:cs="Gentium"/>
          <w:color w:val="800000"/>
          <w:sz w:val="24"/>
        </w:rPr>
        <w:t>ἔ</w:t>
      </w:r>
      <w:r w:rsidRPr="00D91D6B">
        <w:rPr>
          <w:rFonts w:ascii="Gentium" w:eastAsia="Arial Unicode MS" w:hAnsi="Gentium" w:cs="Gentium"/>
          <w:color w:val="800000"/>
          <w:sz w:val="24"/>
        </w:rPr>
        <w:t>χει</w:t>
      </w:r>
      <w:r w:rsidRPr="00D91D6B">
        <w:rPr>
          <w:rFonts w:eastAsia="Arial Unicode MS"/>
        </w:rPr>
        <w:t xml:space="preserve">. There is also an example from Galen of doubtful genuineness </w:t>
      </w:r>
      <w:r w:rsidRPr="00D91D6B">
        <w:rPr>
          <w:rFonts w:ascii="Gentium" w:eastAsia="Arial Unicode MS" w:hAnsi="Gentium" w:cs="Gentium"/>
          <w:color w:val="800000"/>
          <w:sz w:val="24"/>
        </w:rPr>
        <w:t>το</w:t>
      </w:r>
      <w:r w:rsidRPr="00D91D6B">
        <w:rPr>
          <w:rFonts w:ascii="Gentium" w:eastAsia="Arial Unicode MS" w:hAnsi="Gentium" w:cs="Gentium"/>
          <w:color w:val="800000"/>
          <w:sz w:val="24"/>
        </w:rPr>
        <w:t>ῖ</w:t>
      </w:r>
      <w:r w:rsidRPr="00D91D6B">
        <w:rPr>
          <w:rFonts w:ascii="Gentium" w:eastAsia="Arial Unicode MS" w:hAnsi="Gentium" w:cs="Gentium"/>
          <w:color w:val="800000"/>
          <w:sz w:val="24"/>
        </w:rPr>
        <w:t>ς</w:t>
      </w:r>
      <w:r w:rsidRPr="00D91D6B">
        <w:rPr>
          <w:rFonts w:eastAsia="Arial Unicode MS"/>
        </w:rPr>
        <w:t xml:space="preserve"> </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σχάτως</w:t>
      </w:r>
      <w:r w:rsidRPr="00D91D6B">
        <w:rPr>
          <w:rFonts w:eastAsia="Arial Unicode MS"/>
        </w:rPr>
        <w:t xml:space="preserve"> </w:t>
      </w:r>
      <w:r w:rsidRPr="00D91D6B">
        <w:rPr>
          <w:rFonts w:ascii="Gentium" w:eastAsia="Arial Unicode MS" w:hAnsi="Gentium" w:cs="Gentium"/>
          <w:color w:val="800000"/>
          <w:sz w:val="24"/>
        </w:rPr>
        <w:t>ἔ</w:t>
      </w:r>
      <w:r w:rsidRPr="00D91D6B">
        <w:rPr>
          <w:rFonts w:ascii="Gentium" w:eastAsia="Arial Unicode MS" w:hAnsi="Gentium" w:cs="Gentium"/>
          <w:color w:val="800000"/>
          <w:sz w:val="24"/>
        </w:rPr>
        <w:t>χουσιν</w:t>
      </w:r>
      <w:r w:rsidRPr="00D91D6B">
        <w:rPr>
          <w:rFonts w:eastAsia="Arial Unicode MS"/>
        </w:rPr>
        <w:t xml:space="preserve"> and a genuine one in </w:t>
      </w:r>
      <w:r w:rsidRPr="00D91D6B">
        <w:rPr>
          <w:rFonts w:eastAsia="Arial Unicode MS"/>
          <w:i/>
        </w:rPr>
        <w:t>Vita Porphyrii</w:t>
      </w:r>
      <w:r w:rsidRPr="00D91D6B">
        <w:rPr>
          <w:rFonts w:eastAsia="Arial Unicode MS"/>
        </w:rPr>
        <w:t xml:space="preserve"> 99 by Marcus Diaconus.</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308||308&lt;/slf&gt;</w:t>
      </w:r>
      <w:r w:rsidRPr="00D91D6B">
        <w:rPr>
          <w:rFonts w:eastAsia="Arial Unicode MS"/>
        </w:rPr>
        <w:t xml:space="preserve">. The form </w:t>
      </w:r>
      <w:r w:rsidRPr="00D91D6B">
        <w:rPr>
          <w:rFonts w:ascii="Gentium" w:eastAsia="Arial Unicode MS" w:hAnsi="Gentium" w:cs="Gentium"/>
          <w:color w:val="800000"/>
          <w:sz w:val="24"/>
        </w:rPr>
        <w:t>γν</w:t>
      </w:r>
      <w:r w:rsidRPr="00D91D6B">
        <w:rPr>
          <w:rFonts w:ascii="Gentium" w:eastAsia="Arial Unicode MS" w:hAnsi="Gentium" w:cs="Gentium"/>
          <w:color w:val="800000"/>
          <w:sz w:val="24"/>
        </w:rPr>
        <w:t>ῶ</w:t>
      </w:r>
      <w:r w:rsidRPr="00D91D6B">
        <w:rPr>
          <w:rFonts w:eastAsia="Arial Unicode MS"/>
        </w:rPr>
        <w:t xml:space="preserve"> imperative occurs in B. M. CXXI, 613 (iii/a.d.). Mayser (p. 327) says: “Die Endung -</w:t>
      </w:r>
      <w:r w:rsidRPr="00D91D6B">
        <w:rPr>
          <w:rFonts w:ascii="Gentium" w:eastAsia="Arial Unicode MS" w:hAnsi="Gentium" w:cs="Gentium"/>
          <w:color w:val="800000"/>
          <w:sz w:val="24"/>
        </w:rPr>
        <w:t>θι</w:t>
      </w:r>
      <w:r w:rsidRPr="00D91D6B">
        <w:rPr>
          <w:rFonts w:eastAsia="Arial Unicode MS"/>
        </w:rPr>
        <w:t xml:space="preserve"> findet sich nur noch in </w:t>
      </w:r>
      <w:r w:rsidRPr="00D91D6B">
        <w:rPr>
          <w:rFonts w:ascii="Gentium" w:eastAsia="Arial Unicode MS" w:hAnsi="Gentium" w:cs="Gentium"/>
          <w:color w:val="800000"/>
          <w:sz w:val="24"/>
        </w:rPr>
        <w:t>ἴ</w:t>
      </w:r>
      <w:r w:rsidRPr="00D91D6B">
        <w:rPr>
          <w:rFonts w:ascii="Gentium" w:eastAsia="Arial Unicode MS" w:hAnsi="Gentium" w:cs="Gentium"/>
          <w:color w:val="800000"/>
          <w:sz w:val="24"/>
        </w:rPr>
        <w:t>σθει</w:t>
      </w:r>
      <w:r w:rsidRPr="00D91D6B">
        <w:rPr>
          <w:rFonts w:eastAsia="Arial Unicode MS"/>
        </w:rPr>
        <w:t xml:space="preserve"> (=</w:t>
      </w:r>
      <w:r w:rsidRPr="00D91D6B">
        <w:rPr>
          <w:rFonts w:ascii="Gentium" w:eastAsia="Arial Unicode MS" w:hAnsi="Gentium" w:cs="Gentium"/>
          <w:color w:val="800000"/>
          <w:sz w:val="24"/>
        </w:rPr>
        <w:t>ἴ</w:t>
      </w:r>
      <w:r w:rsidRPr="00D91D6B">
        <w:rPr>
          <w:rFonts w:ascii="Gentium" w:eastAsia="Arial Unicode MS" w:hAnsi="Gentium" w:cs="Gentium"/>
          <w:color w:val="800000"/>
          <w:sz w:val="24"/>
        </w:rPr>
        <w:t>σθι</w:t>
      </w:r>
      <w:r w:rsidRPr="00D91D6B">
        <w:rPr>
          <w:rFonts w:eastAsia="Arial Unicode MS"/>
        </w:rPr>
        <w:t xml:space="preserve">, von </w:t>
      </w:r>
      <w:r w:rsidRPr="00D91D6B">
        <w:rPr>
          <w:rFonts w:ascii="Gentium" w:eastAsia="Arial Unicode MS" w:hAnsi="Gentium" w:cs="Gentium"/>
          <w:color w:val="800000"/>
          <w:sz w:val="24"/>
        </w:rPr>
        <w:t>ε</w:t>
      </w:r>
      <w:r w:rsidRPr="00D91D6B">
        <w:rPr>
          <w:rFonts w:ascii="Gentium" w:eastAsia="Arial Unicode MS" w:hAnsi="Gentium" w:cs="Gentium"/>
          <w:color w:val="800000"/>
          <w:sz w:val="24"/>
        </w:rPr>
        <w:t>ἶ</w:t>
      </w:r>
      <w:r w:rsidRPr="00D91D6B">
        <w:rPr>
          <w:rFonts w:ascii="Gentium" w:eastAsia="Arial Unicode MS" w:hAnsi="Gentium" w:cs="Gentium"/>
          <w:color w:val="800000"/>
          <w:sz w:val="24"/>
        </w:rPr>
        <w:t>ναι</w:t>
      </w:r>
      <w:r w:rsidRPr="00D91D6B">
        <w:rPr>
          <w:rFonts w:eastAsia="Arial Unicode MS"/>
        </w:rPr>
        <w:t xml:space="preserve">) und </w:t>
      </w:r>
      <w:r w:rsidRPr="00D91D6B">
        <w:rPr>
          <w:rFonts w:ascii="Gentium" w:eastAsia="Arial Unicode MS" w:hAnsi="Gentium" w:cs="Gentium"/>
          <w:color w:val="800000"/>
          <w:sz w:val="24"/>
        </w:rPr>
        <w:t>ἴ</w:t>
      </w:r>
      <w:r w:rsidRPr="00D91D6B">
        <w:rPr>
          <w:rFonts w:ascii="Gentium" w:eastAsia="Arial Unicode MS" w:hAnsi="Gentium" w:cs="Gentium"/>
          <w:color w:val="800000"/>
          <w:sz w:val="24"/>
        </w:rPr>
        <w:t>σθι</w:t>
      </w:r>
      <w:r w:rsidRPr="00D91D6B">
        <w:rPr>
          <w:rFonts w:eastAsia="Arial Unicode MS"/>
        </w:rPr>
        <w:t xml:space="preserve"> (von </w:t>
      </w:r>
      <w:r w:rsidRPr="00D91D6B">
        <w:rPr>
          <w:rFonts w:ascii="Gentium" w:eastAsia="Arial Unicode MS" w:hAnsi="Gentium" w:cs="Gentium"/>
          <w:color w:val="800000"/>
          <w:sz w:val="24"/>
        </w:rPr>
        <w:t>ο</w:t>
      </w:r>
      <w:r w:rsidRPr="00D91D6B">
        <w:rPr>
          <w:rFonts w:ascii="Gentium" w:eastAsia="Arial Unicode MS" w:hAnsi="Gentium" w:cs="Gentium"/>
          <w:color w:val="800000"/>
          <w:sz w:val="24"/>
        </w:rPr>
        <w:t>ἶ</w:t>
      </w:r>
      <w:r w:rsidRPr="00D91D6B">
        <w:rPr>
          <w:rFonts w:ascii="Gentium" w:eastAsia="Arial Unicode MS" w:hAnsi="Gentium" w:cs="Gentium"/>
          <w:color w:val="800000"/>
          <w:sz w:val="24"/>
        </w:rPr>
        <w:t>δα</w:t>
      </w:r>
      <w:r w:rsidRPr="00D91D6B">
        <w:rPr>
          <w:rFonts w:eastAsia="Arial Unicode MS"/>
        </w:rPr>
        <w: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309||309&lt;/slf&gt;</w:t>
      </w:r>
      <w:r w:rsidRPr="00D91D6B">
        <w:rPr>
          <w:rFonts w:eastAsia="Arial Unicode MS"/>
        </w:rPr>
        <w:t xml:space="preserve">, line 19. Against Blass’s scepticism concerning </w:t>
      </w:r>
      <w:r w:rsidRPr="00D91D6B">
        <w:rPr>
          <w:rFonts w:ascii="Gentium" w:eastAsia="Arial Unicode MS" w:hAnsi="Gentium" w:cs="Gentium"/>
          <w:color w:val="800000"/>
          <w:sz w:val="24"/>
        </w:rPr>
        <w:t>ἔ</w:t>
      </w:r>
      <w:r w:rsidRPr="00D91D6B">
        <w:rPr>
          <w:rFonts w:ascii="Gentium" w:eastAsia="Arial Unicode MS" w:hAnsi="Gentium" w:cs="Gentium"/>
          <w:color w:val="800000"/>
          <w:sz w:val="24"/>
        </w:rPr>
        <w:t>δωσα</w:t>
      </w:r>
      <w:r w:rsidRPr="00D91D6B">
        <w:rPr>
          <w:rFonts w:eastAsia="Arial Unicode MS"/>
        </w:rPr>
        <w:t xml:space="preserve"> note </w:t>
      </w:r>
      <w:r w:rsidRPr="00D91D6B">
        <w:rPr>
          <w:rFonts w:ascii="Gentium" w:eastAsia="Arial Unicode MS" w:hAnsi="Gentium" w:cs="Gentium"/>
          <w:color w:val="800000"/>
          <w:sz w:val="24"/>
        </w:rPr>
        <w:t>ἔ</w:t>
      </w:r>
      <w:r w:rsidRPr="00D91D6B">
        <w:rPr>
          <w:rFonts w:ascii="Gentium" w:eastAsia="Arial Unicode MS" w:hAnsi="Gentium" w:cs="Gentium"/>
          <w:color w:val="800000"/>
          <w:sz w:val="24"/>
        </w:rPr>
        <w:t>λ</w:t>
      </w:r>
      <w:r w:rsidRPr="00D91D6B">
        <w:rPr>
          <w:rFonts w:ascii="Gentium" w:eastAsia="Arial Unicode MS" w:hAnsi="Gentium" w:cs="Gentium"/>
          <w:color w:val="800000"/>
          <w:sz w:val="24"/>
        </w:rPr>
        <w:t>εγέν</w:t>
      </w:r>
      <w:r w:rsidRPr="00D91D6B">
        <w:rPr>
          <w:rFonts w:eastAsia="Arial Unicode MS"/>
        </w:rPr>
        <w:t xml:space="preserve"> </w:t>
      </w:r>
      <w:r w:rsidRPr="00D91D6B">
        <w:rPr>
          <w:rFonts w:ascii="Gentium" w:eastAsia="Arial Unicode MS" w:hAnsi="Gentium" w:cs="Gentium"/>
          <w:color w:val="800000"/>
          <w:sz w:val="24"/>
        </w:rPr>
        <w:t>μοι</w:t>
      </w:r>
      <w:r w:rsidRPr="00D91D6B">
        <w:rPr>
          <w:rFonts w:eastAsia="Arial Unicode MS"/>
        </w:rPr>
        <w:t xml:space="preserve"> </w:t>
      </w:r>
      <w:r w:rsidRPr="00D91D6B">
        <w:rPr>
          <w:rFonts w:ascii="Gentium" w:eastAsia="Arial Unicode MS" w:hAnsi="Gentium" w:cs="Gentium"/>
          <w:color w:val="800000"/>
          <w:sz w:val="24"/>
        </w:rPr>
        <w:t>Ἀ</w:t>
      </w:r>
      <w:r w:rsidRPr="00D91D6B">
        <w:rPr>
          <w:rFonts w:ascii="Gentium" w:eastAsia="Arial Unicode MS" w:hAnsi="Gentium" w:cs="Gentium"/>
          <w:color w:val="800000"/>
          <w:sz w:val="24"/>
        </w:rPr>
        <w:t>πόλλων</w:t>
      </w:r>
      <w:r w:rsidRPr="00D91D6B">
        <w:rPr>
          <w:rFonts w:eastAsia="Arial Unicode MS"/>
        </w:rPr>
        <w:t xml:space="preserve"> </w:t>
      </w:r>
      <w:r w:rsidRPr="00D91D6B">
        <w:rPr>
          <w:rFonts w:ascii="Gentium" w:eastAsia="Arial Unicode MS" w:hAnsi="Gentium" w:cs="Gentium"/>
          <w:color w:val="800000"/>
          <w:sz w:val="24"/>
        </w:rPr>
        <w:t>ὄ</w:t>
      </w:r>
      <w:r w:rsidRPr="00D91D6B">
        <w:rPr>
          <w:rFonts w:ascii="Gentium" w:eastAsia="Arial Unicode MS" w:hAnsi="Gentium" w:cs="Gentium"/>
          <w:color w:val="800000"/>
          <w:sz w:val="24"/>
        </w:rPr>
        <w:t>τι</w:t>
      </w:r>
      <w:r w:rsidRPr="00D91D6B">
        <w:rPr>
          <w:rFonts w:eastAsia="Arial Unicode MS"/>
        </w:rPr>
        <w:t xml:space="preserve"> </w:t>
      </w:r>
      <w:r w:rsidRPr="00D91D6B">
        <w:rPr>
          <w:rFonts w:ascii="Gentium" w:eastAsia="Arial Unicode MS" w:hAnsi="Gentium" w:cs="Gentium"/>
          <w:color w:val="800000"/>
          <w:sz w:val="24"/>
        </w:rPr>
        <w:t>ο</w:t>
      </w:r>
      <w:r w:rsidRPr="00D91D6B">
        <w:rPr>
          <w:rFonts w:ascii="Gentium" w:eastAsia="Arial Unicode MS" w:hAnsi="Gentium" w:cs="Gentium"/>
          <w:color w:val="800000"/>
          <w:sz w:val="24"/>
        </w:rPr>
        <w:t>ὐ</w:t>
      </w:r>
      <w:r w:rsidRPr="00D91D6B">
        <w:rPr>
          <w:rFonts w:ascii="Gentium" w:eastAsia="Arial Unicode MS" w:hAnsi="Gentium" w:cs="Gentium"/>
          <w:color w:val="800000"/>
          <w:sz w:val="24"/>
        </w:rPr>
        <w:t>δέν</w:t>
      </w:r>
      <w:r w:rsidRPr="00D91D6B">
        <w:rPr>
          <w:rFonts w:eastAsia="Arial Unicode MS"/>
        </w:rPr>
        <w:t xml:space="preserve"> </w:t>
      </w:r>
      <w:r w:rsidRPr="00D91D6B">
        <w:rPr>
          <w:rFonts w:ascii="Gentium" w:eastAsia="Arial Unicode MS" w:hAnsi="Gentium" w:cs="Gentium"/>
          <w:color w:val="800000"/>
          <w:sz w:val="24"/>
        </w:rPr>
        <w:t>μοι</w:t>
      </w:r>
      <w:r w:rsidRPr="00D91D6B">
        <w:rPr>
          <w:rFonts w:eastAsia="Arial Unicode MS"/>
        </w:rPr>
        <w:t xml:space="preserve"> </w:t>
      </w:r>
      <w:r w:rsidRPr="00D91D6B">
        <w:rPr>
          <w:rFonts w:ascii="Gentium" w:eastAsia="Arial Unicode MS" w:hAnsi="Gentium" w:cs="Gentium"/>
          <w:color w:val="800000"/>
          <w:sz w:val="24"/>
        </w:rPr>
        <w:t>ἔ</w:t>
      </w:r>
      <w:r w:rsidRPr="00D91D6B">
        <w:rPr>
          <w:rFonts w:ascii="Gentium" w:eastAsia="Arial Unicode MS" w:hAnsi="Gentium" w:cs="Gentium"/>
          <w:color w:val="800000"/>
          <w:sz w:val="24"/>
        </w:rPr>
        <w:t>δωσεν</w:t>
      </w:r>
      <w:r w:rsidRPr="00D91D6B">
        <w:rPr>
          <w:rFonts w:eastAsia="Arial Unicode MS"/>
        </w:rPr>
        <w:t xml:space="preserve"> Oxy. P. 1066, ll. 11, 12 (iii/a.d.). Rev. W. H. Davis </w:t>
      </w:r>
      <w:r w:rsidRPr="00D91D6B">
        <w:rPr>
          <w:rFonts w:eastAsia="Arial Unicode MS"/>
        </w:rPr>
        <w:lastRenderedPageBreak/>
        <w:t xml:space="preserve">furnishes </w:t>
      </w:r>
      <w:r w:rsidRPr="00D91D6B">
        <w:rPr>
          <w:rFonts w:ascii="Gentium" w:eastAsia="Arial Unicode MS" w:hAnsi="Gentium" w:cs="Gentium"/>
          <w:color w:val="800000"/>
          <w:sz w:val="24"/>
        </w:rPr>
        <w:t>προδώσας</w:t>
      </w:r>
      <w:r w:rsidRPr="00D91D6B">
        <w:rPr>
          <w:rFonts w:eastAsia="Arial Unicode MS"/>
        </w:rPr>
        <w:t xml:space="preserve"> from Hesychius: </w:t>
      </w:r>
      <w:r w:rsidRPr="00D91D6B">
        <w:rPr>
          <w:rFonts w:ascii="Gentium" w:eastAsia="Arial Unicode MS" w:hAnsi="Gentium" w:cs="Gentium"/>
          <w:color w:val="800000"/>
          <w:sz w:val="24"/>
        </w:rPr>
        <w:t>προδώσας</w:t>
      </w:r>
      <w:r w:rsidRPr="00D91D6B">
        <w:rPr>
          <w:rFonts w:eastAsia="Arial Unicode MS"/>
        </w:rPr>
        <w:t xml:space="preserve"> Hesychio condonandum, quem etiam </w:t>
      </w:r>
      <w:r w:rsidRPr="00D91D6B">
        <w:rPr>
          <w:rFonts w:ascii="Gentium" w:eastAsia="Arial Unicode MS" w:hAnsi="Gentium" w:cs="Gentium"/>
          <w:color w:val="800000"/>
          <w:sz w:val="24"/>
        </w:rPr>
        <w:t>συνθήσας</w:t>
      </w:r>
      <w:r w:rsidRPr="00D91D6B">
        <w:rPr>
          <w:rFonts w:eastAsia="Arial Unicode MS"/>
        </w:rPr>
        <w:t xml:space="preserve"> admisisse certum est. Vide Lobeck, </w:t>
      </w:r>
      <w:r w:rsidRPr="00D91D6B">
        <w:rPr>
          <w:rFonts w:eastAsia="Arial Unicode MS"/>
          <w:i/>
        </w:rPr>
        <w:t>Phryn.</w:t>
      </w:r>
      <w:r w:rsidRPr="00D91D6B">
        <w:rPr>
          <w:rFonts w:eastAsia="Arial Unicode MS"/>
        </w:rPr>
        <w:t>, p. 723.</w:t>
      </w:r>
      <w:r w:rsidRPr="00D91D6B">
        <w:rPr>
          <w:rFonts w:eastAsia="Arial Unicode MS"/>
          <w:color w:val="000000"/>
        </w:rPr>
        <w:t xml:space="preserve"> </w:t>
      </w:r>
      <w:r w:rsidRPr="00D91D6B">
        <w:rPr>
          <w:rFonts w:eastAsia="Arial Unicode MS"/>
          <w:color w:val="008000"/>
        </w:rPr>
        <w:t xml:space="preserve">&lt;bkm&gt;p 1388&lt;/bkm&gt;[p 1388&gt; </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311||311&lt;/slf&gt;</w:t>
      </w:r>
      <w:r w:rsidRPr="00D91D6B">
        <w:rPr>
          <w:rFonts w:eastAsia="Arial Unicode MS"/>
        </w:rPr>
        <w:t xml:space="preserve">, line 2 </w:t>
      </w:r>
      <w:r w:rsidRPr="00D91D6B">
        <w:rPr>
          <w:rFonts w:eastAsia="Arial Unicode MS"/>
          <w:i/>
        </w:rPr>
        <w:t>ab imo</w:t>
      </w:r>
      <w:r w:rsidRPr="00D91D6B">
        <w:rPr>
          <w:rFonts w:eastAsia="Arial Unicode MS"/>
        </w:rPr>
        <w:t xml:space="preserve">. Note </w:t>
      </w:r>
      <w:r w:rsidRPr="00D91D6B">
        <w:rPr>
          <w:rFonts w:ascii="Gentium" w:eastAsia="Arial Unicode MS" w:hAnsi="Gentium" w:cs="Gentium"/>
          <w:color w:val="800000"/>
          <w:sz w:val="24"/>
        </w:rPr>
        <w:t>δείδι</w:t>
      </w:r>
      <w:r w:rsidRPr="00D91D6B">
        <w:rPr>
          <w:rFonts w:eastAsia="Arial Unicode MS"/>
        </w:rPr>
        <w:t>=</w:t>
      </w:r>
      <w:r w:rsidRPr="00D91D6B">
        <w:rPr>
          <w:rFonts w:ascii="Gentium" w:eastAsia="Arial Unicode MS" w:hAnsi="Gentium" w:cs="Gentium"/>
          <w:color w:val="800000"/>
          <w:sz w:val="24"/>
        </w:rPr>
        <w:t>δίδου</w:t>
      </w:r>
      <w:r w:rsidRPr="00D91D6B">
        <w:rPr>
          <w:rFonts w:eastAsia="Arial Unicode MS"/>
        </w:rPr>
        <w:t xml:space="preserve"> in Oxy. P. 1185, l. 12 (a.d. 200) </w:t>
      </w:r>
      <w:r w:rsidRPr="00D91D6B">
        <w:rPr>
          <w:rFonts w:ascii="Gentium" w:eastAsia="Arial Unicode MS" w:hAnsi="Gentium" w:cs="Gentium"/>
          <w:color w:val="800000"/>
          <w:sz w:val="24"/>
        </w:rPr>
        <w:t>ἂ</w:t>
      </w:r>
      <w:r w:rsidRPr="00D91D6B">
        <w:rPr>
          <w:rFonts w:ascii="Gentium" w:eastAsia="Arial Unicode MS" w:hAnsi="Gentium" w:cs="Gentium"/>
          <w:color w:val="800000"/>
          <w:sz w:val="24"/>
        </w:rPr>
        <w:t>ν</w:t>
      </w:r>
      <w:r w:rsidRPr="00D91D6B">
        <w:rPr>
          <w:rFonts w:eastAsia="Arial Unicode MS"/>
        </w:rPr>
        <w:t xml:space="preserve"> </w:t>
      </w:r>
      <w:r w:rsidRPr="00D91D6B">
        <w:rPr>
          <w:rFonts w:ascii="Gentium" w:eastAsia="Arial Unicode MS" w:hAnsi="Gentium" w:cs="Gentium"/>
          <w:color w:val="800000"/>
          <w:sz w:val="24"/>
        </w:rPr>
        <w:t>δ</w:t>
      </w:r>
      <w:r w:rsidRPr="00D91D6B">
        <w:rPr>
          <w:rFonts w:ascii="Gentium" w:eastAsia="Arial Unicode MS" w:hAnsi="Gentium" w:cs="Gentium"/>
          <w:color w:val="800000"/>
          <w:sz w:val="24"/>
        </w:rPr>
        <w:t>ὲ</w:t>
      </w:r>
      <w:r w:rsidRPr="00D91D6B">
        <w:rPr>
          <w:rFonts w:eastAsia="Arial Unicode MS"/>
        </w:rPr>
        <w:t xml:space="preserve"> </w:t>
      </w:r>
      <w:r w:rsidRPr="00D91D6B">
        <w:rPr>
          <w:rFonts w:ascii="Gentium" w:eastAsia="Arial Unicode MS" w:hAnsi="Gentium" w:cs="Gentium"/>
          <w:color w:val="800000"/>
          <w:sz w:val="24"/>
        </w:rPr>
        <w:t>κα</w:t>
      </w:r>
      <w:r w:rsidRPr="00D91D6B">
        <w:rPr>
          <w:rFonts w:ascii="Gentium" w:eastAsia="Arial Unicode MS" w:hAnsi="Gentium" w:cs="Gentium"/>
          <w:color w:val="800000"/>
          <w:sz w:val="24"/>
        </w:rPr>
        <w:t>ὶ</w:t>
      </w:r>
      <w:r w:rsidRPr="00D91D6B">
        <w:rPr>
          <w:rFonts w:eastAsia="Arial Unicode MS"/>
        </w:rPr>
        <w:t xml:space="preserve"> </w:t>
      </w:r>
      <w:r w:rsidRPr="00D91D6B">
        <w:rPr>
          <w:rFonts w:ascii="Gentium" w:eastAsia="Arial Unicode MS" w:hAnsi="Gentium" w:cs="Gentium"/>
          <w:color w:val="800000"/>
          <w:sz w:val="24"/>
        </w:rPr>
        <w:t>ο</w:t>
      </w:r>
      <w:r w:rsidRPr="00D91D6B">
        <w:rPr>
          <w:rFonts w:ascii="Gentium" w:eastAsia="Arial Unicode MS" w:hAnsi="Gentium" w:cs="Gentium"/>
          <w:color w:val="800000"/>
          <w:sz w:val="24"/>
        </w:rPr>
        <w:t>ἶ</w:t>
      </w:r>
      <w:r w:rsidRPr="00D91D6B">
        <w:rPr>
          <w:rFonts w:ascii="Gentium" w:eastAsia="Arial Unicode MS" w:hAnsi="Gentium" w:cs="Gentium"/>
          <w:color w:val="800000"/>
          <w:sz w:val="24"/>
        </w:rPr>
        <w:t>νον</w:t>
      </w:r>
      <w:r w:rsidRPr="00D91D6B">
        <w:rPr>
          <w:rFonts w:eastAsia="Arial Unicode MS"/>
        </w:rPr>
        <w:t xml:space="preserve"> </w:t>
      </w:r>
      <w:r w:rsidRPr="00D91D6B">
        <w:rPr>
          <w:rFonts w:ascii="Gentium" w:eastAsia="Arial Unicode MS" w:hAnsi="Gentium" w:cs="Gentium"/>
          <w:color w:val="800000"/>
          <w:sz w:val="24"/>
        </w:rPr>
        <w:t>α</w:t>
      </w:r>
      <w:r w:rsidRPr="00D91D6B">
        <w:rPr>
          <w:rFonts w:ascii="Gentium" w:eastAsia="Arial Unicode MS" w:hAnsi="Gentium" w:cs="Gentium"/>
          <w:color w:val="800000"/>
          <w:sz w:val="24"/>
        </w:rPr>
        <w:t>ἰ</w:t>
      </w:r>
      <w:r w:rsidRPr="00D91D6B">
        <w:rPr>
          <w:rFonts w:ascii="Gentium" w:eastAsia="Arial Unicode MS" w:hAnsi="Gentium" w:cs="Gentium"/>
          <w:color w:val="800000"/>
          <w:sz w:val="24"/>
        </w:rPr>
        <w:t>τ</w:t>
      </w:r>
      <w:r w:rsidRPr="00D91D6B">
        <w:rPr>
          <w:rFonts w:ascii="Gentium" w:eastAsia="Arial Unicode MS" w:hAnsi="Gentium" w:cs="Gentium"/>
          <w:color w:val="800000"/>
          <w:sz w:val="24"/>
        </w:rPr>
        <w:t>ῇ</w:t>
      </w:r>
      <w:r w:rsidRPr="00D91D6B">
        <w:rPr>
          <w:rFonts w:eastAsia="Arial Unicode MS"/>
        </w:rPr>
        <w:t xml:space="preserve">, </w:t>
      </w:r>
      <w:r w:rsidRPr="00D91D6B">
        <w:rPr>
          <w:rFonts w:ascii="Gentium" w:eastAsia="Arial Unicode MS" w:hAnsi="Gentium" w:cs="Gentium"/>
          <w:color w:val="800000"/>
          <w:sz w:val="24"/>
        </w:rPr>
        <w:t>κονδύλους</w:t>
      </w:r>
      <w:r w:rsidRPr="00D91D6B">
        <w:rPr>
          <w:rFonts w:eastAsia="Arial Unicode MS"/>
        </w:rPr>
        <w:t xml:space="preserve"> </w:t>
      </w:r>
      <w:r w:rsidRPr="00D91D6B">
        <w:rPr>
          <w:rFonts w:ascii="Gentium" w:eastAsia="Arial Unicode MS" w:hAnsi="Gentium" w:cs="Gentium"/>
          <w:color w:val="800000"/>
          <w:sz w:val="24"/>
        </w:rPr>
        <w:t>α</w:t>
      </w:r>
      <w:r w:rsidRPr="00D91D6B">
        <w:rPr>
          <w:rFonts w:ascii="Gentium" w:eastAsia="Arial Unicode MS" w:hAnsi="Gentium" w:cs="Gentium"/>
          <w:color w:val="800000"/>
          <w:sz w:val="24"/>
        </w:rPr>
        <w:t>ὐ</w:t>
      </w:r>
      <w:r w:rsidRPr="00D91D6B">
        <w:rPr>
          <w:rFonts w:ascii="Gentium" w:eastAsia="Arial Unicode MS" w:hAnsi="Gentium" w:cs="Gentium"/>
          <w:color w:val="800000"/>
          <w:sz w:val="24"/>
        </w:rPr>
        <w:t>τ</w:t>
      </w:r>
      <w:r w:rsidRPr="00D91D6B">
        <w:rPr>
          <w:rFonts w:ascii="Gentium" w:eastAsia="Arial Unicode MS" w:hAnsi="Gentium" w:cs="Gentium"/>
          <w:color w:val="800000"/>
          <w:sz w:val="24"/>
        </w:rPr>
        <w:t>ῷ</w:t>
      </w:r>
      <w:r w:rsidRPr="00D91D6B">
        <w:rPr>
          <w:rFonts w:eastAsia="Arial Unicode MS"/>
        </w:rPr>
        <w:t xml:space="preserve"> </w:t>
      </w:r>
      <w:r w:rsidRPr="00D91D6B">
        <w:rPr>
          <w:rFonts w:ascii="Gentium" w:eastAsia="Arial Unicode MS" w:hAnsi="Gentium" w:cs="Gentium"/>
          <w:color w:val="800000"/>
          <w:sz w:val="24"/>
        </w:rPr>
        <w:t>δείδι</w:t>
      </w:r>
      <w:r w:rsidRPr="00D91D6B">
        <w:rPr>
          <w:rFonts w:ascii="Times New Roman" w:eastAsia="Arial Unicode MS" w:hAnsi="Times New Roman" w:cs="Times New Roman"/>
        </w:rPr>
        <w:t>.</w:t>
      </w:r>
    </w:p>
    <w:p w:rsidR="00C261F9" w:rsidRPr="00D91D6B" w:rsidRDefault="00F44979">
      <w:pPr>
        <w:ind w:left="360" w:hanging="360"/>
        <w:rPr>
          <w:rFonts w:eastAsia="Arial Unicode MS"/>
        </w:rPr>
      </w:pPr>
      <w:r w:rsidRPr="00D91D6B">
        <w:rPr>
          <w:rFonts w:eastAsia="Arial Unicode MS"/>
        </w:rPr>
        <w:t xml:space="preserve">Pages </w:t>
      </w:r>
      <w:r w:rsidRPr="00D91D6B">
        <w:rPr>
          <w:rFonts w:eastAsia="Arial Unicode MS"/>
          <w:color w:val="0000FF"/>
        </w:rPr>
        <w:t>&lt;slf&gt;&amp;popup=2#p 325||325&lt;/slf&gt;</w:t>
      </w:r>
      <w:r w:rsidRPr="00D91D6B">
        <w:rPr>
          <w:rFonts w:eastAsia="Arial Unicode MS"/>
        </w:rPr>
        <w:t xml:space="preserve">, </w:t>
      </w:r>
      <w:r w:rsidRPr="00D91D6B">
        <w:rPr>
          <w:rFonts w:eastAsia="Arial Unicode MS"/>
          <w:color w:val="0000FF"/>
        </w:rPr>
        <w:t>&lt;slf&gt;&amp;popup=2#p 360||360&lt;/slf&gt;</w:t>
      </w:r>
      <w:r w:rsidRPr="00D91D6B">
        <w:rPr>
          <w:rFonts w:eastAsia="Arial Unicode MS"/>
        </w:rPr>
        <w:t>. Mr. Scott offers the following table on</w:t>
      </w:r>
      <w:r w:rsidRPr="00D91D6B">
        <w:rPr>
          <w:rFonts w:eastAsia="Arial Unicode MS"/>
        </w:rPr>
        <w:t xml:space="preserve"> the use of the perfect subjunctive in the N. T.:</w:t>
      </w:r>
    </w:p>
    <w:tbl>
      <w:tblPr>
        <w:tblW w:w="5000" w:type="pct"/>
        <w:tblInd w:w="90" w:type="dxa"/>
        <w:tblLayout w:type="fixed"/>
        <w:tblCellMar>
          <w:left w:w="105" w:type="dxa"/>
          <w:right w:w="105" w:type="dxa"/>
        </w:tblCellMar>
        <w:tblLook w:val="0000" w:firstRow="0" w:lastRow="0" w:firstColumn="0" w:lastColumn="0" w:noHBand="0" w:noVBand="0"/>
      </w:tblPr>
      <w:tblGrid>
        <w:gridCol w:w="1118"/>
        <w:gridCol w:w="1119"/>
        <w:gridCol w:w="1214"/>
        <w:gridCol w:w="1119"/>
        <w:gridCol w:w="1214"/>
        <w:gridCol w:w="1119"/>
        <w:gridCol w:w="1214"/>
        <w:gridCol w:w="1119"/>
      </w:tblGrid>
      <w:tr w:rsidR="00C261F9" w:rsidRPr="00D91D6B">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Book</w:t>
            </w:r>
          </w:p>
        </w:tc>
        <w:tc>
          <w:tcPr>
            <w:tcW w:w="12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ascii="Gentium" w:eastAsia="Arial Unicode MS" w:hAnsi="Gentium" w:cs="Gentium"/>
                <w:color w:val="800000"/>
                <w:sz w:val="24"/>
              </w:rPr>
              <w:t>μή</w:t>
            </w:r>
            <w:r w:rsidRPr="00D91D6B">
              <w:rPr>
                <w:rFonts w:eastAsia="Arial Unicode MS"/>
              </w:rPr>
              <w:t xml:space="preserve"> </w:t>
            </w:r>
            <w:r w:rsidRPr="00D91D6B">
              <w:rPr>
                <w:rFonts w:ascii="Gentium" w:eastAsia="Arial Unicode MS" w:hAnsi="Gentium" w:cs="Gentium"/>
                <w:color w:val="800000"/>
                <w:sz w:val="24"/>
              </w:rPr>
              <w:t>ποτε</w:t>
            </w:r>
          </w:p>
        </w:tc>
        <w:tc>
          <w:tcPr>
            <w:tcW w:w="12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ascii="Gentium" w:eastAsia="Arial Unicode MS" w:hAnsi="Gentium" w:cs="Gentium"/>
                <w:color w:val="800000"/>
                <w:sz w:val="24"/>
              </w:rPr>
              <w:t>ἐ</w:t>
            </w:r>
            <w:r w:rsidRPr="00D91D6B">
              <w:rPr>
                <w:rFonts w:ascii="Gentium" w:eastAsia="Arial Unicode MS" w:hAnsi="Gentium" w:cs="Gentium"/>
                <w:color w:val="800000"/>
                <w:sz w:val="24"/>
              </w:rPr>
              <w:t>άν</w:t>
            </w:r>
          </w:p>
        </w:tc>
        <w:tc>
          <w:tcPr>
            <w:tcW w:w="12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ascii="Gentium" w:eastAsia="Arial Unicode MS" w:hAnsi="Gentium" w:cs="Gentium"/>
                <w:color w:val="800000"/>
                <w:sz w:val="24"/>
              </w:rPr>
              <w:t>ἴ</w:t>
            </w:r>
            <w:r w:rsidRPr="00D91D6B">
              <w:rPr>
                <w:rFonts w:ascii="Gentium" w:eastAsia="Arial Unicode MS" w:hAnsi="Gentium" w:cs="Gentium"/>
                <w:color w:val="800000"/>
                <w:sz w:val="24"/>
              </w:rPr>
              <w:t>να</w:t>
            </w:r>
          </w:p>
        </w:tc>
        <w:tc>
          <w:tcPr>
            <w:tcW w:w="6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Total</w:t>
            </w:r>
          </w:p>
        </w:tc>
      </w:tr>
      <w:tr w:rsidR="00C261F9" w:rsidRPr="00D91D6B">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ascii="Gentium" w:eastAsia="Arial Unicode MS" w:hAnsi="Gentium" w:cs="Gentium"/>
                <w:color w:val="800000"/>
                <w:sz w:val="24"/>
              </w:rPr>
              <w:t>ε</w:t>
            </w:r>
            <w:r w:rsidRPr="00D91D6B">
              <w:rPr>
                <w:rFonts w:ascii="Gentium" w:eastAsia="Arial Unicode MS" w:hAnsi="Gentium" w:cs="Gentium"/>
                <w:color w:val="800000"/>
                <w:sz w:val="24"/>
              </w:rPr>
              <w:t>ἰ</w:t>
            </w:r>
            <w:r w:rsidRPr="00D91D6B">
              <w:rPr>
                <w:rFonts w:ascii="Gentium" w:eastAsia="Arial Unicode MS" w:hAnsi="Gentium" w:cs="Gentium"/>
                <w:color w:val="800000"/>
                <w:sz w:val="24"/>
              </w:rPr>
              <w:t>δ</w:t>
            </w:r>
            <w:r w:rsidRPr="00D91D6B">
              <w:rPr>
                <w:rFonts w:ascii="Gentium" w:eastAsia="Arial Unicode MS" w:hAnsi="Gentium" w:cs="Gentium"/>
                <w:color w:val="800000"/>
                <w:sz w:val="24"/>
              </w:rPr>
              <w:t>ῶ</w:t>
            </w:r>
            <w:r w:rsidRPr="00D91D6B">
              <w:rPr>
                <w:rFonts w:eastAsia="Arial Unicode MS"/>
              </w:rPr>
              <w:t>, etc.</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Perfect Part.</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ascii="Gentium" w:eastAsia="Arial Unicode MS" w:hAnsi="Gentium" w:cs="Gentium"/>
                <w:color w:val="800000"/>
                <w:sz w:val="24"/>
              </w:rPr>
              <w:t>ε</w:t>
            </w:r>
            <w:r w:rsidRPr="00D91D6B">
              <w:rPr>
                <w:rFonts w:ascii="Gentium" w:eastAsia="Arial Unicode MS" w:hAnsi="Gentium" w:cs="Gentium"/>
                <w:color w:val="800000"/>
                <w:sz w:val="24"/>
              </w:rPr>
              <w:t>ἰ</w:t>
            </w:r>
            <w:r w:rsidRPr="00D91D6B">
              <w:rPr>
                <w:rFonts w:ascii="Gentium" w:eastAsia="Arial Unicode MS" w:hAnsi="Gentium" w:cs="Gentium"/>
                <w:color w:val="800000"/>
                <w:sz w:val="24"/>
              </w:rPr>
              <w:t>δ</w:t>
            </w:r>
            <w:r w:rsidRPr="00D91D6B">
              <w:rPr>
                <w:rFonts w:ascii="Gentium" w:eastAsia="Arial Unicode MS" w:hAnsi="Gentium" w:cs="Gentium"/>
                <w:color w:val="800000"/>
                <w:sz w:val="24"/>
              </w:rPr>
              <w:t>ῶ</w:t>
            </w:r>
            <w:r w:rsidRPr="00D91D6B">
              <w:rPr>
                <w:rFonts w:eastAsia="Arial Unicode MS"/>
              </w:rPr>
              <w:t>, etc.</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Perfect Participle</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ascii="Gentium" w:eastAsia="Arial Unicode MS" w:hAnsi="Gentium" w:cs="Gentium"/>
                <w:color w:val="800000"/>
                <w:sz w:val="24"/>
              </w:rPr>
              <w:t>ε</w:t>
            </w:r>
            <w:r w:rsidRPr="00D91D6B">
              <w:rPr>
                <w:rFonts w:ascii="Gentium" w:eastAsia="Arial Unicode MS" w:hAnsi="Gentium" w:cs="Gentium"/>
                <w:color w:val="800000"/>
                <w:sz w:val="24"/>
              </w:rPr>
              <w:t>ἰ</w:t>
            </w:r>
            <w:r w:rsidRPr="00D91D6B">
              <w:rPr>
                <w:rFonts w:ascii="Gentium" w:eastAsia="Arial Unicode MS" w:hAnsi="Gentium" w:cs="Gentium"/>
                <w:color w:val="800000"/>
                <w:sz w:val="24"/>
              </w:rPr>
              <w:t>δ</w:t>
            </w:r>
            <w:r w:rsidRPr="00D91D6B">
              <w:rPr>
                <w:rFonts w:ascii="Gentium" w:eastAsia="Arial Unicode MS" w:hAnsi="Gentium" w:cs="Gentium"/>
                <w:color w:val="800000"/>
                <w:sz w:val="24"/>
              </w:rPr>
              <w:t>ῶ</w:t>
            </w:r>
            <w:r w:rsidRPr="00D91D6B">
              <w:rPr>
                <w:rFonts w:eastAsia="Arial Unicode MS"/>
              </w:rPr>
              <w:t>, etc.</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Perfect Participle</w:t>
            </w:r>
          </w:p>
        </w:tc>
        <w:tc>
          <w:tcPr>
            <w:tcW w:w="6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ind w:firstLine="105"/>
              <w:rPr>
                <w:rFonts w:eastAsia="Arial Unicode MS"/>
              </w:rPr>
            </w:pPr>
          </w:p>
        </w:tc>
      </w:tr>
      <w:tr w:rsidR="00C261F9" w:rsidRPr="00D91D6B">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Mk.</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2:10</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w:t>
            </w:r>
          </w:p>
        </w:tc>
      </w:tr>
      <w:tr w:rsidR="00C261F9" w:rsidRPr="00D91D6B">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Mt.</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 xml:space="preserve">= </w:t>
            </w:r>
            <w:r w:rsidRPr="00D91D6B">
              <w:rPr>
                <w:rFonts w:eastAsia="Arial Unicode MS"/>
                <w:color w:val="000000"/>
              </w:rPr>
              <w:t>9:6</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w:t>
            </w:r>
          </w:p>
        </w:tc>
      </w:tr>
      <w:tr w:rsidR="00C261F9" w:rsidRPr="00D91D6B">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Lu.</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14:8</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5:24</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2</w:t>
            </w:r>
          </w:p>
        </w:tc>
      </w:tr>
      <w:tr w:rsidR="00C261F9" w:rsidRPr="00D91D6B">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Jo.</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3:27</w:t>
            </w:r>
            <w:r w:rsidRPr="00D91D6B">
              <w:rPr>
                <w:rFonts w:eastAsia="Arial Unicode MS"/>
              </w:rPr>
              <w:t xml:space="preserve">; </w:t>
            </w:r>
            <w:r w:rsidRPr="00D91D6B">
              <w:rPr>
                <w:rFonts w:eastAsia="Arial Unicode MS"/>
                <w:color w:val="000000"/>
              </w:rPr>
              <w:t>6:65</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16:24</w:t>
            </w:r>
            <w:r w:rsidRPr="00D91D6B">
              <w:rPr>
                <w:rFonts w:eastAsia="Arial Unicode MS"/>
              </w:rPr>
              <w:t xml:space="preserve">; </w:t>
            </w:r>
            <w:r w:rsidRPr="00D91D6B">
              <w:rPr>
                <w:rFonts w:eastAsia="Arial Unicode MS"/>
                <w:color w:val="000000"/>
              </w:rPr>
              <w:t>17:9</w:t>
            </w:r>
            <w:r w:rsidRPr="00D91D6B">
              <w:rPr>
                <w:rFonts w:eastAsia="Arial Unicode MS"/>
              </w:rPr>
              <w:t xml:space="preserve">, </w:t>
            </w:r>
            <w:r w:rsidRPr="00D91D6B">
              <w:rPr>
                <w:rFonts w:eastAsia="Arial Unicode MS"/>
                <w:color w:val="000000"/>
              </w:rPr>
              <w:t>23</w:t>
            </w:r>
          </w:p>
        </w:tc>
        <w:tc>
          <w:tcPr>
            <w:tcW w:w="6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5</w:t>
            </w:r>
          </w:p>
        </w:tc>
      </w:tr>
      <w:tr w:rsidR="00C261F9" w:rsidRPr="00D91D6B">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 Jo.</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2:29</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5:13</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1:4</w:t>
            </w:r>
          </w:p>
        </w:tc>
        <w:tc>
          <w:tcPr>
            <w:tcW w:w="6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3</w:t>
            </w:r>
          </w:p>
        </w:tc>
      </w:tr>
      <w:tr w:rsidR="00C261F9" w:rsidRPr="00D91D6B">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2 Jo.</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12</w:t>
            </w:r>
          </w:p>
        </w:tc>
        <w:tc>
          <w:tcPr>
            <w:tcW w:w="6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w:t>
            </w:r>
          </w:p>
        </w:tc>
      </w:tr>
      <w:tr w:rsidR="00C261F9" w:rsidRPr="00D91D6B">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Jas.</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5:15</w:t>
            </w:r>
            <w:r w:rsidRPr="00D91D6B">
              <w:rPr>
                <w:rFonts w:eastAsia="Arial Unicode MS"/>
              </w:rPr>
              <w:t xml:space="preserve"> (active)</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w:t>
            </w:r>
          </w:p>
        </w:tc>
      </w:tr>
      <w:tr w:rsidR="00C261F9" w:rsidRPr="00D91D6B">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3</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4</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5</w:t>
            </w:r>
          </w:p>
        </w:tc>
        <w:tc>
          <w:tcPr>
            <w:tcW w:w="6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14</w:t>
            </w:r>
          </w:p>
        </w:tc>
      </w:tr>
      <w:tr w:rsidR="00C261F9" w:rsidRPr="00D91D6B">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 Cor.</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13:2</w:t>
            </w:r>
            <w:r w:rsidRPr="00D91D6B">
              <w:rPr>
                <w:rFonts w:eastAsia="Arial Unicode MS"/>
              </w:rPr>
              <w:t xml:space="preserve">; </w:t>
            </w:r>
            <w:r w:rsidRPr="00D91D6B">
              <w:rPr>
                <w:rFonts w:eastAsia="Arial Unicode MS"/>
                <w:color w:val="000000"/>
              </w:rPr>
              <w:t>14:11</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2:12</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1:10</w:t>
            </w:r>
          </w:p>
        </w:tc>
        <w:tc>
          <w:tcPr>
            <w:tcW w:w="6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4</w:t>
            </w:r>
          </w:p>
        </w:tc>
      </w:tr>
      <w:tr w:rsidR="00C261F9" w:rsidRPr="00D91D6B">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2 Cor.</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1:9</w:t>
            </w:r>
            <w:r w:rsidRPr="00D91D6B">
              <w:rPr>
                <w:rFonts w:eastAsia="Arial Unicode MS"/>
              </w:rPr>
              <w:t xml:space="preserve">(active); </w:t>
            </w:r>
            <w:r w:rsidRPr="00D91D6B">
              <w:rPr>
                <w:rFonts w:eastAsia="Arial Unicode MS"/>
                <w:color w:val="000000"/>
              </w:rPr>
              <w:t>9:3</w:t>
            </w:r>
          </w:p>
        </w:tc>
        <w:tc>
          <w:tcPr>
            <w:tcW w:w="6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2</w:t>
            </w:r>
          </w:p>
        </w:tc>
      </w:tr>
      <w:tr w:rsidR="00C261F9" w:rsidRPr="00D91D6B">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Eph.</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6:21</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w:t>
            </w:r>
          </w:p>
        </w:tc>
      </w:tr>
      <w:tr w:rsidR="00C261F9" w:rsidRPr="00D91D6B">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 Tim.</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3:15</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w:t>
            </w:r>
          </w:p>
        </w:tc>
      </w:tr>
      <w:tr w:rsidR="00C261F9" w:rsidRPr="00D91D6B">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2</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3</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3</w:t>
            </w:r>
          </w:p>
        </w:tc>
        <w:tc>
          <w:tcPr>
            <w:tcW w:w="6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8</w:t>
            </w:r>
          </w:p>
        </w:tc>
      </w:tr>
      <w:tr w:rsidR="00C261F9" w:rsidRPr="00D91D6B">
        <w:tc>
          <w:tcPr>
            <w:tcW w:w="6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Total</w:t>
            </w:r>
          </w:p>
        </w:tc>
        <w:tc>
          <w:tcPr>
            <w:tcW w:w="6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w:t>
            </w:r>
          </w:p>
        </w:tc>
        <w:tc>
          <w:tcPr>
            <w:tcW w:w="6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w:t>
            </w:r>
          </w:p>
        </w:tc>
        <w:tc>
          <w:tcPr>
            <w:tcW w:w="6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3</w:t>
            </w:r>
          </w:p>
        </w:tc>
        <w:tc>
          <w:tcPr>
            <w:tcW w:w="6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3</w:t>
            </w:r>
          </w:p>
        </w:tc>
        <w:tc>
          <w:tcPr>
            <w:tcW w:w="6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7</w:t>
            </w:r>
          </w:p>
        </w:tc>
        <w:tc>
          <w:tcPr>
            <w:tcW w:w="6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8</w:t>
            </w:r>
          </w:p>
        </w:tc>
        <w:tc>
          <w:tcPr>
            <w:tcW w:w="6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22</w:t>
            </w:r>
          </w:p>
        </w:tc>
      </w:tr>
      <w:tr w:rsidR="00C261F9" w:rsidRPr="00D91D6B">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1250" w:type="pct"/>
            <w:gridSpan w:val="2"/>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6</w:t>
            </w:r>
          </w:p>
        </w:tc>
        <w:tc>
          <w:tcPr>
            <w:tcW w:w="1250" w:type="pct"/>
            <w:gridSpan w:val="2"/>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15</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r>
    </w:tbl>
    <w:p w:rsidR="00C261F9" w:rsidRPr="00D91D6B" w:rsidRDefault="00F44979">
      <w:pPr>
        <w:ind w:left="360" w:hanging="360"/>
        <w:rPr>
          <w:rFonts w:eastAsia="Arial Unicode MS"/>
        </w:rPr>
      </w:pPr>
      <w:r w:rsidRPr="00D91D6B">
        <w:rPr>
          <w:rFonts w:eastAsia="Arial Unicode MS"/>
        </w:rPr>
        <w:t xml:space="preserve">Periphrastic: 12 (all passive, except </w:t>
      </w:r>
      <w:r w:rsidRPr="00D91D6B">
        <w:rPr>
          <w:rFonts w:eastAsia="Arial Unicode MS"/>
          <w:color w:val="000000"/>
        </w:rPr>
        <w:t>Jas.</w:t>
      </w:r>
      <w:r w:rsidRPr="00D91D6B">
        <w:rPr>
          <w:rFonts w:eastAsia="Arial Unicode MS"/>
          <w:color w:val="0000FF"/>
        </w:rPr>
        <w:t xml:space="preserve"> </w:t>
      </w:r>
      <w:r w:rsidRPr="00D91D6B">
        <w:rPr>
          <w:rFonts w:eastAsia="Arial Unicode MS"/>
          <w:color w:val="000000"/>
        </w:rPr>
        <w:t>5:15</w:t>
      </w:r>
      <w:r w:rsidRPr="00D91D6B">
        <w:rPr>
          <w:rFonts w:eastAsia="Arial Unicode MS"/>
        </w:rPr>
        <w:t xml:space="preserve">; </w:t>
      </w:r>
      <w:r w:rsidRPr="00D91D6B">
        <w:rPr>
          <w:rFonts w:eastAsia="Arial Unicode MS"/>
          <w:color w:val="000000"/>
        </w:rPr>
        <w:t>2</w:t>
      </w:r>
      <w:r w:rsidRPr="00D91D6B">
        <w:rPr>
          <w:rFonts w:eastAsia="Arial Unicode MS"/>
          <w:color w:val="0000FF"/>
        </w:rPr>
        <w:t xml:space="preserve"> </w:t>
      </w:r>
      <w:r w:rsidRPr="00D91D6B">
        <w:rPr>
          <w:rFonts w:eastAsia="Arial Unicode MS"/>
          <w:color w:val="000000"/>
        </w:rPr>
        <w:t>Cor.</w:t>
      </w:r>
      <w:r w:rsidRPr="00D91D6B">
        <w:rPr>
          <w:rFonts w:eastAsia="Arial Unicode MS"/>
          <w:color w:val="0000FF"/>
        </w:rPr>
        <w:t xml:space="preserve"> </w:t>
      </w:r>
      <w:r w:rsidRPr="00D91D6B">
        <w:rPr>
          <w:rFonts w:eastAsia="Arial Unicode MS"/>
          <w:color w:val="000000"/>
        </w:rPr>
        <w:t>1:9</w:t>
      </w:r>
      <w:r w:rsidRPr="00D91D6B">
        <w:rPr>
          <w:rFonts w:eastAsia="Arial Unicode MS"/>
        </w:rPr>
        <w:t>).</w:t>
      </w:r>
      <w:r w:rsidRPr="00D91D6B">
        <w:rPr>
          <w:rFonts w:ascii="Gentium" w:eastAsia="Arial Unicode MS" w:hAnsi="Gentium" w:cs="Gentium"/>
          <w:color w:val="800000"/>
          <w:sz w:val="24"/>
        </w:rPr>
        <w:t>ε</w:t>
      </w:r>
      <w:r w:rsidRPr="00D91D6B">
        <w:rPr>
          <w:rFonts w:ascii="Gentium" w:eastAsia="Arial Unicode MS" w:hAnsi="Gentium" w:cs="Gentium"/>
          <w:color w:val="800000"/>
          <w:sz w:val="24"/>
        </w:rPr>
        <w:t>ἰ</w:t>
      </w:r>
      <w:r w:rsidRPr="00D91D6B">
        <w:rPr>
          <w:rFonts w:ascii="Gentium" w:eastAsia="Arial Unicode MS" w:hAnsi="Gentium" w:cs="Gentium"/>
          <w:color w:val="800000"/>
          <w:sz w:val="24"/>
        </w:rPr>
        <w:t>δ</w:t>
      </w:r>
      <w:r w:rsidRPr="00D91D6B">
        <w:rPr>
          <w:rFonts w:ascii="Gentium" w:eastAsia="Arial Unicode MS" w:hAnsi="Gentium" w:cs="Gentium"/>
          <w:color w:val="800000"/>
          <w:sz w:val="24"/>
        </w:rPr>
        <w:t>ῶ</w:t>
      </w:r>
      <w:r w:rsidRPr="00D91D6B">
        <w:rPr>
          <w:rFonts w:eastAsia="Arial Unicode MS"/>
        </w:rPr>
        <w:t>, etc. 10.</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334||334&lt;/slf&gt;</w:t>
      </w:r>
      <w:r w:rsidRPr="00D91D6B">
        <w:rPr>
          <w:rFonts w:eastAsia="Arial Unicode MS"/>
        </w:rPr>
        <w:t xml:space="preserve">, line 19. For </w:t>
      </w:r>
      <w:r w:rsidRPr="00D91D6B">
        <w:rPr>
          <w:rFonts w:ascii="Gentium" w:eastAsia="Arial Unicode MS" w:hAnsi="Gentium" w:cs="Gentium"/>
          <w:color w:val="800000"/>
          <w:sz w:val="24"/>
        </w:rPr>
        <w:t>ἀ</w:t>
      </w:r>
      <w:r w:rsidRPr="00D91D6B">
        <w:rPr>
          <w:rFonts w:ascii="Gentium" w:eastAsia="Arial Unicode MS" w:hAnsi="Gentium" w:cs="Gentium"/>
          <w:color w:val="800000"/>
          <w:sz w:val="24"/>
        </w:rPr>
        <w:t>πεκρίνατο</w:t>
      </w:r>
      <w:r w:rsidRPr="00D91D6B">
        <w:rPr>
          <w:rFonts w:eastAsia="Arial Unicode MS"/>
        </w:rPr>
        <w:t xml:space="preserve">-form see also </w:t>
      </w:r>
      <w:r w:rsidRPr="00D91D6B">
        <w:rPr>
          <w:rFonts w:eastAsia="Arial Unicode MS"/>
          <w:color w:val="000000"/>
        </w:rPr>
        <w:t>Mk.</w:t>
      </w:r>
      <w:r w:rsidRPr="00D91D6B">
        <w:rPr>
          <w:rFonts w:eastAsia="Arial Unicode MS"/>
          <w:color w:val="0000FF"/>
        </w:rPr>
        <w:t xml:space="preserve"> </w:t>
      </w:r>
      <w:r w:rsidRPr="00D91D6B">
        <w:rPr>
          <w:rFonts w:eastAsia="Arial Unicode MS"/>
          <w:color w:val="000000"/>
        </w:rPr>
        <w:t>14:61</w:t>
      </w:r>
      <w:r w:rsidRPr="00D91D6B">
        <w:rPr>
          <w:rFonts w:eastAsia="Arial Unicode MS"/>
        </w:rPr>
        <w:t xml:space="preserve">; </w:t>
      </w:r>
      <w:r w:rsidRPr="00D91D6B">
        <w:rPr>
          <w:rFonts w:eastAsia="Arial Unicode MS"/>
          <w:color w:val="000000"/>
        </w:rPr>
        <w:t>Mt.</w:t>
      </w:r>
      <w:r w:rsidRPr="00D91D6B">
        <w:rPr>
          <w:rFonts w:eastAsia="Arial Unicode MS"/>
          <w:color w:val="0000FF"/>
        </w:rPr>
        <w:t xml:space="preserve"> </w:t>
      </w:r>
      <w:r w:rsidRPr="00D91D6B">
        <w:rPr>
          <w:rFonts w:eastAsia="Arial Unicode MS"/>
          <w:color w:val="000000"/>
        </w:rPr>
        <w:t>27:12</w:t>
      </w:r>
      <w:r w:rsidRPr="00D91D6B">
        <w:rPr>
          <w:rFonts w:eastAsia="Arial Unicode MS"/>
        </w:rPr>
        <w:t xml:space="preserve">; </w:t>
      </w:r>
      <w:r w:rsidRPr="00D91D6B">
        <w:rPr>
          <w:rFonts w:eastAsia="Arial Unicode MS"/>
          <w:color w:val="000000"/>
        </w:rPr>
        <w:t>Jo.</w:t>
      </w:r>
      <w:r w:rsidRPr="00D91D6B">
        <w:rPr>
          <w:rFonts w:eastAsia="Arial Unicode MS"/>
          <w:color w:val="0000FF"/>
        </w:rPr>
        <w:t xml:space="preserve"> </w:t>
      </w:r>
      <w:r w:rsidRPr="00D91D6B">
        <w:rPr>
          <w:rFonts w:eastAsia="Arial Unicode MS"/>
          <w:color w:val="000000"/>
        </w:rPr>
        <w:t>5:17</w:t>
      </w:r>
      <w:r w:rsidRPr="00D91D6B">
        <w:rPr>
          <w:rFonts w:eastAsia="Arial Unicode MS"/>
        </w:rPr>
        <w:t xml:space="preserve">, </w:t>
      </w:r>
      <w:r w:rsidRPr="00D91D6B">
        <w:rPr>
          <w:rFonts w:eastAsia="Arial Unicode MS"/>
          <w:color w:val="000000"/>
        </w:rPr>
        <w:t>19</w:t>
      </w:r>
      <w:r w:rsidRPr="00D91D6B">
        <w:rPr>
          <w:rFonts w:ascii="Times New Roman" w:eastAsia="Arial Unicode MS" w:hAnsi="Times New Roman" w:cs="Times New Roman"/>
        </w:rPr>
        <w: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 xml:space="preserve">&lt;slf&gt;&amp;popup=2#p 335||335&lt;/slf&gt; </w:t>
      </w:r>
      <w:r w:rsidRPr="00D91D6B">
        <w:rPr>
          <w:rFonts w:eastAsia="Arial Unicode MS"/>
          <w:color w:val="000000"/>
        </w:rPr>
        <w:t>f.</w:t>
      </w:r>
      <w:r w:rsidRPr="00D91D6B">
        <w:rPr>
          <w:rFonts w:eastAsia="Arial Unicode MS"/>
        </w:rPr>
        <w:t xml:space="preserve"> Examples of -</w:t>
      </w:r>
      <w:r w:rsidRPr="00D91D6B">
        <w:rPr>
          <w:rFonts w:ascii="Gentium" w:eastAsia="Arial Unicode MS" w:hAnsi="Gentium" w:cs="Gentium"/>
          <w:color w:val="800000"/>
          <w:sz w:val="24"/>
        </w:rPr>
        <w:t>οσαν</w:t>
      </w:r>
      <w:r w:rsidRPr="00D91D6B">
        <w:rPr>
          <w:rFonts w:eastAsia="Arial Unicode MS"/>
        </w:rPr>
        <w:t xml:space="preserve">-forms occur </w:t>
      </w:r>
      <w:r w:rsidRPr="00D91D6B">
        <w:rPr>
          <w:rFonts w:eastAsia="Arial Unicode MS"/>
        </w:rPr>
        <w:t xml:space="preserve">in </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φάγοσαν</w:t>
      </w:r>
      <w:r w:rsidRPr="00D91D6B">
        <w:rPr>
          <w:rFonts w:eastAsia="Arial Unicode MS"/>
        </w:rPr>
        <w:t xml:space="preserve"> Oxy. P. 1007, l. 29 (</w:t>
      </w:r>
      <w:r w:rsidRPr="00D91D6B">
        <w:rPr>
          <w:rFonts w:eastAsia="Arial Unicode MS"/>
          <w:color w:val="000000"/>
        </w:rPr>
        <w:t>Gen.</w:t>
      </w:r>
      <w:r w:rsidRPr="00D91D6B">
        <w:rPr>
          <w:rFonts w:eastAsia="Arial Unicode MS"/>
          <w:color w:val="0000FF"/>
        </w:rPr>
        <w:t xml:space="preserve"> </w:t>
      </w:r>
      <w:r w:rsidRPr="00D91D6B">
        <w:rPr>
          <w:rFonts w:eastAsia="Arial Unicode MS"/>
          <w:color w:val="000000"/>
        </w:rPr>
        <w:t>3:16</w:t>
      </w:r>
      <w:r w:rsidRPr="00D91D6B">
        <w:rPr>
          <w:rFonts w:eastAsia="Arial Unicode MS"/>
        </w:rPr>
        <w:t xml:space="preserve">, vellum leaf of </w:t>
      </w:r>
      <w:r w:rsidRPr="00D91D6B">
        <w:rPr>
          <w:rFonts w:eastAsia="Arial Unicode MS"/>
          <w:color w:val="000000"/>
        </w:rPr>
        <w:t>Gen.</w:t>
      </w:r>
      <w:r w:rsidRPr="00D91D6B">
        <w:rPr>
          <w:rFonts w:eastAsia="Arial Unicode MS"/>
          <w:color w:val="0000FF"/>
        </w:rPr>
        <w:t xml:space="preserve"> </w:t>
      </w:r>
      <w:r w:rsidRPr="00D91D6B">
        <w:rPr>
          <w:rFonts w:eastAsia="Arial Unicode MS"/>
          <w:color w:val="000000"/>
        </w:rPr>
        <w:t>2</w:t>
      </w:r>
      <w:r w:rsidRPr="00D91D6B">
        <w:rPr>
          <w:rFonts w:eastAsia="Arial Unicode MS"/>
        </w:rPr>
        <w:t xml:space="preserve"> and </w:t>
      </w:r>
      <w:r w:rsidRPr="00D91D6B">
        <w:rPr>
          <w:rFonts w:eastAsia="Arial Unicode MS"/>
          <w:color w:val="000000"/>
        </w:rPr>
        <w:t>3</w:t>
      </w:r>
      <w:r w:rsidRPr="00D91D6B">
        <w:rPr>
          <w:rFonts w:eastAsia="Arial Unicode MS"/>
        </w:rPr>
        <w:t xml:space="preserve">, iii/a.d.) and in a fragment of Xenophon’s </w:t>
      </w:r>
      <w:r w:rsidRPr="00D91D6B">
        <w:rPr>
          <w:rFonts w:eastAsia="Arial Unicode MS"/>
          <w:i/>
        </w:rPr>
        <w:t>Hellenica</w:t>
      </w:r>
      <w:r w:rsidRPr="00D91D6B">
        <w:rPr>
          <w:rFonts w:eastAsia="Arial Unicode MS"/>
        </w:rPr>
        <w:t xml:space="preserve"> in Oxy. P. 226, l. 16(i/ii a.d.) </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πεπόμφοσαν</w:t>
      </w:r>
      <w:r w:rsidRPr="00D91D6B">
        <w:rPr>
          <w:rFonts w:ascii="Times New Roman" w:eastAsia="Arial Unicode MS" w:hAnsi="Times New Roman" w:cs="Times New Roman"/>
        </w:rPr>
        <w: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337||337&lt;/slf&gt;</w:t>
      </w:r>
      <w:r w:rsidRPr="00D91D6B">
        <w:rPr>
          <w:rFonts w:eastAsia="Arial Unicode MS"/>
        </w:rPr>
        <w:t>, line 16. For the -</w:t>
      </w:r>
      <w:r w:rsidRPr="00D91D6B">
        <w:rPr>
          <w:rFonts w:ascii="Gentium" w:eastAsia="Arial Unicode MS" w:hAnsi="Gentium" w:cs="Gentium"/>
          <w:color w:val="800000"/>
          <w:sz w:val="24"/>
        </w:rPr>
        <w:t>ες</w:t>
      </w:r>
      <w:r w:rsidRPr="00D91D6B">
        <w:rPr>
          <w:rFonts w:eastAsia="Arial Unicode MS"/>
        </w:rPr>
        <w:t xml:space="preserve">-form note </w:t>
      </w:r>
      <w:r w:rsidRPr="00D91D6B">
        <w:rPr>
          <w:rFonts w:ascii="Gentium" w:eastAsia="Arial Unicode MS" w:hAnsi="Gentium" w:cs="Gentium"/>
          <w:color w:val="800000"/>
          <w:sz w:val="24"/>
        </w:rPr>
        <w:t>ὡ</w:t>
      </w:r>
      <w:r w:rsidRPr="00D91D6B">
        <w:rPr>
          <w:rFonts w:ascii="Gentium" w:eastAsia="Arial Unicode MS" w:hAnsi="Gentium" w:cs="Gentium"/>
          <w:color w:val="800000"/>
          <w:sz w:val="24"/>
        </w:rPr>
        <w:t>ς</w:t>
      </w:r>
      <w:r w:rsidRPr="00D91D6B">
        <w:rPr>
          <w:rFonts w:eastAsia="Arial Unicode MS"/>
        </w:rPr>
        <w:t xml:space="preserve"> </w:t>
      </w:r>
      <w:r w:rsidRPr="00D91D6B">
        <w:rPr>
          <w:rFonts w:ascii="Gentium" w:eastAsia="Arial Unicode MS" w:hAnsi="Gentium" w:cs="Gentium"/>
          <w:color w:val="800000"/>
          <w:sz w:val="24"/>
        </w:rPr>
        <w:t>ἔ</w:t>
      </w:r>
      <w:r w:rsidRPr="00D91D6B">
        <w:rPr>
          <w:rFonts w:ascii="Gentium" w:eastAsia="Arial Unicode MS" w:hAnsi="Gentium" w:cs="Gentium"/>
          <w:color w:val="800000"/>
          <w:sz w:val="24"/>
        </w:rPr>
        <w:t>πεμψές</w:t>
      </w:r>
      <w:r w:rsidRPr="00D91D6B">
        <w:rPr>
          <w:rFonts w:eastAsia="Arial Unicode MS"/>
        </w:rPr>
        <w:t xml:space="preserve"> </w:t>
      </w:r>
      <w:r w:rsidRPr="00D91D6B">
        <w:rPr>
          <w:rFonts w:ascii="Gentium" w:eastAsia="Arial Unicode MS" w:hAnsi="Gentium" w:cs="Gentium"/>
          <w:color w:val="800000"/>
          <w:sz w:val="24"/>
        </w:rPr>
        <w:t>μοι</w:t>
      </w:r>
      <w:r w:rsidRPr="00D91D6B">
        <w:rPr>
          <w:rFonts w:eastAsia="Arial Unicode MS"/>
        </w:rPr>
        <w:t xml:space="preserve"> Ox</w:t>
      </w:r>
      <w:r w:rsidRPr="00D91D6B">
        <w:rPr>
          <w:rFonts w:eastAsia="Arial Unicode MS"/>
        </w:rPr>
        <w:t xml:space="preserve">y. P. 1489, l. 4 (iii/a.d.); </w:t>
      </w:r>
      <w:r w:rsidRPr="00D91D6B">
        <w:rPr>
          <w:rFonts w:ascii="Gentium" w:eastAsia="Arial Unicode MS" w:hAnsi="Gentium" w:cs="Gentium"/>
          <w:color w:val="800000"/>
          <w:sz w:val="24"/>
        </w:rPr>
        <w:t>ἀ</w:t>
      </w:r>
      <w:r w:rsidRPr="00D91D6B">
        <w:rPr>
          <w:rFonts w:ascii="Gentium" w:eastAsia="Arial Unicode MS" w:hAnsi="Gentium" w:cs="Gentium"/>
          <w:color w:val="800000"/>
          <w:sz w:val="24"/>
        </w:rPr>
        <w:t>φ</w:t>
      </w:r>
      <w:r w:rsidRPr="00D91D6B">
        <w:rPr>
          <w:rFonts w:ascii="Gentium" w:eastAsia="Arial Unicode MS" w:hAnsi="Gentium" w:cs="Gentium"/>
          <w:color w:val="800000"/>
          <w:sz w:val="24"/>
        </w:rPr>
        <w:t>ῆ</w:t>
      </w:r>
      <w:r w:rsidRPr="00D91D6B">
        <w:rPr>
          <w:rFonts w:ascii="Gentium" w:eastAsia="Arial Unicode MS" w:hAnsi="Gentium" w:cs="Gentium"/>
          <w:color w:val="800000"/>
          <w:sz w:val="24"/>
        </w:rPr>
        <w:t>κες</w:t>
      </w:r>
      <w:r w:rsidRPr="00D91D6B">
        <w:rPr>
          <w:rFonts w:eastAsia="Arial Unicode MS"/>
        </w:rPr>
        <w:t xml:space="preserve"> and </w:t>
      </w:r>
      <w:r w:rsidRPr="00D91D6B">
        <w:rPr>
          <w:rFonts w:ascii="Gentium" w:eastAsia="Arial Unicode MS" w:hAnsi="Gentium" w:cs="Gentium"/>
          <w:color w:val="800000"/>
          <w:sz w:val="24"/>
        </w:rPr>
        <w:t>ο</w:t>
      </w:r>
      <w:r w:rsidRPr="00D91D6B">
        <w:rPr>
          <w:rFonts w:ascii="Gentium" w:eastAsia="Arial Unicode MS" w:hAnsi="Gentium" w:cs="Gentium"/>
          <w:color w:val="800000"/>
          <w:sz w:val="24"/>
        </w:rPr>
        <w:t>ἶ</w:t>
      </w:r>
      <w:r w:rsidRPr="00D91D6B">
        <w:rPr>
          <w:rFonts w:ascii="Gentium" w:eastAsia="Arial Unicode MS" w:hAnsi="Gentium" w:cs="Gentium"/>
          <w:color w:val="800000"/>
          <w:sz w:val="24"/>
        </w:rPr>
        <w:t>δες</w:t>
      </w:r>
      <w:r w:rsidRPr="00D91D6B">
        <w:rPr>
          <w:rFonts w:eastAsia="Arial Unicode MS"/>
        </w:rPr>
        <w:t xml:space="preserve"> Oxy. P. 1067, ll. 5, 20 (iii/a.d.); </w:t>
      </w:r>
      <w:r w:rsidRPr="00D91D6B">
        <w:rPr>
          <w:rFonts w:ascii="Gentium" w:eastAsia="Arial Unicode MS" w:hAnsi="Gentium" w:cs="Gentium"/>
          <w:color w:val="800000"/>
          <w:sz w:val="24"/>
        </w:rPr>
        <w:t>δέδωκες</w:t>
      </w:r>
      <w:r w:rsidRPr="00D91D6B">
        <w:rPr>
          <w:rFonts w:eastAsia="Arial Unicode MS"/>
        </w:rPr>
        <w:t xml:space="preserve"> Oxy. P. 903, l. 30 (iv/a.d.). It is not quite so rare in the papyri as Mayser thought.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348||348&lt;/slf&gt;</w:t>
      </w:r>
      <w:r w:rsidRPr="00D91D6B">
        <w:rPr>
          <w:rFonts w:eastAsia="Arial Unicode MS"/>
        </w:rPr>
        <w:t>, line 12. T. Nicklin (</w:t>
      </w:r>
      <w:r w:rsidRPr="00D91D6B">
        <w:rPr>
          <w:rFonts w:eastAsia="Arial Unicode MS"/>
          <w:i/>
        </w:rPr>
        <w:t>Cl. Rev.</w:t>
      </w:r>
      <w:r w:rsidRPr="00D91D6B">
        <w:rPr>
          <w:rFonts w:eastAsia="Arial Unicode MS"/>
        </w:rPr>
        <w:t>, Aug., Sept.</w:t>
      </w:r>
      <w:r w:rsidRPr="00D91D6B">
        <w:rPr>
          <w:rFonts w:eastAsia="Arial Unicode MS"/>
        </w:rPr>
        <w:t xml:space="preserve">, 1918, p. 115) says </w:t>
      </w:r>
      <w:r w:rsidRPr="00D91D6B">
        <w:rPr>
          <w:rFonts w:eastAsia="Arial Unicode MS"/>
          <w:i/>
        </w:rPr>
        <w:t>re</w:t>
      </w:r>
      <w:r w:rsidRPr="00D91D6B">
        <w:rPr>
          <w:rFonts w:eastAsia="Arial Unicode MS"/>
        </w:rPr>
        <w:t xml:space="preserve"> </w:t>
      </w:r>
      <w:r w:rsidRPr="00D91D6B">
        <w:rPr>
          <w:rFonts w:ascii="Gentium" w:eastAsia="Arial Unicode MS" w:hAnsi="Gentium" w:cs="Gentium"/>
          <w:color w:val="800000"/>
          <w:sz w:val="24"/>
        </w:rPr>
        <w:t>ἦ</w:t>
      </w:r>
      <w:r w:rsidRPr="00D91D6B">
        <w:rPr>
          <w:rFonts w:ascii="Gentium" w:eastAsia="Arial Unicode MS" w:hAnsi="Gentium" w:cs="Gentium"/>
          <w:color w:val="800000"/>
          <w:sz w:val="24"/>
        </w:rPr>
        <w:t>ξα</w:t>
      </w:r>
      <w:r w:rsidRPr="00D91D6B">
        <w:rPr>
          <w:rFonts w:eastAsia="Arial Unicode MS"/>
        </w:rPr>
        <w:t xml:space="preserve">: “One would like to know if any other instances can be adduced, and to have some fresh </w:t>
      </w:r>
      <w:r w:rsidRPr="00D91D6B">
        <w:rPr>
          <w:rFonts w:eastAsia="Arial Unicode MS"/>
        </w:rPr>
        <w:lastRenderedPageBreak/>
        <w:t>consideration of the evidence.” It so happens that I have just come across</w:t>
      </w:r>
      <w:r w:rsidRPr="00D91D6B">
        <w:rPr>
          <w:rFonts w:eastAsia="Arial Unicode MS"/>
          <w:color w:val="008000"/>
        </w:rPr>
        <w:t xml:space="preserve"> </w:t>
      </w:r>
      <w:r w:rsidRPr="00D91D6B">
        <w:rPr>
          <w:rFonts w:ascii="Gentium" w:eastAsia="Arial Unicode MS" w:hAnsi="Gentium" w:cs="Gentium"/>
          <w:color w:val="800000"/>
          <w:sz w:val="24"/>
        </w:rPr>
        <w:t>συνάξας</w:t>
      </w:r>
      <w:r w:rsidRPr="00D91D6B">
        <w:rPr>
          <w:rFonts w:eastAsia="Arial Unicode MS"/>
        </w:rPr>
        <w:t xml:space="preserve"> in vol. XII, Oxy. P. 1414, l. 21 (a.d. 270–5). I have learned to be chary about saying that the </w:t>
      </w:r>
      <w:r w:rsidRPr="00D91D6B">
        <w:rPr>
          <w:rFonts w:ascii="Gentium" w:eastAsia="Arial Unicode MS" w:hAnsi="Gentium" w:cs="Gentium"/>
          <w:color w:val="800000"/>
          <w:sz w:val="24"/>
        </w:rPr>
        <w:t>κοινή</w:t>
      </w:r>
      <w:r w:rsidRPr="00D91D6B">
        <w:rPr>
          <w:rFonts w:eastAsia="Arial Unicode MS"/>
        </w:rPr>
        <w:t xml:space="preserve"> does not show this form or that. A fresh papyrus may turn up and prove me false. So we shall have to admit the </w:t>
      </w:r>
      <w:r w:rsidRPr="00D91D6B">
        <w:rPr>
          <w:rFonts w:ascii="Gentium" w:eastAsia="Arial Unicode MS" w:hAnsi="Gentium" w:cs="Gentium"/>
          <w:color w:val="800000"/>
          <w:sz w:val="24"/>
        </w:rPr>
        <w:t>ἦ</w:t>
      </w:r>
      <w:r w:rsidRPr="00D91D6B">
        <w:rPr>
          <w:rFonts w:ascii="Gentium" w:eastAsia="Arial Unicode MS" w:hAnsi="Gentium" w:cs="Gentium"/>
          <w:color w:val="800000"/>
          <w:sz w:val="24"/>
        </w:rPr>
        <w:t>ξα</w:t>
      </w:r>
      <w:r w:rsidRPr="00D91D6B">
        <w:rPr>
          <w:rFonts w:eastAsia="Arial Unicode MS"/>
        </w:rPr>
        <w:t xml:space="preserve">-form. </w:t>
      </w:r>
      <w:r w:rsidRPr="00D91D6B">
        <w:rPr>
          <w:rFonts w:eastAsia="Arial Unicode MS"/>
          <w:color w:val="008000"/>
        </w:rPr>
        <w:t>&lt;bkm&gt;p 1389&lt;/bkm&gt;[p 1389&gt;</w:t>
      </w:r>
    </w:p>
    <w:p w:rsidR="00C261F9" w:rsidRPr="00D91D6B" w:rsidRDefault="00F44979">
      <w:pPr>
        <w:ind w:left="360" w:hanging="360"/>
        <w:rPr>
          <w:rFonts w:eastAsia="Arial Unicode MS"/>
        </w:rPr>
      </w:pPr>
      <w:r w:rsidRPr="00D91D6B">
        <w:rPr>
          <w:rFonts w:eastAsia="Arial Unicode MS"/>
        </w:rPr>
        <w:t xml:space="preserve">Pages </w:t>
      </w:r>
      <w:r w:rsidRPr="00D91D6B">
        <w:rPr>
          <w:rFonts w:eastAsia="Arial Unicode MS"/>
          <w:color w:val="0000FF"/>
        </w:rPr>
        <w:t>&lt;slf&gt;&amp;popup=2#p 348||348&lt;/slf&gt;</w:t>
      </w:r>
      <w:r w:rsidRPr="00D91D6B">
        <w:rPr>
          <w:rFonts w:eastAsia="Arial Unicode MS"/>
        </w:rPr>
        <w:t xml:space="preserve">, </w:t>
      </w:r>
      <w:r w:rsidRPr="00D91D6B">
        <w:rPr>
          <w:rFonts w:eastAsia="Arial Unicode MS"/>
          <w:color w:val="0000FF"/>
        </w:rPr>
        <w:t>&lt;slf&gt;&amp;popup=2#p 1215||1215&lt;/slf&gt;</w:t>
      </w:r>
      <w:r w:rsidRPr="00D91D6B">
        <w:rPr>
          <w:rFonts w:eastAsia="Arial Unicode MS"/>
        </w:rPr>
        <w:t xml:space="preserve">. The form </w:t>
      </w:r>
      <w:r w:rsidRPr="00D91D6B">
        <w:rPr>
          <w:rFonts w:ascii="Gentium" w:eastAsia="Arial Unicode MS" w:hAnsi="Gentium" w:cs="Gentium"/>
          <w:color w:val="800000"/>
          <w:sz w:val="24"/>
        </w:rPr>
        <w:t>ἧ</w:t>
      </w:r>
      <w:r w:rsidRPr="00D91D6B">
        <w:rPr>
          <w:rFonts w:ascii="Gentium" w:eastAsia="Arial Unicode MS" w:hAnsi="Gentium" w:cs="Gentium"/>
          <w:color w:val="800000"/>
          <w:sz w:val="24"/>
        </w:rPr>
        <w:t>ξα</w:t>
      </w:r>
      <w:r w:rsidRPr="00D91D6B">
        <w:rPr>
          <w:rFonts w:eastAsia="Arial Unicode MS"/>
        </w:rPr>
        <w:t xml:space="preserve"> (from </w:t>
      </w:r>
      <w:r w:rsidRPr="00D91D6B">
        <w:rPr>
          <w:rFonts w:ascii="Gentium" w:eastAsia="Arial Unicode MS" w:hAnsi="Gentium" w:cs="Gentium"/>
          <w:color w:val="800000"/>
          <w:sz w:val="24"/>
        </w:rPr>
        <w:t>ἥ</w:t>
      </w:r>
      <w:r w:rsidRPr="00D91D6B">
        <w:rPr>
          <w:rFonts w:ascii="Gentium" w:eastAsia="Arial Unicode MS" w:hAnsi="Gentium" w:cs="Gentium"/>
          <w:color w:val="800000"/>
          <w:sz w:val="24"/>
        </w:rPr>
        <w:t>κω</w:t>
      </w:r>
      <w:r w:rsidRPr="00D91D6B">
        <w:rPr>
          <w:rFonts w:eastAsia="Arial Unicode MS"/>
        </w:rPr>
        <w:t xml:space="preserve">) occurs in Oxy. P. 933, l. 13 (ii/a.d.). Note also the infinitive </w:t>
      </w:r>
      <w:r w:rsidRPr="00D91D6B">
        <w:rPr>
          <w:rFonts w:ascii="Gentium" w:eastAsia="Arial Unicode MS" w:hAnsi="Gentium" w:cs="Gentium"/>
          <w:color w:val="800000"/>
          <w:sz w:val="24"/>
        </w:rPr>
        <w:t>φάγαι</w:t>
      </w:r>
      <w:r w:rsidRPr="00D91D6B">
        <w:rPr>
          <w:rFonts w:eastAsia="Arial Unicode MS"/>
        </w:rPr>
        <w:t xml:space="preserve"> Oxy. P. 1297, l. 10; </w:t>
      </w:r>
      <w:r w:rsidRPr="00D91D6B">
        <w:rPr>
          <w:rFonts w:ascii="Gentium" w:eastAsia="Arial Unicode MS" w:hAnsi="Gentium" w:cs="Gentium"/>
          <w:color w:val="800000"/>
          <w:sz w:val="24"/>
        </w:rPr>
        <w:t>μετ</w:t>
      </w:r>
      <w:r w:rsidRPr="00D91D6B">
        <w:rPr>
          <w:rFonts w:ascii="Gentium" w:eastAsia="Arial Unicode MS" w:hAnsi="Gentium" w:cs="Gentium"/>
          <w:color w:val="800000"/>
          <w:sz w:val="24"/>
        </w:rPr>
        <w:t>ῆ</w:t>
      </w:r>
      <w:r w:rsidRPr="00D91D6B">
        <w:rPr>
          <w:rFonts w:ascii="Gentium" w:eastAsia="Arial Unicode MS" w:hAnsi="Gentium" w:cs="Gentium"/>
          <w:color w:val="800000"/>
          <w:sz w:val="24"/>
        </w:rPr>
        <w:t>λθαι</w:t>
      </w:r>
      <w:r w:rsidRPr="00D91D6B">
        <w:rPr>
          <w:rFonts w:eastAsia="Arial Unicode MS"/>
        </w:rPr>
        <w:t xml:space="preserve"> (note augment) P. Tor. i. 5. 27; </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πενέγκαι</w:t>
      </w:r>
      <w:r w:rsidRPr="00D91D6B">
        <w:rPr>
          <w:rFonts w:eastAsia="Arial Unicode MS"/>
        </w:rPr>
        <w:t xml:space="preserve"> B. G. U. 250. 8 (all i</w:t>
      </w:r>
      <w:r w:rsidRPr="00D91D6B">
        <w:rPr>
          <w:rFonts w:eastAsia="Arial Unicode MS"/>
        </w:rPr>
        <w:t>v/a.d.).</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360||360&lt;/slf&gt;</w:t>
      </w:r>
      <w:r w:rsidRPr="00D91D6B">
        <w:rPr>
          <w:rFonts w:eastAsia="Arial Unicode MS"/>
        </w:rPr>
        <w:t xml:space="preserve">, 7, line 9. Mr. Scott counts 6 perf. imperatives out of 1623 imperatives and 22 perf. subjs. out of 1872 subjs. in the N. T. An undoubted perfect imperative occurs in Oxy. P. 1409, l. 21 (a.d. 298) </w:t>
      </w:r>
      <w:r w:rsidRPr="00D91D6B">
        <w:rPr>
          <w:rFonts w:ascii="Gentium" w:eastAsia="Arial Unicode MS" w:hAnsi="Gentium" w:cs="Gentium"/>
          <w:color w:val="800000"/>
          <w:sz w:val="24"/>
        </w:rPr>
        <w:t>ἴ</w:t>
      </w:r>
      <w:r w:rsidRPr="00D91D6B">
        <w:rPr>
          <w:rFonts w:ascii="Gentium" w:eastAsia="Arial Unicode MS" w:hAnsi="Gentium" w:cs="Gentium"/>
          <w:color w:val="800000"/>
          <w:sz w:val="24"/>
        </w:rPr>
        <w:t>στω</w:t>
      </w:r>
      <w:r w:rsidRPr="00D91D6B">
        <w:rPr>
          <w:rFonts w:ascii="Times New Roman" w:eastAsia="Arial Unicode MS" w:hAnsi="Times New Roman" w:cs="Times New Roman"/>
        </w:rPr>
        <w:t>.</w:t>
      </w:r>
    </w:p>
    <w:p w:rsidR="00C261F9" w:rsidRPr="00D91D6B" w:rsidRDefault="00F44979">
      <w:pPr>
        <w:ind w:left="360" w:hanging="360"/>
        <w:rPr>
          <w:rFonts w:eastAsia="Arial Unicode MS"/>
        </w:rPr>
      </w:pPr>
      <w:r w:rsidRPr="00D91D6B">
        <w:rPr>
          <w:rFonts w:eastAsia="Arial Unicode MS"/>
        </w:rPr>
        <w:t xml:space="preserve">Pages </w:t>
      </w:r>
      <w:r w:rsidRPr="00D91D6B">
        <w:rPr>
          <w:rFonts w:eastAsia="Arial Unicode MS"/>
          <w:color w:val="0000FF"/>
        </w:rPr>
        <w:t>&lt;</w:t>
      </w:r>
      <w:r w:rsidRPr="00D91D6B">
        <w:rPr>
          <w:rFonts w:eastAsia="Arial Unicode MS"/>
          <w:color w:val="0000FF"/>
        </w:rPr>
        <w:t>slf&gt;&amp;popup=2#p 360||360&lt;/slf&gt;</w:t>
      </w:r>
      <w:r w:rsidRPr="00D91D6B">
        <w:rPr>
          <w:rFonts w:eastAsia="Arial Unicode MS"/>
        </w:rPr>
        <w:t xml:space="preserve"> (cf. </w:t>
      </w:r>
      <w:r w:rsidRPr="00D91D6B">
        <w:rPr>
          <w:rFonts w:eastAsia="Arial Unicode MS"/>
          <w:color w:val="0000FF"/>
        </w:rPr>
        <w:t>&lt;slf&gt;&amp;popup=2#p 109||109&lt;/slf&gt;</w:t>
      </w:r>
      <w:r w:rsidRPr="00D91D6B">
        <w:rPr>
          <w:rFonts w:eastAsia="Arial Unicode MS"/>
        </w:rPr>
        <w:t xml:space="preserve">), </w:t>
      </w:r>
      <w:r w:rsidRPr="00D91D6B">
        <w:rPr>
          <w:rFonts w:eastAsia="Arial Unicode MS"/>
          <w:color w:val="0000FF"/>
        </w:rPr>
        <w:t>&lt;slf&gt;&amp;popup=2#p 361||361&lt;/slf&gt;</w:t>
      </w:r>
      <w:r w:rsidRPr="00D91D6B">
        <w:rPr>
          <w:rFonts w:eastAsia="Arial Unicode MS"/>
        </w:rPr>
        <w:t xml:space="preserve">, </w:t>
      </w:r>
      <w:r w:rsidRPr="00D91D6B">
        <w:rPr>
          <w:rFonts w:eastAsia="Arial Unicode MS"/>
          <w:color w:val="0000FF"/>
        </w:rPr>
        <w:t>&lt;slf&gt;&amp;popup=2#p 375||375&lt;/slf&gt;</w:t>
      </w:r>
      <w:r w:rsidRPr="00D91D6B">
        <w:rPr>
          <w:rFonts w:eastAsia="Arial Unicode MS"/>
        </w:rPr>
        <w:t xml:space="preserve">, </w:t>
      </w:r>
      <w:r w:rsidRPr="00D91D6B">
        <w:rPr>
          <w:rFonts w:eastAsia="Arial Unicode MS"/>
          <w:color w:val="0000FF"/>
        </w:rPr>
        <w:t>&lt;slf&gt;&amp;popup=2#p 480||480&lt;/slf&gt;</w:t>
      </w:r>
      <w:r w:rsidRPr="00D91D6B">
        <w:rPr>
          <w:rFonts w:eastAsia="Arial Unicode MS"/>
        </w:rPr>
        <w:t xml:space="preserve">, </w:t>
      </w:r>
      <w:r w:rsidRPr="00D91D6B">
        <w:rPr>
          <w:rFonts w:eastAsia="Arial Unicode MS"/>
          <w:color w:val="0000FF"/>
        </w:rPr>
        <w:t>&lt;slf&gt;&amp;popup=2#p 809||809&lt;/slf&gt;</w:t>
      </w:r>
      <w:r w:rsidRPr="00D91D6B">
        <w:rPr>
          <w:rFonts w:eastAsia="Arial Unicode MS"/>
        </w:rPr>
        <w:t xml:space="preserve">, </w:t>
      </w:r>
      <w:r w:rsidRPr="00D91D6B">
        <w:rPr>
          <w:rFonts w:eastAsia="Arial Unicode MS"/>
          <w:color w:val="0000FF"/>
        </w:rPr>
        <w:t>&lt;slf&gt;&amp;popup=2#p 818||818&lt;/slf&gt;</w:t>
      </w:r>
      <w:r w:rsidRPr="00D91D6B">
        <w:rPr>
          <w:rFonts w:eastAsia="Arial Unicode MS"/>
        </w:rPr>
        <w:t xml:space="preserve">, </w:t>
      </w:r>
      <w:r w:rsidRPr="00D91D6B">
        <w:rPr>
          <w:rFonts w:eastAsia="Arial Unicode MS"/>
          <w:color w:val="0000FF"/>
        </w:rPr>
        <w:t>&lt;slf&gt;&amp;popup=2#p 902||902&lt;/sl</w:t>
      </w:r>
      <w:r w:rsidRPr="00D91D6B">
        <w:rPr>
          <w:rFonts w:eastAsia="Arial Unicode MS"/>
          <w:color w:val="0000FF"/>
        </w:rPr>
        <w:t>f&gt;</w:t>
      </w:r>
      <w:r w:rsidRPr="00D91D6B">
        <w:rPr>
          <w:rFonts w:eastAsia="Arial Unicode MS"/>
        </w:rPr>
        <w:t xml:space="preserve">, </w:t>
      </w:r>
      <w:r w:rsidRPr="00D91D6B">
        <w:rPr>
          <w:rFonts w:eastAsia="Arial Unicode MS"/>
          <w:color w:val="0000FF"/>
        </w:rPr>
        <w:t>&lt;slf&gt;&amp;popup=2#p 1108||1108&lt;/slf&gt;</w:t>
      </w:r>
      <w:r w:rsidRPr="00D91D6B">
        <w:rPr>
          <w:rFonts w:eastAsia="Arial Unicode MS"/>
        </w:rPr>
        <w:t xml:space="preserve">, </w:t>
      </w:r>
      <w:r w:rsidRPr="00D91D6B">
        <w:rPr>
          <w:rFonts w:eastAsia="Arial Unicode MS"/>
          <w:color w:val="0000FF"/>
        </w:rPr>
        <w:t>&lt;slf&gt;&amp;popup=2#p 1110||1110&lt;/slf&gt;</w:t>
      </w:r>
      <w:r w:rsidRPr="00D91D6B">
        <w:rPr>
          <w:rFonts w:eastAsia="Arial Unicode MS"/>
        </w:rPr>
        <w:t xml:space="preserve">, </w:t>
      </w:r>
      <w:r w:rsidRPr="00D91D6B">
        <w:rPr>
          <w:rFonts w:eastAsia="Arial Unicode MS"/>
          <w:color w:val="0000FF"/>
        </w:rPr>
        <w:t>&lt;slf&gt;&amp;popup=2#p 1122||1122&lt;/slf&gt;</w:t>
      </w:r>
      <w:r w:rsidRPr="00D91D6B">
        <w:rPr>
          <w:rFonts w:eastAsia="Arial Unicode MS"/>
        </w:rPr>
        <w:t xml:space="preserve">. In these references to the idiom </w:t>
      </w:r>
      <w:r w:rsidRPr="00D91D6B">
        <w:rPr>
          <w:rFonts w:ascii="Gentium" w:eastAsia="Arial Unicode MS" w:hAnsi="Gentium" w:cs="Gentium"/>
          <w:color w:val="800000"/>
          <w:sz w:val="24"/>
        </w:rPr>
        <w:t>ἔ</w:t>
      </w:r>
      <w:r w:rsidRPr="00D91D6B">
        <w:rPr>
          <w:rFonts w:ascii="Gentium" w:eastAsia="Arial Unicode MS" w:hAnsi="Gentium" w:cs="Gentium"/>
          <w:color w:val="800000"/>
          <w:sz w:val="24"/>
        </w:rPr>
        <w:t>χε</w:t>
      </w:r>
      <w:r w:rsidRPr="00D91D6B">
        <w:rPr>
          <w:rFonts w:eastAsia="Arial Unicode MS"/>
        </w:rPr>
        <w:t xml:space="preserve"> </w:t>
      </w:r>
      <w:r w:rsidRPr="00D91D6B">
        <w:rPr>
          <w:rFonts w:ascii="Gentium" w:eastAsia="Arial Unicode MS" w:hAnsi="Gentium" w:cs="Gentium"/>
          <w:color w:val="800000"/>
          <w:sz w:val="24"/>
        </w:rPr>
        <w:t>με</w:t>
      </w:r>
      <w:r w:rsidRPr="00D91D6B">
        <w:rPr>
          <w:rFonts w:eastAsia="Arial Unicode MS"/>
        </w:rPr>
        <w:t xml:space="preserve"> </w:t>
      </w:r>
      <w:r w:rsidRPr="00D91D6B">
        <w:rPr>
          <w:rFonts w:ascii="Gentium" w:eastAsia="Arial Unicode MS" w:hAnsi="Gentium" w:cs="Gentium"/>
          <w:color w:val="800000"/>
          <w:sz w:val="24"/>
        </w:rPr>
        <w:t>παρ</w:t>
      </w:r>
      <w:r w:rsidRPr="00D91D6B">
        <w:rPr>
          <w:rFonts w:ascii="Gentium" w:eastAsia="Arial Unicode MS" w:hAnsi="Gentium" w:cs="Gentium"/>
          <w:color w:val="800000"/>
          <w:sz w:val="24"/>
        </w:rPr>
        <w:t>ῃ</w:t>
      </w:r>
      <w:r w:rsidRPr="00D91D6B">
        <w:rPr>
          <w:rFonts w:ascii="Gentium" w:eastAsia="Arial Unicode MS" w:hAnsi="Gentium" w:cs="Gentium"/>
          <w:color w:val="800000"/>
          <w:sz w:val="24"/>
        </w:rPr>
        <w:t>τημένον</w:t>
      </w:r>
      <w:r w:rsidRPr="00D91D6B">
        <w:rPr>
          <w:rFonts w:eastAsia="Arial Unicode MS"/>
        </w:rPr>
        <w:t xml:space="preserve"> (</w:t>
      </w:r>
      <w:r w:rsidRPr="00D91D6B">
        <w:rPr>
          <w:rFonts w:eastAsia="Arial Unicode MS"/>
          <w:color w:val="000000"/>
        </w:rPr>
        <w:t>Lu.</w:t>
      </w:r>
      <w:r w:rsidRPr="00D91D6B">
        <w:rPr>
          <w:rFonts w:eastAsia="Arial Unicode MS"/>
          <w:color w:val="0000FF"/>
        </w:rPr>
        <w:t xml:space="preserve"> </w:t>
      </w:r>
      <w:r w:rsidRPr="00D91D6B">
        <w:rPr>
          <w:rFonts w:eastAsia="Arial Unicode MS"/>
          <w:color w:val="000000"/>
        </w:rPr>
        <w:t>14:18</w:t>
      </w:r>
      <w:r w:rsidRPr="00D91D6B">
        <w:rPr>
          <w:rFonts w:eastAsia="Arial Unicode MS"/>
        </w:rPr>
        <w:t xml:space="preserve">, </w:t>
      </w:r>
      <w:r w:rsidRPr="00D91D6B">
        <w:rPr>
          <w:rFonts w:eastAsia="Arial Unicode MS"/>
          <w:color w:val="000000"/>
        </w:rPr>
        <w:t>19</w:t>
      </w:r>
      <w:r w:rsidRPr="00D91D6B">
        <w:rPr>
          <w:rFonts w:eastAsia="Arial Unicode MS"/>
        </w:rPr>
        <w:t xml:space="preserve">) it is not meant that this is what is usually called the periphrastic perfect, but </w:t>
      </w:r>
      <w:r w:rsidRPr="00D91D6B">
        <w:rPr>
          <w:rFonts w:eastAsia="Arial Unicode MS"/>
        </w:rPr>
        <w:t xml:space="preserve">only that it furnishes a kind of analogy to the modern Greek perfect and the modern English. The syntax of the Greek idiom is, of course, plain enough, the predicate participle agreeing in case with the object of </w:t>
      </w:r>
      <w:r w:rsidRPr="00D91D6B">
        <w:rPr>
          <w:rFonts w:ascii="Gentium" w:eastAsia="Arial Unicode MS" w:hAnsi="Gentium" w:cs="Gentium"/>
          <w:color w:val="800000"/>
          <w:sz w:val="24"/>
        </w:rPr>
        <w:t>ἔ</w:t>
      </w:r>
      <w:r w:rsidRPr="00D91D6B">
        <w:rPr>
          <w:rFonts w:ascii="Gentium" w:eastAsia="Arial Unicode MS" w:hAnsi="Gentium" w:cs="Gentium"/>
          <w:color w:val="800000"/>
          <w:sz w:val="24"/>
        </w:rPr>
        <w:t>χω</w:t>
      </w:r>
      <w:r w:rsidRPr="00D91D6B">
        <w:rPr>
          <w:rFonts w:eastAsia="Arial Unicode MS"/>
        </w:rPr>
        <w:t xml:space="preserve"> as in </w:t>
      </w:r>
      <w:r w:rsidRPr="00D91D6B">
        <w:rPr>
          <w:rFonts w:eastAsia="Arial Unicode MS"/>
          <w:color w:val="000000"/>
        </w:rPr>
        <w:t>Mk.</w:t>
      </w:r>
      <w:r w:rsidRPr="00D91D6B">
        <w:rPr>
          <w:rFonts w:eastAsia="Arial Unicode MS"/>
          <w:color w:val="0000FF"/>
        </w:rPr>
        <w:t xml:space="preserve"> </w:t>
      </w:r>
      <w:r w:rsidRPr="00D91D6B">
        <w:rPr>
          <w:rFonts w:eastAsia="Arial Unicode MS"/>
          <w:color w:val="000000"/>
        </w:rPr>
        <w:t>3:1</w:t>
      </w:r>
      <w:r w:rsidRPr="00D91D6B">
        <w:rPr>
          <w:rFonts w:eastAsia="Arial Unicode MS"/>
        </w:rPr>
        <w:t xml:space="preserve">; </w:t>
      </w:r>
      <w:r w:rsidRPr="00D91D6B">
        <w:rPr>
          <w:rFonts w:eastAsia="Arial Unicode MS"/>
          <w:color w:val="000000"/>
        </w:rPr>
        <w:t>8:17</w:t>
      </w:r>
      <w:r w:rsidRPr="00D91D6B">
        <w:rPr>
          <w:rFonts w:eastAsia="Arial Unicode MS"/>
        </w:rPr>
        <w:t xml:space="preserve">; </w:t>
      </w:r>
      <w:r w:rsidRPr="00D91D6B">
        <w:rPr>
          <w:rFonts w:eastAsia="Arial Unicode MS"/>
          <w:color w:val="000000"/>
        </w:rPr>
        <w:t>Lu.</w:t>
      </w:r>
      <w:r w:rsidRPr="00D91D6B">
        <w:rPr>
          <w:rFonts w:eastAsia="Arial Unicode MS"/>
          <w:color w:val="0000FF"/>
        </w:rPr>
        <w:t xml:space="preserve"> </w:t>
      </w:r>
      <w:r w:rsidRPr="00D91D6B">
        <w:rPr>
          <w:rFonts w:eastAsia="Arial Unicode MS"/>
          <w:color w:val="000000"/>
        </w:rPr>
        <w:t>19:20</w:t>
      </w:r>
      <w:r w:rsidRPr="00D91D6B">
        <w:rPr>
          <w:rFonts w:ascii="Times New Roman" w:eastAsia="Arial Unicode MS" w:hAnsi="Times New Roman" w:cs="Times New Roman"/>
        </w:rPr>
        <w:t>.</w:t>
      </w:r>
    </w:p>
    <w:p w:rsidR="00C261F9" w:rsidRPr="00D91D6B" w:rsidRDefault="00F44979">
      <w:pPr>
        <w:ind w:left="360" w:hanging="360"/>
        <w:rPr>
          <w:rFonts w:eastAsia="Arial Unicode MS"/>
        </w:rPr>
      </w:pPr>
      <w:r w:rsidRPr="00D91D6B">
        <w:rPr>
          <w:rFonts w:eastAsia="Arial Unicode MS"/>
        </w:rPr>
        <w:t xml:space="preserve">Pages </w:t>
      </w:r>
      <w:r w:rsidRPr="00D91D6B">
        <w:rPr>
          <w:rFonts w:eastAsia="Arial Unicode MS"/>
          <w:color w:val="0000FF"/>
        </w:rPr>
        <w:t>&lt;</w:t>
      </w:r>
      <w:r w:rsidRPr="00D91D6B">
        <w:rPr>
          <w:rFonts w:eastAsia="Arial Unicode MS"/>
          <w:color w:val="0000FF"/>
        </w:rPr>
        <w:t>slf&gt;&amp;popup=2#p 362||362&lt;/slf&gt;</w:t>
      </w:r>
      <w:r w:rsidRPr="00D91D6B">
        <w:rPr>
          <w:rFonts w:eastAsia="Arial Unicode MS"/>
        </w:rPr>
        <w:t xml:space="preserve">, line 5, 375. The complete list of active periphrastic perfects is </w:t>
      </w:r>
      <w:r w:rsidRPr="00D91D6B">
        <w:rPr>
          <w:rFonts w:eastAsia="Arial Unicode MS"/>
          <w:color w:val="000000"/>
        </w:rPr>
        <w:t>Acts</w:t>
      </w:r>
      <w:r w:rsidRPr="00D91D6B">
        <w:rPr>
          <w:rFonts w:eastAsia="Arial Unicode MS"/>
          <w:color w:val="0000FF"/>
        </w:rPr>
        <w:t xml:space="preserve"> </w:t>
      </w:r>
      <w:r w:rsidRPr="00D91D6B">
        <w:rPr>
          <w:rFonts w:eastAsia="Arial Unicode MS"/>
          <w:color w:val="000000"/>
        </w:rPr>
        <w:t>5:25</w:t>
      </w:r>
      <w:r w:rsidRPr="00D91D6B">
        <w:rPr>
          <w:rFonts w:eastAsia="Arial Unicode MS"/>
        </w:rPr>
        <w:t xml:space="preserve">; </w:t>
      </w:r>
      <w:r w:rsidRPr="00D91D6B">
        <w:rPr>
          <w:rFonts w:eastAsia="Arial Unicode MS"/>
          <w:color w:val="000000"/>
        </w:rPr>
        <w:t>21:33</w:t>
      </w:r>
      <w:r w:rsidRPr="00D91D6B">
        <w:rPr>
          <w:rFonts w:eastAsia="Arial Unicode MS"/>
        </w:rPr>
        <w:t xml:space="preserve">; </w:t>
      </w:r>
      <w:r w:rsidRPr="00D91D6B">
        <w:rPr>
          <w:rFonts w:eastAsia="Arial Unicode MS"/>
          <w:color w:val="000000"/>
        </w:rPr>
        <w:t>25:10</w:t>
      </w:r>
      <w:r w:rsidRPr="00D91D6B">
        <w:rPr>
          <w:rFonts w:eastAsia="Arial Unicode MS"/>
        </w:rPr>
        <w:t xml:space="preserve">; </w:t>
      </w:r>
      <w:r w:rsidRPr="00D91D6B">
        <w:rPr>
          <w:rFonts w:eastAsia="Arial Unicode MS"/>
          <w:color w:val="000000"/>
        </w:rPr>
        <w:t>1</w:t>
      </w:r>
      <w:r w:rsidRPr="00D91D6B">
        <w:rPr>
          <w:rFonts w:eastAsia="Arial Unicode MS"/>
          <w:color w:val="0000FF"/>
        </w:rPr>
        <w:t xml:space="preserve"> </w:t>
      </w:r>
      <w:r w:rsidRPr="00D91D6B">
        <w:rPr>
          <w:rFonts w:eastAsia="Arial Unicode MS"/>
          <w:color w:val="000000"/>
        </w:rPr>
        <w:t>Cor.</w:t>
      </w:r>
      <w:r w:rsidRPr="00D91D6B">
        <w:rPr>
          <w:rFonts w:eastAsia="Arial Unicode MS"/>
          <w:color w:val="0000FF"/>
        </w:rPr>
        <w:t xml:space="preserve"> </w:t>
      </w:r>
      <w:r w:rsidRPr="00D91D6B">
        <w:rPr>
          <w:rFonts w:eastAsia="Arial Unicode MS"/>
          <w:color w:val="000000"/>
        </w:rPr>
        <w:t>15:19</w:t>
      </w:r>
      <w:r w:rsidRPr="00D91D6B">
        <w:rPr>
          <w:rFonts w:eastAsia="Arial Unicode MS"/>
        </w:rPr>
        <w:t xml:space="preserve">; </w:t>
      </w:r>
      <w:r w:rsidRPr="00D91D6B">
        <w:rPr>
          <w:rFonts w:eastAsia="Arial Unicode MS"/>
          <w:color w:val="000000"/>
        </w:rPr>
        <w:t>Heb.</w:t>
      </w:r>
      <w:r w:rsidRPr="00D91D6B">
        <w:rPr>
          <w:rFonts w:eastAsia="Arial Unicode MS"/>
          <w:color w:val="0000FF"/>
        </w:rPr>
        <w:t xml:space="preserve"> </w:t>
      </w:r>
      <w:r w:rsidRPr="00D91D6B">
        <w:rPr>
          <w:rFonts w:eastAsia="Arial Unicode MS"/>
          <w:color w:val="000000"/>
        </w:rPr>
        <w:t>7:20</w:t>
      </w:r>
      <w:r w:rsidRPr="00D91D6B">
        <w:rPr>
          <w:rFonts w:eastAsia="Arial Unicode MS"/>
        </w:rPr>
        <w:t xml:space="preserve">, </w:t>
      </w:r>
      <w:r w:rsidRPr="00D91D6B">
        <w:rPr>
          <w:rFonts w:eastAsia="Arial Unicode MS"/>
          <w:color w:val="000000"/>
        </w:rPr>
        <w:t>23</w:t>
      </w:r>
      <w:r w:rsidRPr="00D91D6B">
        <w:rPr>
          <w:rFonts w:eastAsia="Arial Unicode MS"/>
        </w:rPr>
        <w:t xml:space="preserve">. A periphrastic perfect passive infinitive occurs in </w:t>
      </w:r>
      <w:r w:rsidRPr="00D91D6B">
        <w:rPr>
          <w:rFonts w:eastAsia="Arial Unicode MS"/>
          <w:color w:val="000000"/>
        </w:rPr>
        <w:t>Acts</w:t>
      </w:r>
      <w:r w:rsidRPr="00D91D6B">
        <w:rPr>
          <w:rFonts w:eastAsia="Arial Unicode MS"/>
          <w:color w:val="0000FF"/>
        </w:rPr>
        <w:t xml:space="preserve"> </w:t>
      </w:r>
      <w:r w:rsidRPr="00D91D6B">
        <w:rPr>
          <w:rFonts w:eastAsia="Arial Unicode MS"/>
          <w:color w:val="000000"/>
        </w:rPr>
        <w:t>19:36</w:t>
      </w:r>
      <w:r w:rsidRPr="00D91D6B">
        <w:rPr>
          <w:rFonts w:ascii="Times New Roman" w:eastAsia="Arial Unicode MS" w:hAnsi="Times New Roman" w:cs="Times New Roman"/>
        </w:rPr>
        <w: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363||363&lt;/slf&gt;</w:t>
      </w:r>
      <w:r w:rsidRPr="00D91D6B">
        <w:rPr>
          <w:rFonts w:eastAsia="Arial Unicode MS"/>
        </w:rPr>
        <w:t>. Note</w:t>
      </w:r>
      <w:r w:rsidRPr="00D91D6B">
        <w:rPr>
          <w:rFonts w:eastAsia="Arial Unicode MS"/>
        </w:rPr>
        <w:t xml:space="preserve"> </w:t>
      </w:r>
      <w:r w:rsidRPr="00D91D6B">
        <w:rPr>
          <w:rFonts w:ascii="Gentium" w:eastAsia="Arial Unicode MS" w:hAnsi="Gentium" w:cs="Gentium"/>
          <w:color w:val="800000"/>
          <w:sz w:val="24"/>
        </w:rPr>
        <w:t>ἠ</w:t>
      </w:r>
      <w:r w:rsidRPr="00D91D6B">
        <w:rPr>
          <w:rFonts w:ascii="Gentium" w:eastAsia="Arial Unicode MS" w:hAnsi="Gentium" w:cs="Gentium"/>
          <w:color w:val="800000"/>
          <w:sz w:val="24"/>
        </w:rPr>
        <w:t>κουκέναι</w:t>
      </w:r>
      <w:r w:rsidRPr="00D91D6B">
        <w:rPr>
          <w:rFonts w:eastAsia="Arial Unicode MS"/>
        </w:rPr>
        <w:t>, Oxy. P. 237, l. 23 (a.d. 186).</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375||375&lt;/slf&gt;</w:t>
      </w:r>
      <w:r w:rsidRPr="00D91D6B">
        <w:rPr>
          <w:rFonts w:eastAsia="Arial Unicode MS"/>
        </w:rPr>
        <w:t xml:space="preserve">, line 15 </w:t>
      </w:r>
      <w:r w:rsidRPr="00D91D6B">
        <w:rPr>
          <w:rFonts w:eastAsia="Arial Unicode MS"/>
          <w:i/>
        </w:rPr>
        <w:t>ab imo</w:t>
      </w:r>
      <w:r w:rsidRPr="00D91D6B">
        <w:rPr>
          <w:rFonts w:eastAsia="Arial Unicode MS"/>
        </w:rPr>
        <w:t>. Mr. Scott counts 32 present passive and 6 active perfects in the periphrastic form.</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390||390&lt;/slf&gt;</w:t>
      </w:r>
      <w:r w:rsidRPr="00D91D6B">
        <w:rPr>
          <w:rFonts w:eastAsia="Arial Unicode MS"/>
        </w:rPr>
        <w:t xml:space="preserve">. On “The Predicating Sentence” see able </w:t>
      </w:r>
      <w:r w:rsidRPr="00D91D6B">
        <w:rPr>
          <w:rFonts w:eastAsia="Arial Unicode MS"/>
        </w:rPr>
        <w:t xml:space="preserve">paper by Prof. A. J. Carnoy in </w:t>
      </w:r>
      <w:r w:rsidRPr="00D91D6B">
        <w:rPr>
          <w:rFonts w:eastAsia="Arial Unicode MS"/>
          <w:i/>
        </w:rPr>
        <w:t>Trans. of Am. Ph. Ass.</w:t>
      </w:r>
      <w:r w:rsidRPr="00D91D6B">
        <w:rPr>
          <w:rFonts w:eastAsia="Arial Unicode MS"/>
        </w:rPr>
        <w:t>, 1917, pp. 73–83.</w:t>
      </w:r>
    </w:p>
    <w:p w:rsidR="00C261F9" w:rsidRPr="00D91D6B" w:rsidRDefault="00F44979">
      <w:pPr>
        <w:ind w:left="360" w:hanging="360"/>
        <w:rPr>
          <w:rFonts w:eastAsia="Arial Unicode MS"/>
        </w:rPr>
      </w:pPr>
      <w:r w:rsidRPr="00D91D6B">
        <w:rPr>
          <w:rFonts w:eastAsia="Arial Unicode MS"/>
        </w:rPr>
        <w:t xml:space="preserve">Pages </w:t>
      </w:r>
      <w:r w:rsidRPr="00D91D6B">
        <w:rPr>
          <w:rFonts w:eastAsia="Arial Unicode MS"/>
          <w:color w:val="0000FF"/>
        </w:rPr>
        <w:t>&lt;slf&gt;&amp;popup=2#p 392||392&lt;/slf&gt;</w:t>
      </w:r>
      <w:r w:rsidRPr="00D91D6B">
        <w:rPr>
          <w:rFonts w:eastAsia="Arial Unicode MS"/>
        </w:rPr>
        <w:t xml:space="preserve">, </w:t>
      </w:r>
      <w:r w:rsidRPr="00D91D6B">
        <w:rPr>
          <w:rFonts w:eastAsia="Arial Unicode MS"/>
          <w:color w:val="0000FF"/>
        </w:rPr>
        <w:t>&lt;slf&gt;&amp;popup=2#p 1058||1058&lt;/slf&gt;</w:t>
      </w:r>
      <w:r w:rsidRPr="00D91D6B">
        <w:rPr>
          <w:rFonts w:eastAsia="Arial Unicode MS"/>
        </w:rPr>
        <w:t xml:space="preserve">. </w:t>
      </w:r>
      <w:r w:rsidRPr="00D91D6B">
        <w:rPr>
          <w:rFonts w:eastAsia="Arial Unicode MS"/>
          <w:i/>
        </w:rPr>
        <w:t>Re</w:t>
      </w:r>
      <w:r w:rsidRPr="00D91D6B">
        <w:rPr>
          <w:rFonts w:eastAsia="Arial Unicode MS"/>
        </w:rPr>
        <w:t xml:space="preserve"> subject infinitive Votaw finds 289 anarthrous infs. with 39 verbs as predicates. Scott notes that </w:t>
      </w:r>
      <w:r w:rsidRPr="00D91D6B">
        <w:rPr>
          <w:rFonts w:ascii="Gentium" w:eastAsia="Arial Unicode MS" w:hAnsi="Gentium" w:cs="Gentium"/>
          <w:color w:val="800000"/>
          <w:sz w:val="24"/>
        </w:rPr>
        <w:t>δε</w:t>
      </w:r>
      <w:r w:rsidRPr="00D91D6B">
        <w:rPr>
          <w:rFonts w:ascii="Gentium" w:eastAsia="Arial Unicode MS" w:hAnsi="Gentium" w:cs="Gentium"/>
          <w:color w:val="800000"/>
          <w:sz w:val="24"/>
        </w:rPr>
        <w:t>ῖ</w:t>
      </w:r>
      <w:r w:rsidRPr="00D91D6B">
        <w:rPr>
          <w:rFonts w:eastAsia="Arial Unicode MS"/>
        </w:rPr>
        <w:t xml:space="preserve"> has 122</w:t>
      </w:r>
      <w:r w:rsidRPr="00D91D6B">
        <w:rPr>
          <w:rFonts w:eastAsia="Arial Unicode MS"/>
        </w:rPr>
        <w:t xml:space="preserve"> infs., </w:t>
      </w:r>
      <w:r w:rsidRPr="00D91D6B">
        <w:rPr>
          <w:rFonts w:ascii="Gentium" w:eastAsia="Arial Unicode MS" w:hAnsi="Gentium" w:cs="Gentium"/>
          <w:color w:val="800000"/>
          <w:sz w:val="24"/>
        </w:rPr>
        <w:t>γίνομαι</w:t>
      </w:r>
      <w:r w:rsidRPr="00D91D6B">
        <w:rPr>
          <w:rFonts w:eastAsia="Arial Unicode MS"/>
        </w:rPr>
        <w:t xml:space="preserve"> 36 (32 Lu.), </w:t>
      </w:r>
      <w:r w:rsidRPr="00D91D6B">
        <w:rPr>
          <w:rFonts w:ascii="Gentium" w:eastAsia="Arial Unicode MS" w:hAnsi="Gentium" w:cs="Gentium"/>
          <w:color w:val="800000"/>
          <w:sz w:val="24"/>
        </w:rPr>
        <w:t>ἔ</w:t>
      </w:r>
      <w:r w:rsidRPr="00D91D6B">
        <w:rPr>
          <w:rFonts w:ascii="Gentium" w:eastAsia="Arial Unicode MS" w:hAnsi="Gentium" w:cs="Gentium"/>
          <w:color w:val="800000"/>
          <w:sz w:val="24"/>
        </w:rPr>
        <w:t>ξεστιν</w:t>
      </w:r>
      <w:r w:rsidRPr="00D91D6B">
        <w:rPr>
          <w:rFonts w:eastAsia="Arial Unicode MS"/>
        </w:rPr>
        <w:t xml:space="preserve"> 31 (Syns. and Acts 29), </w:t>
      </w:r>
      <w:r w:rsidRPr="00D91D6B">
        <w:rPr>
          <w:rFonts w:ascii="Gentium" w:eastAsia="Arial Unicode MS" w:hAnsi="Gentium" w:cs="Gentium"/>
          <w:color w:val="800000"/>
          <w:sz w:val="24"/>
        </w:rPr>
        <w:t>καλόν</w:t>
      </w:r>
      <w:r w:rsidRPr="00D91D6B">
        <w:rPr>
          <w:rFonts w:eastAsia="Arial Unicode MS"/>
        </w:rPr>
        <w:t xml:space="preserve"> (</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στιν</w:t>
      </w:r>
      <w:r w:rsidRPr="00D91D6B">
        <w:rPr>
          <w:rFonts w:eastAsia="Arial Unicode MS"/>
        </w:rPr>
        <w:t xml:space="preserve">) 21, </w:t>
      </w:r>
      <w:r w:rsidRPr="00D91D6B">
        <w:rPr>
          <w:rFonts w:ascii="Gentium" w:eastAsia="Arial Unicode MS" w:hAnsi="Gentium" w:cs="Gentium"/>
          <w:color w:val="800000"/>
          <w:sz w:val="24"/>
        </w:rPr>
        <w:t>ε</w:t>
      </w:r>
      <w:r w:rsidRPr="00D91D6B">
        <w:rPr>
          <w:rFonts w:ascii="Gentium" w:eastAsia="Arial Unicode MS" w:hAnsi="Gentium" w:cs="Gentium"/>
          <w:color w:val="800000"/>
          <w:sz w:val="24"/>
        </w:rPr>
        <w:t>ὐ</w:t>
      </w:r>
      <w:r w:rsidRPr="00D91D6B">
        <w:rPr>
          <w:rFonts w:ascii="Gentium" w:eastAsia="Arial Unicode MS" w:hAnsi="Gentium" w:cs="Gentium"/>
          <w:color w:val="800000"/>
          <w:sz w:val="24"/>
        </w:rPr>
        <w:t>κοπώτερον</w:t>
      </w:r>
      <w:r w:rsidRPr="00D91D6B">
        <w:rPr>
          <w:rFonts w:eastAsia="Arial Unicode MS"/>
        </w:rPr>
        <w:t xml:space="preserve"> (Syn.) 13. Of verbs peculiar to authors Mk. has 2, Mt. 4, Lu. (Gospel and Acts) 14, Heb. 3, Paul 3, Jas. 1. For further details see Viteau, i. 151–2. There are 23 su</w:t>
      </w:r>
      <w:r w:rsidRPr="00D91D6B">
        <w:rPr>
          <w:rFonts w:eastAsia="Arial Unicode MS"/>
        </w:rPr>
        <w:t xml:space="preserve">bject </w:t>
      </w:r>
      <w:r w:rsidRPr="00D91D6B">
        <w:rPr>
          <w:rFonts w:ascii="Gentium" w:eastAsia="Arial Unicode MS" w:hAnsi="Gentium" w:cs="Gentium"/>
          <w:color w:val="800000"/>
          <w:sz w:val="24"/>
        </w:rPr>
        <w:t>τό</w:t>
      </w:r>
      <w:r w:rsidRPr="00D91D6B">
        <w:rPr>
          <w:rFonts w:eastAsia="Arial Unicode MS"/>
        </w:rPr>
        <w:t xml:space="preserve"> infs. (12 pres., 11 aor.) confined to Mt. 2, Mk. 4, Paul 16, Heb. 1.</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394||394&lt;/slf&gt;</w:t>
      </w:r>
      <w:r w:rsidRPr="00D91D6B">
        <w:rPr>
          <w:rFonts w:eastAsia="Arial Unicode MS"/>
        </w:rPr>
        <w:t xml:space="preserve">, line 6. For </w:t>
      </w:r>
      <w:r w:rsidRPr="00D91D6B">
        <w:rPr>
          <w:rFonts w:ascii="Gentium" w:eastAsia="Arial Unicode MS" w:hAnsi="Gentium" w:cs="Gentium"/>
          <w:color w:val="800000"/>
          <w:sz w:val="24"/>
        </w:rPr>
        <w:t>ε</w:t>
      </w:r>
      <w:r w:rsidRPr="00D91D6B">
        <w:rPr>
          <w:rFonts w:ascii="Gentium" w:eastAsia="Arial Unicode MS" w:hAnsi="Gentium" w:cs="Gentium"/>
          <w:color w:val="800000"/>
          <w:sz w:val="24"/>
        </w:rPr>
        <w:t>ἰ</w:t>
      </w:r>
      <w:r w:rsidRPr="00D91D6B">
        <w:rPr>
          <w:rFonts w:eastAsia="Arial Unicode MS"/>
        </w:rPr>
        <w:t xml:space="preserve"> </w:t>
      </w:r>
      <w:r w:rsidRPr="00D91D6B">
        <w:rPr>
          <w:rFonts w:ascii="Gentium" w:eastAsia="Arial Unicode MS" w:hAnsi="Gentium" w:cs="Gentium"/>
          <w:color w:val="800000"/>
          <w:sz w:val="24"/>
        </w:rPr>
        <w:t>δ</w:t>
      </w:r>
      <w:r w:rsidRPr="00D91D6B">
        <w:rPr>
          <w:rFonts w:ascii="Gentium" w:eastAsia="Arial Unicode MS" w:hAnsi="Gentium" w:cs="Gentium"/>
          <w:color w:val="800000"/>
          <w:sz w:val="24"/>
        </w:rPr>
        <w:t>ὲ</w:t>
      </w:r>
      <w:r w:rsidRPr="00D91D6B">
        <w:rPr>
          <w:rFonts w:eastAsia="Arial Unicode MS"/>
        </w:rPr>
        <w:t xml:space="preserve"> </w:t>
      </w:r>
      <w:r w:rsidRPr="00D91D6B">
        <w:rPr>
          <w:rFonts w:ascii="Gentium" w:eastAsia="Arial Unicode MS" w:hAnsi="Gentium" w:cs="Gentium"/>
          <w:color w:val="800000"/>
          <w:sz w:val="24"/>
        </w:rPr>
        <w:t>μή</w:t>
      </w:r>
      <w:r w:rsidRPr="00D91D6B">
        <w:rPr>
          <w:rFonts w:eastAsia="Arial Unicode MS"/>
        </w:rPr>
        <w:t xml:space="preserve"> Mk. has 2 exx. (parallels in Mt. and Lu. </w:t>
      </w:r>
      <w:r w:rsidRPr="00D91D6B">
        <w:rPr>
          <w:rFonts w:ascii="Gentium" w:eastAsia="Arial Unicode MS" w:hAnsi="Gentium" w:cs="Gentium"/>
          <w:color w:val="800000"/>
          <w:sz w:val="24"/>
        </w:rPr>
        <w:t>ε</w:t>
      </w:r>
      <w:r w:rsidRPr="00D91D6B">
        <w:rPr>
          <w:rFonts w:ascii="Gentium" w:eastAsia="Arial Unicode MS" w:hAnsi="Gentium" w:cs="Gentium"/>
          <w:color w:val="800000"/>
          <w:sz w:val="24"/>
        </w:rPr>
        <w:t>ἰ</w:t>
      </w:r>
      <w:r w:rsidRPr="00D91D6B">
        <w:rPr>
          <w:rFonts w:eastAsia="Arial Unicode MS"/>
        </w:rPr>
        <w:t xml:space="preserve"> </w:t>
      </w:r>
      <w:r w:rsidRPr="00D91D6B">
        <w:rPr>
          <w:rFonts w:ascii="Gentium" w:eastAsia="Arial Unicode MS" w:hAnsi="Gentium" w:cs="Gentium"/>
          <w:color w:val="800000"/>
          <w:sz w:val="24"/>
        </w:rPr>
        <w:t>δ</w:t>
      </w:r>
      <w:r w:rsidRPr="00D91D6B">
        <w:rPr>
          <w:rFonts w:ascii="Gentium" w:eastAsia="Arial Unicode MS" w:hAnsi="Gentium" w:cs="Gentium"/>
          <w:color w:val="800000"/>
          <w:sz w:val="24"/>
        </w:rPr>
        <w:t>ὲ</w:t>
      </w:r>
      <w:r w:rsidRPr="00D91D6B">
        <w:rPr>
          <w:rFonts w:eastAsia="Arial Unicode MS"/>
        </w:rPr>
        <w:t xml:space="preserve"> </w:t>
      </w:r>
      <w:r w:rsidRPr="00D91D6B">
        <w:rPr>
          <w:rFonts w:ascii="Gentium" w:eastAsia="Arial Unicode MS" w:hAnsi="Gentium" w:cs="Gentium"/>
          <w:color w:val="800000"/>
          <w:sz w:val="24"/>
        </w:rPr>
        <w:t>μήγε</w:t>
      </w:r>
      <w:r w:rsidRPr="00D91D6B">
        <w:rPr>
          <w:rFonts w:eastAsia="Arial Unicode MS"/>
        </w:rPr>
        <w:t xml:space="preserve">), Jo. (Gospel) 2, Rev. 2=6. For </w:t>
      </w:r>
      <w:r w:rsidRPr="00D91D6B">
        <w:rPr>
          <w:rFonts w:ascii="Gentium" w:eastAsia="Arial Unicode MS" w:hAnsi="Gentium" w:cs="Gentium"/>
          <w:color w:val="800000"/>
          <w:sz w:val="24"/>
        </w:rPr>
        <w:t>ε</w:t>
      </w:r>
      <w:r w:rsidRPr="00D91D6B">
        <w:rPr>
          <w:rFonts w:ascii="Gentium" w:eastAsia="Arial Unicode MS" w:hAnsi="Gentium" w:cs="Gentium"/>
          <w:color w:val="800000"/>
          <w:sz w:val="24"/>
        </w:rPr>
        <w:t>ἰ</w:t>
      </w:r>
      <w:r w:rsidRPr="00D91D6B">
        <w:rPr>
          <w:rFonts w:eastAsia="Arial Unicode MS"/>
        </w:rPr>
        <w:t xml:space="preserve"> </w:t>
      </w:r>
      <w:r w:rsidRPr="00D91D6B">
        <w:rPr>
          <w:rFonts w:ascii="Gentium" w:eastAsia="Arial Unicode MS" w:hAnsi="Gentium" w:cs="Gentium"/>
          <w:color w:val="800000"/>
          <w:sz w:val="24"/>
        </w:rPr>
        <w:t>δ</w:t>
      </w:r>
      <w:r w:rsidRPr="00D91D6B">
        <w:rPr>
          <w:rFonts w:ascii="Gentium" w:eastAsia="Arial Unicode MS" w:hAnsi="Gentium" w:cs="Gentium"/>
          <w:color w:val="800000"/>
          <w:sz w:val="24"/>
        </w:rPr>
        <w:t>ὲ</w:t>
      </w:r>
      <w:r w:rsidRPr="00D91D6B">
        <w:rPr>
          <w:rFonts w:eastAsia="Arial Unicode MS"/>
        </w:rPr>
        <w:t xml:space="preserve"> </w:t>
      </w:r>
      <w:r w:rsidRPr="00D91D6B">
        <w:rPr>
          <w:rFonts w:ascii="Gentium" w:eastAsia="Arial Unicode MS" w:hAnsi="Gentium" w:cs="Gentium"/>
          <w:color w:val="800000"/>
          <w:sz w:val="24"/>
        </w:rPr>
        <w:t>μήγε</w:t>
      </w:r>
      <w:r w:rsidRPr="00D91D6B">
        <w:rPr>
          <w:rFonts w:eastAsia="Arial Unicode MS"/>
        </w:rPr>
        <w:t xml:space="preserve"> Mt. shows 2 exx., Lu. 5, 2 Cor. 1=8. Mr. Scott observes that </w:t>
      </w:r>
      <w:r w:rsidRPr="00D91D6B">
        <w:rPr>
          <w:rFonts w:ascii="Gentium" w:eastAsia="Arial Unicode MS" w:hAnsi="Gentium" w:cs="Gentium"/>
          <w:color w:val="800000"/>
          <w:sz w:val="24"/>
        </w:rPr>
        <w:t>ἐὰ</w:t>
      </w:r>
      <w:r w:rsidRPr="00D91D6B">
        <w:rPr>
          <w:rFonts w:ascii="Gentium" w:eastAsia="Arial Unicode MS" w:hAnsi="Gentium" w:cs="Gentium"/>
          <w:color w:val="800000"/>
          <w:sz w:val="24"/>
        </w:rPr>
        <w:t>ν</w:t>
      </w:r>
      <w:r w:rsidRPr="00D91D6B">
        <w:rPr>
          <w:rFonts w:eastAsia="Arial Unicode MS"/>
        </w:rPr>
        <w:t xml:space="preserve"> </w:t>
      </w:r>
      <w:r w:rsidRPr="00D91D6B">
        <w:rPr>
          <w:rFonts w:ascii="Gentium" w:eastAsia="Arial Unicode MS" w:hAnsi="Gentium" w:cs="Gentium"/>
          <w:color w:val="800000"/>
          <w:sz w:val="24"/>
        </w:rPr>
        <w:t>δ</w:t>
      </w:r>
      <w:r w:rsidRPr="00D91D6B">
        <w:rPr>
          <w:rFonts w:ascii="Gentium" w:eastAsia="Arial Unicode MS" w:hAnsi="Gentium" w:cs="Gentium"/>
          <w:color w:val="800000"/>
          <w:sz w:val="24"/>
        </w:rPr>
        <w:t>ὲ</w:t>
      </w:r>
      <w:r w:rsidRPr="00D91D6B">
        <w:rPr>
          <w:rFonts w:eastAsia="Arial Unicode MS"/>
        </w:rPr>
        <w:t xml:space="preserve"> </w:t>
      </w:r>
      <w:r w:rsidRPr="00D91D6B">
        <w:rPr>
          <w:rFonts w:ascii="Gentium" w:eastAsia="Arial Unicode MS" w:hAnsi="Gentium" w:cs="Gentium"/>
          <w:color w:val="800000"/>
          <w:sz w:val="24"/>
        </w:rPr>
        <w:t>μή</w:t>
      </w:r>
      <w:r w:rsidRPr="00D91D6B">
        <w:rPr>
          <w:rFonts w:eastAsia="Arial Unicode MS"/>
        </w:rPr>
        <w:t xml:space="preserve"> (or </w:t>
      </w:r>
      <w:r w:rsidRPr="00D91D6B">
        <w:rPr>
          <w:rFonts w:ascii="Gentium" w:eastAsia="Arial Unicode MS" w:hAnsi="Gentium" w:cs="Gentium"/>
          <w:color w:val="800000"/>
          <w:sz w:val="24"/>
        </w:rPr>
        <w:t>μήγε</w:t>
      </w:r>
      <w:r w:rsidRPr="00D91D6B">
        <w:rPr>
          <w:rFonts w:eastAsia="Arial Unicode MS"/>
        </w:rPr>
        <w:t>) is not in the N. T.</w:t>
      </w:r>
      <w:r w:rsidRPr="00D91D6B">
        <w:rPr>
          <w:rFonts w:eastAsia="Arial Unicode MS"/>
          <w:color w:val="008000"/>
        </w:rPr>
        <w:t xml:space="preserve"> &lt;bkm&gt;p 1390&lt;/bkm&gt;[p 1390&gt;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394||394&lt;/slf&gt;</w:t>
      </w:r>
      <w:r w:rsidRPr="00D91D6B">
        <w:rPr>
          <w:rFonts w:eastAsia="Arial Unicode MS"/>
        </w:rPr>
        <w:t xml:space="preserve">, line 14 </w:t>
      </w:r>
      <w:r w:rsidRPr="00D91D6B">
        <w:rPr>
          <w:rFonts w:eastAsia="Arial Unicode MS"/>
          <w:i/>
        </w:rPr>
        <w:t>ab imo</w:t>
      </w:r>
      <w:r w:rsidRPr="00D91D6B">
        <w:rPr>
          <w:rFonts w:eastAsia="Arial Unicode MS"/>
        </w:rPr>
        <w:t xml:space="preserve">. If </w:t>
      </w:r>
      <w:r w:rsidRPr="00D91D6B">
        <w:rPr>
          <w:rFonts w:ascii="Gentium" w:eastAsia="Arial Unicode MS" w:hAnsi="Gentium" w:cs="Gentium"/>
          <w:color w:val="800000"/>
          <w:sz w:val="24"/>
        </w:rPr>
        <w:t>δότω</w:t>
      </w:r>
      <w:r w:rsidRPr="00D91D6B">
        <w:rPr>
          <w:rFonts w:eastAsia="Arial Unicode MS"/>
        </w:rPr>
        <w:t xml:space="preserve"> is correct in </w:t>
      </w:r>
      <w:r w:rsidRPr="00D91D6B">
        <w:rPr>
          <w:rFonts w:eastAsia="Arial Unicode MS"/>
          <w:color w:val="000000"/>
        </w:rPr>
        <w:t>2</w:t>
      </w:r>
      <w:r w:rsidRPr="00D91D6B">
        <w:rPr>
          <w:rFonts w:eastAsia="Arial Unicode MS"/>
          <w:color w:val="0000FF"/>
        </w:rPr>
        <w:t xml:space="preserve"> </w:t>
      </w:r>
      <w:r w:rsidRPr="00D91D6B">
        <w:rPr>
          <w:rFonts w:eastAsia="Arial Unicode MS"/>
          <w:color w:val="000000"/>
        </w:rPr>
        <w:t>Cor.</w:t>
      </w:r>
      <w:r w:rsidRPr="00D91D6B">
        <w:rPr>
          <w:rFonts w:eastAsia="Arial Unicode MS"/>
          <w:color w:val="0000FF"/>
        </w:rPr>
        <w:t xml:space="preserve"> </w:t>
      </w:r>
      <w:r w:rsidRPr="00D91D6B">
        <w:rPr>
          <w:rFonts w:eastAsia="Arial Unicode MS"/>
          <w:color w:val="000000"/>
        </w:rPr>
        <w:t>9:7</w:t>
      </w:r>
      <w:r w:rsidRPr="00D91D6B">
        <w:rPr>
          <w:rFonts w:eastAsia="Arial Unicode MS"/>
        </w:rPr>
        <w:t xml:space="preserve"> Mr. Scott affirms that it is the only inst</w:t>
      </w:r>
      <w:r w:rsidRPr="00D91D6B">
        <w:rPr>
          <w:rFonts w:eastAsia="Arial Unicode MS"/>
        </w:rPr>
        <w:t xml:space="preserve">ance of </w:t>
      </w:r>
      <w:r w:rsidRPr="00D91D6B">
        <w:rPr>
          <w:rFonts w:ascii="Gentium" w:eastAsia="Arial Unicode MS" w:hAnsi="Gentium" w:cs="Gentium"/>
          <w:color w:val="800000"/>
          <w:sz w:val="24"/>
        </w:rPr>
        <w:t>μή</w:t>
      </w:r>
      <w:r w:rsidRPr="00D91D6B">
        <w:rPr>
          <w:rFonts w:eastAsia="Arial Unicode MS"/>
        </w:rPr>
        <w:t xml:space="preserve"> and 3d sing. aor. imp. by Paul.</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395||395&lt;/slf&gt;</w:t>
      </w:r>
      <w:r w:rsidRPr="00D91D6B">
        <w:rPr>
          <w:rFonts w:eastAsia="Arial Unicode MS"/>
        </w:rPr>
        <w:t xml:space="preserve">, line 10. For omitted </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σμέν</w:t>
      </w:r>
      <w:r w:rsidRPr="00D91D6B">
        <w:rPr>
          <w:rFonts w:eastAsia="Arial Unicode MS"/>
        </w:rPr>
        <w:t xml:space="preserve"> add “</w:t>
      </w:r>
      <w:r w:rsidRPr="00D91D6B">
        <w:rPr>
          <w:rFonts w:eastAsia="Arial Unicode MS"/>
          <w:color w:val="000000"/>
        </w:rPr>
        <w:t>Jo.</w:t>
      </w:r>
      <w:r w:rsidRPr="00D91D6B">
        <w:rPr>
          <w:rFonts w:eastAsia="Arial Unicode MS"/>
          <w:color w:val="0000FF"/>
        </w:rPr>
        <w:t xml:space="preserve"> </w:t>
      </w:r>
      <w:r w:rsidRPr="00D91D6B">
        <w:rPr>
          <w:rFonts w:eastAsia="Arial Unicode MS"/>
          <w:color w:val="000000"/>
        </w:rPr>
        <w:t>17:11</w:t>
      </w:r>
      <w:r w:rsidRPr="00D91D6B">
        <w:rPr>
          <w:rFonts w:eastAsia="Arial Unicode MS"/>
        </w:rPr>
        <w:t xml:space="preserve">, </w:t>
      </w:r>
      <w:r w:rsidRPr="00D91D6B">
        <w:rPr>
          <w:rFonts w:eastAsia="Arial Unicode MS"/>
          <w:color w:val="000000"/>
        </w:rPr>
        <w:t>22</w:t>
      </w:r>
      <w:r w:rsidRPr="00D91D6B">
        <w:rPr>
          <w:rFonts w:eastAsia="Arial Unicode MS"/>
        </w:rPr>
        <w:t xml:space="preserve">; </w:t>
      </w:r>
      <w:r w:rsidRPr="00D91D6B">
        <w:rPr>
          <w:rFonts w:eastAsia="Arial Unicode MS"/>
          <w:color w:val="000000"/>
        </w:rPr>
        <w:t>Gal.</w:t>
      </w:r>
      <w:r w:rsidRPr="00D91D6B">
        <w:rPr>
          <w:rFonts w:eastAsia="Arial Unicode MS"/>
          <w:color w:val="0000FF"/>
        </w:rPr>
        <w:t xml:space="preserve"> </w:t>
      </w:r>
      <w:r w:rsidRPr="00D91D6B">
        <w:rPr>
          <w:rFonts w:eastAsia="Arial Unicode MS"/>
          <w:color w:val="000000"/>
        </w:rPr>
        <w:t>2:15</w:t>
      </w:r>
      <w:r w:rsidRPr="00D91D6B">
        <w:rPr>
          <w:rFonts w:eastAsia="Arial Unicode MS"/>
        </w:rPr>
        <w: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404||404&lt;/slf&gt;</w:t>
      </w:r>
      <w:r w:rsidRPr="00D91D6B">
        <w:rPr>
          <w:rFonts w:eastAsia="Arial Unicode MS"/>
        </w:rPr>
        <w:t xml:space="preserve">, 3. Mr. Scott notes that of the 174 N. T. examples of </w:t>
      </w:r>
      <w:r w:rsidRPr="00D91D6B">
        <w:rPr>
          <w:rFonts w:ascii="Gentium" w:eastAsia="Arial Unicode MS" w:hAnsi="Gentium" w:cs="Gentium"/>
          <w:color w:val="800000"/>
          <w:sz w:val="24"/>
        </w:rPr>
        <w:t>ὄ</w:t>
      </w:r>
      <w:r w:rsidRPr="00D91D6B">
        <w:rPr>
          <w:rFonts w:ascii="Gentium" w:eastAsia="Arial Unicode MS" w:hAnsi="Gentium" w:cs="Gentium"/>
          <w:color w:val="800000"/>
          <w:sz w:val="24"/>
        </w:rPr>
        <w:t>χλος</w:t>
      </w:r>
      <w:r w:rsidRPr="00D91D6B">
        <w:rPr>
          <w:rFonts w:eastAsia="Arial Unicode MS"/>
        </w:rPr>
        <w:t>, sing. and plural, 11</w:t>
      </w:r>
      <w:r w:rsidRPr="00D91D6B">
        <w:rPr>
          <w:rFonts w:eastAsia="Arial Unicode MS"/>
        </w:rPr>
        <w:t xml:space="preserve">8 are in the singular. Of these 63 are in an oblique case, 55 in nom. sing. Of these 55 there are 44 with singular verb and 11 with plural verb. When </w:t>
      </w:r>
      <w:r w:rsidRPr="00D91D6B">
        <w:rPr>
          <w:rFonts w:ascii="Gentium" w:eastAsia="Arial Unicode MS" w:hAnsi="Gentium" w:cs="Gentium"/>
          <w:color w:val="800000"/>
          <w:sz w:val="24"/>
        </w:rPr>
        <w:t>ὄ</w:t>
      </w:r>
      <w:r w:rsidRPr="00D91D6B">
        <w:rPr>
          <w:rFonts w:ascii="Gentium" w:eastAsia="Arial Unicode MS" w:hAnsi="Gentium" w:cs="Gentium"/>
          <w:color w:val="800000"/>
          <w:sz w:val="24"/>
        </w:rPr>
        <w:t>χλος</w:t>
      </w:r>
      <w:r w:rsidRPr="00D91D6B">
        <w:rPr>
          <w:rFonts w:eastAsia="Arial Unicode MS"/>
        </w:rPr>
        <w:t xml:space="preserve"> is subsequently referred to in narrative or by some speaker, the reference is always in the plural, </w:t>
      </w:r>
      <w:r w:rsidRPr="00D91D6B">
        <w:rPr>
          <w:rFonts w:eastAsia="Arial Unicode MS"/>
        </w:rPr>
        <w:t xml:space="preserve">whether verb or pronoun </w:t>
      </w:r>
      <w:r w:rsidRPr="00D91D6B">
        <w:rPr>
          <w:rFonts w:ascii="Gentium" w:eastAsia="Arial Unicode MS" w:hAnsi="Gentium" w:cs="Gentium"/>
          <w:color w:val="800000"/>
          <w:sz w:val="24"/>
        </w:rPr>
        <w:t>α</w:t>
      </w:r>
      <w:r w:rsidRPr="00D91D6B">
        <w:rPr>
          <w:rFonts w:ascii="Gentium" w:eastAsia="Arial Unicode MS" w:hAnsi="Gentium" w:cs="Gentium"/>
          <w:color w:val="800000"/>
          <w:sz w:val="24"/>
        </w:rPr>
        <w:t>ὐ</w:t>
      </w:r>
      <w:r w:rsidRPr="00D91D6B">
        <w:rPr>
          <w:rFonts w:ascii="Gentium" w:eastAsia="Arial Unicode MS" w:hAnsi="Gentium" w:cs="Gentium"/>
          <w:color w:val="800000"/>
          <w:sz w:val="24"/>
        </w:rPr>
        <w:t>το</w:t>
      </w:r>
      <w:r w:rsidRPr="00D91D6B">
        <w:rPr>
          <w:rFonts w:ascii="Gentium" w:eastAsia="Arial Unicode MS" w:hAnsi="Gentium" w:cs="Gentium"/>
          <w:color w:val="800000"/>
          <w:sz w:val="24"/>
        </w:rPr>
        <w:t>ῖ</w:t>
      </w:r>
      <w:r w:rsidRPr="00D91D6B">
        <w:rPr>
          <w:rFonts w:ascii="Gentium" w:eastAsia="Arial Unicode MS" w:hAnsi="Gentium" w:cs="Gentium"/>
          <w:color w:val="800000"/>
          <w:sz w:val="24"/>
        </w:rPr>
        <w:t>ς</w:t>
      </w:r>
      <w:r w:rsidRPr="00D91D6B">
        <w:rPr>
          <w:rFonts w:eastAsia="Arial Unicode MS"/>
        </w:rPr>
        <w:t xml:space="preserve">, etc., except </w:t>
      </w:r>
      <w:r w:rsidRPr="00D91D6B">
        <w:rPr>
          <w:rFonts w:eastAsia="Arial Unicode MS"/>
          <w:color w:val="000000"/>
        </w:rPr>
        <w:t>Rev.</w:t>
      </w:r>
      <w:r w:rsidRPr="00D91D6B">
        <w:rPr>
          <w:rFonts w:eastAsia="Arial Unicode MS"/>
          <w:color w:val="0000FF"/>
        </w:rPr>
        <w:t xml:space="preserve"> </w:t>
      </w:r>
      <w:r w:rsidRPr="00D91D6B">
        <w:rPr>
          <w:rFonts w:eastAsia="Arial Unicode MS"/>
          <w:color w:val="000000"/>
        </w:rPr>
        <w:t>7:9</w:t>
      </w:r>
      <w:r w:rsidRPr="00D91D6B">
        <w:rPr>
          <w:rFonts w:eastAsia="Arial Unicode MS"/>
        </w:rPr>
        <w:t xml:space="preserve"> where proximity is probably the cause of the sing. That also is the only passage where the relative is used. Of the 31 exx. of </w:t>
      </w:r>
      <w:r w:rsidRPr="00D91D6B">
        <w:rPr>
          <w:rFonts w:ascii="Gentium" w:eastAsia="Arial Unicode MS" w:hAnsi="Gentium" w:cs="Gentium"/>
          <w:color w:val="800000"/>
          <w:sz w:val="24"/>
        </w:rPr>
        <w:t>πλ</w:t>
      </w:r>
      <w:r w:rsidRPr="00D91D6B">
        <w:rPr>
          <w:rFonts w:ascii="Gentium" w:eastAsia="Arial Unicode MS" w:hAnsi="Gentium" w:cs="Gentium"/>
          <w:color w:val="800000"/>
          <w:sz w:val="24"/>
        </w:rPr>
        <w:t>ῆ</w:t>
      </w:r>
      <w:r w:rsidRPr="00D91D6B">
        <w:rPr>
          <w:rFonts w:ascii="Gentium" w:eastAsia="Arial Unicode MS" w:hAnsi="Gentium" w:cs="Gentium"/>
          <w:color w:val="800000"/>
          <w:sz w:val="24"/>
        </w:rPr>
        <w:t>θος</w:t>
      </w:r>
      <w:r w:rsidRPr="00D91D6B">
        <w:rPr>
          <w:rFonts w:eastAsia="Arial Unicode MS"/>
        </w:rPr>
        <w:t xml:space="preserve"> only one (</w:t>
      </w:r>
      <w:r w:rsidRPr="00D91D6B">
        <w:rPr>
          <w:rFonts w:eastAsia="Arial Unicode MS"/>
          <w:color w:val="000000"/>
        </w:rPr>
        <w:t>Ac.</w:t>
      </w:r>
      <w:r w:rsidRPr="00D91D6B">
        <w:rPr>
          <w:rFonts w:eastAsia="Arial Unicode MS"/>
          <w:color w:val="0000FF"/>
        </w:rPr>
        <w:t xml:space="preserve"> </w:t>
      </w:r>
      <w:r w:rsidRPr="00D91D6B">
        <w:rPr>
          <w:rFonts w:eastAsia="Arial Unicode MS"/>
          <w:color w:val="000000"/>
        </w:rPr>
        <w:t>5:14</w:t>
      </w:r>
      <w:r w:rsidRPr="00D91D6B">
        <w:rPr>
          <w:rFonts w:eastAsia="Arial Unicode MS"/>
        </w:rPr>
        <w:t xml:space="preserve">) is in </w:t>
      </w:r>
      <w:r w:rsidRPr="00D91D6B">
        <w:rPr>
          <w:rFonts w:eastAsia="Arial Unicode MS"/>
        </w:rPr>
        <w:lastRenderedPageBreak/>
        <w:t>the plural; 12 are in oblique cases; 14 ha</w:t>
      </w:r>
      <w:r w:rsidRPr="00D91D6B">
        <w:rPr>
          <w:rFonts w:eastAsia="Arial Unicode MS"/>
        </w:rPr>
        <w:t>ve nom. with sing. verb. Only 4 (</w:t>
      </w:r>
      <w:r w:rsidRPr="00D91D6B">
        <w:rPr>
          <w:rFonts w:eastAsia="Arial Unicode MS"/>
          <w:color w:val="000000"/>
        </w:rPr>
        <w:t>Mk.</w:t>
      </w:r>
      <w:r w:rsidRPr="00D91D6B">
        <w:rPr>
          <w:rFonts w:eastAsia="Arial Unicode MS"/>
          <w:color w:val="0000FF"/>
        </w:rPr>
        <w:t xml:space="preserve"> </w:t>
      </w:r>
      <w:r w:rsidRPr="00D91D6B">
        <w:rPr>
          <w:rFonts w:eastAsia="Arial Unicode MS"/>
          <w:color w:val="000000"/>
        </w:rPr>
        <w:t>3:8</w:t>
      </w:r>
      <w:r w:rsidRPr="00D91D6B">
        <w:rPr>
          <w:rFonts w:eastAsia="Arial Unicode MS"/>
        </w:rPr>
        <w:t xml:space="preserve">; </w:t>
      </w:r>
      <w:r w:rsidRPr="00D91D6B">
        <w:rPr>
          <w:rFonts w:eastAsia="Arial Unicode MS"/>
          <w:color w:val="000000"/>
        </w:rPr>
        <w:t>Lu.</w:t>
      </w:r>
      <w:r w:rsidRPr="00D91D6B">
        <w:rPr>
          <w:rFonts w:eastAsia="Arial Unicode MS"/>
          <w:color w:val="0000FF"/>
        </w:rPr>
        <w:t xml:space="preserve"> </w:t>
      </w:r>
      <w:r w:rsidRPr="00D91D6B">
        <w:rPr>
          <w:rFonts w:eastAsia="Arial Unicode MS"/>
          <w:color w:val="000000"/>
        </w:rPr>
        <w:t>2:13</w:t>
      </w:r>
      <w:r w:rsidRPr="00D91D6B">
        <w:rPr>
          <w:rFonts w:eastAsia="Arial Unicode MS"/>
        </w:rPr>
        <w:t xml:space="preserve">; </w:t>
      </w:r>
      <w:r w:rsidRPr="00D91D6B">
        <w:rPr>
          <w:rFonts w:eastAsia="Arial Unicode MS"/>
          <w:color w:val="000000"/>
        </w:rPr>
        <w:t>19:37</w:t>
      </w:r>
      <w:r w:rsidRPr="00D91D6B">
        <w:rPr>
          <w:rFonts w:eastAsia="Arial Unicode MS"/>
        </w:rPr>
        <w:t xml:space="preserve">; </w:t>
      </w:r>
      <w:r w:rsidRPr="00D91D6B">
        <w:rPr>
          <w:rFonts w:eastAsia="Arial Unicode MS"/>
          <w:color w:val="000000"/>
        </w:rPr>
        <w:t>23:1</w:t>
      </w:r>
      <w:r w:rsidRPr="00D91D6B">
        <w:rPr>
          <w:rFonts w:eastAsia="Arial Unicode MS"/>
        </w:rPr>
        <w:t>) have plural verbs. Where further reference is made (7 times), the verb is always plural (</w:t>
      </w:r>
      <w:r w:rsidRPr="00D91D6B">
        <w:rPr>
          <w:rFonts w:ascii="Gentium" w:eastAsia="Arial Unicode MS" w:hAnsi="Gentium" w:cs="Gentium"/>
          <w:color w:val="800000"/>
          <w:sz w:val="24"/>
        </w:rPr>
        <w:t>κατ</w:t>
      </w:r>
      <w:r w:rsidRPr="00D91D6B">
        <w:rPr>
          <w:rFonts w:ascii="Gentium" w:eastAsia="Arial Unicode MS" w:hAnsi="Gentium" w:cs="Gentium"/>
          <w:color w:val="800000"/>
          <w:sz w:val="24"/>
        </w:rPr>
        <w:t>ὰ</w:t>
      </w:r>
      <w:r w:rsidRPr="00D91D6B">
        <w:rPr>
          <w:rFonts w:eastAsia="Arial Unicode MS"/>
        </w:rPr>
        <w:t xml:space="preserve"> </w:t>
      </w:r>
      <w:r w:rsidRPr="00D91D6B">
        <w:rPr>
          <w:rFonts w:ascii="Gentium" w:eastAsia="Arial Unicode MS" w:hAnsi="Gentium" w:cs="Gentium"/>
          <w:color w:val="800000"/>
          <w:sz w:val="24"/>
        </w:rPr>
        <w:t>σύνεσιν</w:t>
      </w:r>
      <w:r w:rsidRPr="00D91D6B">
        <w:rPr>
          <w:rFonts w:eastAsia="Arial Unicode MS"/>
        </w:rPr>
        <w:t xml:space="preserve">, p. 412). As to </w:t>
      </w:r>
      <w:r w:rsidRPr="00D91D6B">
        <w:rPr>
          <w:rFonts w:ascii="Gentium" w:eastAsia="Arial Unicode MS" w:hAnsi="Gentium" w:cs="Gentium"/>
          <w:color w:val="800000"/>
          <w:sz w:val="24"/>
        </w:rPr>
        <w:t>λαός</w:t>
      </w:r>
      <w:r w:rsidRPr="00D91D6B">
        <w:rPr>
          <w:rFonts w:eastAsia="Arial Unicode MS"/>
        </w:rPr>
        <w:t xml:space="preserve"> out of 141 exx. 123 are in oblique cases. Of 24 with sing. nom. only</w:t>
      </w:r>
      <w:r w:rsidRPr="00D91D6B">
        <w:rPr>
          <w:rFonts w:eastAsia="Arial Unicode MS"/>
        </w:rPr>
        <w:t xml:space="preserve"> two (</w:t>
      </w:r>
      <w:r w:rsidRPr="00D91D6B">
        <w:rPr>
          <w:rFonts w:eastAsia="Arial Unicode MS"/>
          <w:color w:val="000000"/>
        </w:rPr>
        <w:t>Ac.</w:t>
      </w:r>
      <w:r w:rsidRPr="00D91D6B">
        <w:rPr>
          <w:rFonts w:eastAsia="Arial Unicode MS"/>
          <w:color w:val="0000FF"/>
        </w:rPr>
        <w:t xml:space="preserve"> </w:t>
      </w:r>
      <w:r w:rsidRPr="00D91D6B">
        <w:rPr>
          <w:rFonts w:eastAsia="Arial Unicode MS"/>
          <w:color w:val="000000"/>
        </w:rPr>
        <w:t>3:11</w:t>
      </w:r>
      <w:r w:rsidRPr="00D91D6B">
        <w:rPr>
          <w:rFonts w:eastAsia="Arial Unicode MS"/>
        </w:rPr>
        <w:t xml:space="preserve">; </w:t>
      </w:r>
      <w:r w:rsidRPr="00D91D6B">
        <w:rPr>
          <w:rFonts w:eastAsia="Arial Unicode MS"/>
          <w:color w:val="000000"/>
        </w:rPr>
        <w:t>Rev.</w:t>
      </w:r>
      <w:r w:rsidRPr="00D91D6B">
        <w:rPr>
          <w:rFonts w:eastAsia="Arial Unicode MS"/>
          <w:color w:val="0000FF"/>
        </w:rPr>
        <w:t xml:space="preserve"> </w:t>
      </w:r>
      <w:r w:rsidRPr="00D91D6B">
        <w:rPr>
          <w:rFonts w:eastAsia="Arial Unicode MS"/>
          <w:color w:val="000000"/>
        </w:rPr>
        <w:t>18:4</w:t>
      </w:r>
      <w:r w:rsidRPr="00D91D6B">
        <w:rPr>
          <w:rFonts w:eastAsia="Arial Unicode MS"/>
        </w:rPr>
        <w:t xml:space="preserve">) have plural verb and there are only four plural noms. Where repeated reference occurs, the reference is in the plural except </w:t>
      </w:r>
      <w:r w:rsidRPr="00D91D6B">
        <w:rPr>
          <w:rFonts w:eastAsia="Arial Unicode MS"/>
          <w:color w:val="000000"/>
        </w:rPr>
        <w:t>Lu.</w:t>
      </w:r>
      <w:r w:rsidRPr="00D91D6B">
        <w:rPr>
          <w:rFonts w:eastAsia="Arial Unicode MS"/>
          <w:color w:val="0000FF"/>
        </w:rPr>
        <w:t xml:space="preserve"> </w:t>
      </w:r>
      <w:r w:rsidRPr="00D91D6B">
        <w:rPr>
          <w:rFonts w:eastAsia="Arial Unicode MS"/>
          <w:color w:val="000000"/>
        </w:rPr>
        <w:t>20:6</w:t>
      </w:r>
      <w:r w:rsidRPr="00D91D6B">
        <w:rPr>
          <w:rFonts w:eastAsia="Arial Unicode MS"/>
        </w:rPr>
        <w:t xml:space="preserve">; </w:t>
      </w:r>
      <w:r w:rsidRPr="00D91D6B">
        <w:rPr>
          <w:rFonts w:eastAsia="Arial Unicode MS"/>
          <w:color w:val="000000"/>
        </w:rPr>
        <w:t>Ro.</w:t>
      </w:r>
      <w:r w:rsidRPr="00D91D6B">
        <w:rPr>
          <w:rFonts w:eastAsia="Arial Unicode MS"/>
          <w:color w:val="0000FF"/>
        </w:rPr>
        <w:t xml:space="preserve"> </w:t>
      </w:r>
      <w:r w:rsidRPr="00D91D6B">
        <w:rPr>
          <w:rFonts w:eastAsia="Arial Unicode MS"/>
          <w:color w:val="000000"/>
        </w:rPr>
        <w:t>11:2</w:t>
      </w:r>
      <w:r w:rsidRPr="00D91D6B">
        <w:rPr>
          <w:rFonts w:ascii="Times New Roman" w:eastAsia="Arial Unicode MS" w:hAnsi="Times New Roman" w:cs="Times New Roman"/>
        </w:rPr>
        <w:t>.</w:t>
      </w:r>
      <w:r w:rsidRPr="00D91D6B">
        <w:rPr>
          <w:rFonts w:eastAsia="Arial Unicode MS"/>
        </w:rPr>
        <w:t xml:space="preserve"> Mr. Springer finds numerous examples in LXX (</w:t>
      </w:r>
      <w:r w:rsidRPr="00D91D6B">
        <w:rPr>
          <w:rFonts w:eastAsia="Arial Unicode MS"/>
          <w:color w:val="000000"/>
        </w:rPr>
        <w:t>Ex.</w:t>
      </w:r>
      <w:r w:rsidRPr="00D91D6B">
        <w:rPr>
          <w:rFonts w:eastAsia="Arial Unicode MS"/>
          <w:color w:val="0000FF"/>
        </w:rPr>
        <w:t xml:space="preserve"> </w:t>
      </w:r>
      <w:r w:rsidRPr="00D91D6B">
        <w:rPr>
          <w:rFonts w:eastAsia="Arial Unicode MS"/>
          <w:color w:val="000000"/>
        </w:rPr>
        <w:t>19:8</w:t>
      </w:r>
      <w:r w:rsidRPr="00D91D6B">
        <w:rPr>
          <w:rFonts w:eastAsia="Arial Unicode MS"/>
        </w:rPr>
        <w:t xml:space="preserve">, </w:t>
      </w:r>
      <w:r w:rsidRPr="00D91D6B">
        <w:rPr>
          <w:rFonts w:eastAsia="Arial Unicode MS"/>
          <w:color w:val="000000"/>
        </w:rPr>
        <w:t>9</w:t>
      </w:r>
      <w:r w:rsidRPr="00D91D6B">
        <w:rPr>
          <w:rFonts w:eastAsia="Arial Unicode MS"/>
        </w:rPr>
        <w:t xml:space="preserve">; </w:t>
      </w:r>
      <w:r w:rsidRPr="00D91D6B">
        <w:rPr>
          <w:rFonts w:eastAsia="Arial Unicode MS"/>
          <w:color w:val="000000"/>
        </w:rPr>
        <w:t>Lev.</w:t>
      </w:r>
      <w:r w:rsidRPr="00D91D6B">
        <w:rPr>
          <w:rFonts w:eastAsia="Arial Unicode MS"/>
          <w:color w:val="0000FF"/>
        </w:rPr>
        <w:t xml:space="preserve"> </w:t>
      </w:r>
      <w:r w:rsidRPr="00D91D6B">
        <w:rPr>
          <w:rFonts w:eastAsia="Arial Unicode MS"/>
          <w:color w:val="000000"/>
        </w:rPr>
        <w:t>9:5</w:t>
      </w:r>
      <w:r w:rsidRPr="00D91D6B">
        <w:rPr>
          <w:rFonts w:eastAsia="Arial Unicode MS"/>
        </w:rPr>
        <w:t xml:space="preserve">; </w:t>
      </w:r>
      <w:r w:rsidRPr="00D91D6B">
        <w:rPr>
          <w:rFonts w:eastAsia="Arial Unicode MS"/>
          <w:color w:val="000000"/>
        </w:rPr>
        <w:t>Dt.</w:t>
      </w:r>
      <w:r w:rsidRPr="00D91D6B">
        <w:rPr>
          <w:rFonts w:eastAsia="Arial Unicode MS"/>
          <w:color w:val="0000FF"/>
        </w:rPr>
        <w:t xml:space="preserve"> </w:t>
      </w:r>
      <w:r w:rsidRPr="00D91D6B">
        <w:rPr>
          <w:rFonts w:eastAsia="Arial Unicode MS"/>
          <w:color w:val="000000"/>
        </w:rPr>
        <w:t>22:18</w:t>
      </w:r>
      <w:r w:rsidRPr="00D91D6B">
        <w:rPr>
          <w:rFonts w:eastAsia="Arial Unicode MS"/>
        </w:rPr>
        <w:t xml:space="preserve">, </w:t>
      </w:r>
      <w:r w:rsidRPr="00D91D6B">
        <w:rPr>
          <w:rFonts w:eastAsia="Arial Unicode MS"/>
          <w:color w:val="000000"/>
        </w:rPr>
        <w:t>19</w:t>
      </w:r>
      <w:r w:rsidRPr="00D91D6B">
        <w:rPr>
          <w:rFonts w:eastAsia="Arial Unicode MS"/>
        </w:rPr>
        <w:t xml:space="preserve">, etc.) where a collective noun is used with singular and with a plural verb as in </w:t>
      </w:r>
      <w:r w:rsidRPr="00D91D6B">
        <w:rPr>
          <w:rFonts w:eastAsia="Arial Unicode MS"/>
          <w:color w:val="000000"/>
        </w:rPr>
        <w:t>Mk.</w:t>
      </w:r>
      <w:r w:rsidRPr="00D91D6B">
        <w:rPr>
          <w:rFonts w:eastAsia="Arial Unicode MS"/>
          <w:color w:val="0000FF"/>
        </w:rPr>
        <w:t xml:space="preserve"> </w:t>
      </w:r>
      <w:r w:rsidRPr="00D91D6B">
        <w:rPr>
          <w:rFonts w:eastAsia="Arial Unicode MS"/>
          <w:color w:val="000000"/>
        </w:rPr>
        <w:t>5:24</w:t>
      </w:r>
      <w:r w:rsidRPr="00D91D6B">
        <w:rPr>
          <w:rFonts w:eastAsia="Arial Unicode MS"/>
        </w:rPr>
        <w:t xml:space="preserve">; </w:t>
      </w:r>
      <w:r w:rsidRPr="00D91D6B">
        <w:rPr>
          <w:rFonts w:eastAsia="Arial Unicode MS"/>
          <w:color w:val="000000"/>
        </w:rPr>
        <w:t>Ac.</w:t>
      </w:r>
      <w:r w:rsidRPr="00D91D6B">
        <w:rPr>
          <w:rFonts w:eastAsia="Arial Unicode MS"/>
          <w:color w:val="0000FF"/>
        </w:rPr>
        <w:t xml:space="preserve"> </w:t>
      </w:r>
      <w:r w:rsidRPr="00D91D6B">
        <w:rPr>
          <w:rFonts w:eastAsia="Arial Unicode MS"/>
          <w:color w:val="000000"/>
        </w:rPr>
        <w:t>3:9</w:t>
      </w:r>
      <w:r w:rsidRPr="00D91D6B">
        <w:rPr>
          <w:rFonts w:eastAsia="Arial Unicode MS"/>
        </w:rPr>
        <w:t xml:space="preserve">, </w:t>
      </w:r>
      <w:r w:rsidRPr="00D91D6B">
        <w:rPr>
          <w:rFonts w:eastAsia="Arial Unicode MS"/>
          <w:color w:val="000000"/>
        </w:rPr>
        <w:t>10</w:t>
      </w:r>
      <w:r w:rsidRPr="00D91D6B">
        <w:rPr>
          <w:rFonts w:ascii="Times New Roman" w:eastAsia="Arial Unicode MS" w:hAnsi="Times New Roman" w:cs="Times New Roman"/>
        </w:rPr>
        <w: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404||404&lt;/slf&gt;</w:t>
      </w:r>
      <w:r w:rsidRPr="00D91D6B">
        <w:rPr>
          <w:rFonts w:eastAsia="Arial Unicode MS"/>
        </w:rPr>
        <w:t xml:space="preserve">, line 2 </w:t>
      </w:r>
      <w:r w:rsidRPr="00D91D6B">
        <w:rPr>
          <w:rFonts w:eastAsia="Arial Unicode MS"/>
          <w:i/>
        </w:rPr>
        <w:t>ab imo</w:t>
      </w:r>
      <w:r w:rsidRPr="00D91D6B">
        <w:rPr>
          <w:rFonts w:eastAsia="Arial Unicode MS"/>
        </w:rPr>
        <w:t>. Add “</w:t>
      </w:r>
      <w:r w:rsidRPr="00D91D6B">
        <w:rPr>
          <w:rFonts w:eastAsia="Arial Unicode MS"/>
          <w:color w:val="000000"/>
        </w:rPr>
        <w:t>1</w:t>
      </w:r>
      <w:r w:rsidRPr="00D91D6B">
        <w:rPr>
          <w:rFonts w:eastAsia="Arial Unicode MS"/>
          <w:color w:val="0000FF"/>
        </w:rPr>
        <w:t xml:space="preserve"> </w:t>
      </w:r>
      <w:r w:rsidRPr="00D91D6B">
        <w:rPr>
          <w:rFonts w:eastAsia="Arial Unicode MS"/>
          <w:color w:val="000000"/>
        </w:rPr>
        <w:t>Thess.</w:t>
      </w:r>
      <w:r w:rsidRPr="00D91D6B">
        <w:rPr>
          <w:rFonts w:eastAsia="Arial Unicode MS"/>
          <w:color w:val="0000FF"/>
        </w:rPr>
        <w:t xml:space="preserve"> </w:t>
      </w:r>
      <w:r w:rsidRPr="00D91D6B">
        <w:rPr>
          <w:rFonts w:eastAsia="Arial Unicode MS"/>
          <w:color w:val="000000"/>
        </w:rPr>
        <w:t>2:20</w:t>
      </w:r>
      <w:r w:rsidRPr="00D91D6B">
        <w:rPr>
          <w:rFonts w:eastAsia="Arial Unicode MS"/>
        </w:rPr>
        <w: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408||408&lt;/slf&gt;</w:t>
      </w:r>
      <w:r w:rsidRPr="00D91D6B">
        <w:rPr>
          <w:rFonts w:eastAsia="Arial Unicode MS"/>
        </w:rPr>
        <w:t xml:space="preserve">, line 8 </w:t>
      </w:r>
      <w:r w:rsidRPr="00D91D6B">
        <w:rPr>
          <w:rFonts w:eastAsia="Arial Unicode MS"/>
          <w:i/>
        </w:rPr>
        <w:t>ab imo</w:t>
      </w:r>
      <w:r w:rsidRPr="00D91D6B">
        <w:rPr>
          <w:rFonts w:eastAsia="Arial Unicode MS"/>
        </w:rPr>
        <w:t xml:space="preserve">. Add </w:t>
      </w:r>
      <w:r w:rsidRPr="00D91D6B">
        <w:rPr>
          <w:rFonts w:ascii="Gentium" w:eastAsia="Arial Unicode MS" w:hAnsi="Gentium" w:cs="Gentium"/>
          <w:color w:val="800000"/>
          <w:sz w:val="24"/>
        </w:rPr>
        <w:t>ἀ</w:t>
      </w:r>
      <w:r w:rsidRPr="00D91D6B">
        <w:rPr>
          <w:rFonts w:ascii="Gentium" w:eastAsia="Arial Unicode MS" w:hAnsi="Gentium" w:cs="Gentium"/>
          <w:color w:val="800000"/>
          <w:sz w:val="24"/>
        </w:rPr>
        <w:t>π</w:t>
      </w:r>
      <w:r w:rsidRPr="00D91D6B">
        <w:rPr>
          <w:rFonts w:ascii="Gentium" w:eastAsia="Arial Unicode MS" w:hAnsi="Gentium" w:cs="Gentium"/>
          <w:color w:val="800000"/>
          <w:sz w:val="24"/>
        </w:rPr>
        <w:t>ὸ</w:t>
      </w:r>
      <w:r w:rsidRPr="00D91D6B">
        <w:rPr>
          <w:rFonts w:eastAsia="Arial Unicode MS"/>
        </w:rPr>
        <w:t xml:space="preserve"> </w:t>
      </w:r>
      <w:r w:rsidRPr="00D91D6B">
        <w:rPr>
          <w:rFonts w:ascii="Gentium" w:eastAsia="Arial Unicode MS" w:hAnsi="Gentium" w:cs="Gentium"/>
          <w:color w:val="800000"/>
          <w:sz w:val="24"/>
        </w:rPr>
        <w:t>ἀ</w:t>
      </w:r>
      <w:r w:rsidRPr="00D91D6B">
        <w:rPr>
          <w:rFonts w:ascii="Gentium" w:eastAsia="Arial Unicode MS" w:hAnsi="Gentium" w:cs="Gentium"/>
          <w:color w:val="800000"/>
          <w:sz w:val="24"/>
        </w:rPr>
        <w:t>νατολ</w:t>
      </w:r>
      <w:r w:rsidRPr="00D91D6B">
        <w:rPr>
          <w:rFonts w:ascii="Gentium" w:eastAsia="Arial Unicode MS" w:hAnsi="Gentium" w:cs="Gentium"/>
          <w:color w:val="800000"/>
          <w:sz w:val="24"/>
        </w:rPr>
        <w:t>ῆ</w:t>
      </w:r>
      <w:r w:rsidRPr="00D91D6B">
        <w:rPr>
          <w:rFonts w:ascii="Gentium" w:eastAsia="Arial Unicode MS" w:hAnsi="Gentium" w:cs="Gentium"/>
          <w:color w:val="800000"/>
          <w:sz w:val="24"/>
        </w:rPr>
        <w:t>ς</w:t>
      </w:r>
      <w:r w:rsidRPr="00D91D6B">
        <w:rPr>
          <w:rFonts w:eastAsia="Arial Unicode MS"/>
        </w:rPr>
        <w:t xml:space="preserve"> (</w:t>
      </w:r>
      <w:r w:rsidRPr="00D91D6B">
        <w:rPr>
          <w:rFonts w:eastAsia="Arial Unicode MS"/>
          <w:color w:val="000000"/>
        </w:rPr>
        <w:t>Rev.</w:t>
      </w:r>
      <w:r w:rsidRPr="00D91D6B">
        <w:rPr>
          <w:rFonts w:eastAsia="Arial Unicode MS"/>
          <w:color w:val="0000FF"/>
        </w:rPr>
        <w:t xml:space="preserve"> </w:t>
      </w:r>
      <w:r w:rsidRPr="00D91D6B">
        <w:rPr>
          <w:rFonts w:eastAsia="Arial Unicode MS"/>
          <w:color w:val="000000"/>
        </w:rPr>
        <w:t>21</w:t>
      </w:r>
      <w:r w:rsidRPr="00D91D6B">
        <w:rPr>
          <w:rFonts w:eastAsia="Arial Unicode MS"/>
          <w:color w:val="000000"/>
        </w:rPr>
        <w:t>:13</w:t>
      </w:r>
      <w:r w:rsidRPr="00D91D6B">
        <w:rPr>
          <w:rFonts w:eastAsia="Arial Unicode MS"/>
        </w:rPr>
        <w: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414||414&lt;/slf&gt;</w:t>
      </w:r>
      <w:r w:rsidRPr="00D91D6B">
        <w:rPr>
          <w:rFonts w:eastAsia="Arial Unicode MS"/>
        </w:rPr>
        <w:t>. Add “</w:t>
      </w:r>
      <w:r w:rsidRPr="00D91D6B">
        <w:rPr>
          <w:rFonts w:eastAsia="Arial Unicode MS"/>
          <w:color w:val="000000"/>
        </w:rPr>
        <w:t>Ro.</w:t>
      </w:r>
      <w:r w:rsidRPr="00D91D6B">
        <w:rPr>
          <w:rFonts w:eastAsia="Arial Unicode MS"/>
          <w:color w:val="0000FF"/>
        </w:rPr>
        <w:t xml:space="preserve"> </w:t>
      </w:r>
      <w:r w:rsidRPr="00D91D6B">
        <w:rPr>
          <w:rFonts w:eastAsia="Arial Unicode MS"/>
          <w:color w:val="000000"/>
        </w:rPr>
        <w:t>12:6</w:t>
      </w:r>
      <w:r w:rsidRPr="00D91D6B">
        <w:rPr>
          <w:rFonts w:eastAsia="Arial Unicode MS"/>
          <w:color w:val="0000FF"/>
        </w:rPr>
        <w:t>–</w:t>
      </w:r>
      <w:r w:rsidRPr="00D91D6B">
        <w:rPr>
          <w:rFonts w:eastAsia="Arial Unicode MS"/>
          <w:color w:val="000000"/>
        </w:rPr>
        <w:t>8</w:t>
      </w:r>
      <w:r w:rsidRPr="00D91D6B">
        <w:rPr>
          <w:rFonts w:eastAsia="Arial Unicode MS"/>
        </w:rPr>
        <w:t xml:space="preserve">” for examples of acc. and nom. in apposition (after </w:t>
      </w:r>
      <w:r w:rsidRPr="00D91D6B">
        <w:rPr>
          <w:rFonts w:ascii="Gentium" w:eastAsia="Arial Unicode MS" w:hAnsi="Gentium" w:cs="Gentium"/>
          <w:color w:val="800000"/>
          <w:sz w:val="24"/>
        </w:rPr>
        <w:t>ε</w:t>
      </w:r>
      <w:r w:rsidRPr="00D91D6B">
        <w:rPr>
          <w:rFonts w:ascii="Gentium" w:eastAsia="Arial Unicode MS" w:hAnsi="Gentium" w:cs="Gentium"/>
          <w:color w:val="800000"/>
          <w:sz w:val="24"/>
        </w:rPr>
        <w:t>ἴ</w:t>
      </w:r>
      <w:r w:rsidRPr="00D91D6B">
        <w:rPr>
          <w:rFonts w:ascii="Gentium" w:eastAsia="Arial Unicode MS" w:hAnsi="Gentium" w:cs="Gentium"/>
          <w:color w:val="800000"/>
          <w:sz w:val="24"/>
        </w:rPr>
        <w:t>τε</w:t>
      </w:r>
      <w:r w:rsidRPr="00D91D6B">
        <w:rPr>
          <w:rFonts w:eastAsia="Arial Unicode MS"/>
        </w:rPr>
        <w: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424||424&lt;/slf&gt;</w:t>
      </w:r>
      <w:r w:rsidRPr="00D91D6B">
        <w:rPr>
          <w:rFonts w:eastAsia="Arial Unicode MS"/>
        </w:rPr>
        <w:t xml:space="preserve"> (</w:t>
      </w:r>
      <w:r w:rsidRPr="00D91D6B">
        <w:rPr>
          <w:rFonts w:eastAsia="Arial Unicode MS"/>
          <w:i/>
        </w:rPr>
        <w:t>i</w:t>
      </w:r>
      <w:r w:rsidRPr="00D91D6B">
        <w:rPr>
          <w:rFonts w:eastAsia="Arial Unicode MS"/>
        </w:rPr>
        <w:t xml:space="preserve">), line 6. For </w:t>
      </w:r>
      <w:r w:rsidRPr="00D91D6B">
        <w:rPr>
          <w:rFonts w:ascii="Gentium" w:eastAsia="Arial Unicode MS" w:hAnsi="Gentium" w:cs="Gentium"/>
          <w:color w:val="800000"/>
          <w:sz w:val="24"/>
        </w:rPr>
        <w:t>μέν</w:t>
      </w:r>
      <w:r w:rsidRPr="00D91D6B">
        <w:rPr>
          <w:rFonts w:eastAsia="Arial Unicode MS"/>
        </w:rPr>
        <w:t xml:space="preserve"> in fourth place add “</w:t>
      </w:r>
      <w:r w:rsidRPr="00D91D6B">
        <w:rPr>
          <w:rFonts w:eastAsia="Arial Unicode MS"/>
          <w:color w:val="000000"/>
        </w:rPr>
        <w:t>Lu.</w:t>
      </w:r>
      <w:r w:rsidRPr="00D91D6B">
        <w:rPr>
          <w:rFonts w:eastAsia="Arial Unicode MS"/>
          <w:color w:val="0000FF"/>
        </w:rPr>
        <w:t xml:space="preserve"> </w:t>
      </w:r>
      <w:r w:rsidRPr="00D91D6B">
        <w:rPr>
          <w:rFonts w:eastAsia="Arial Unicode MS"/>
          <w:color w:val="000000"/>
        </w:rPr>
        <w:t>22:22</w:t>
      </w:r>
      <w:r w:rsidRPr="00D91D6B">
        <w:rPr>
          <w:rFonts w:eastAsia="Arial Unicode MS"/>
        </w:rPr>
        <w: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460||460&lt;/slf&gt;</w:t>
      </w:r>
      <w:r w:rsidRPr="00D91D6B">
        <w:rPr>
          <w:rFonts w:eastAsia="Arial Unicode MS"/>
        </w:rPr>
        <w:t xml:space="preserve"> (</w:t>
      </w:r>
      <w:r w:rsidRPr="00D91D6B">
        <w:rPr>
          <w:rFonts w:eastAsia="Arial Unicode MS"/>
          <w:i/>
        </w:rPr>
        <w:t>f</w:t>
      </w:r>
      <w:r w:rsidRPr="00D91D6B">
        <w:rPr>
          <w:rFonts w:eastAsia="Arial Unicode MS"/>
        </w:rPr>
        <w:t xml:space="preserve">). Mr. J. F. Springer furnishes the following note which is pertinent: </w:t>
      </w:r>
      <w:r w:rsidRPr="00D91D6B">
        <w:rPr>
          <w:rFonts w:eastAsia="Arial Unicode MS"/>
          <w:color w:val="000000"/>
        </w:rPr>
        <w:t>Mk.</w:t>
      </w:r>
      <w:r w:rsidRPr="00D91D6B">
        <w:rPr>
          <w:rFonts w:eastAsia="Arial Unicode MS"/>
          <w:color w:val="0000FF"/>
        </w:rPr>
        <w:t xml:space="preserve"> </w:t>
      </w:r>
      <w:r w:rsidRPr="00D91D6B">
        <w:rPr>
          <w:rFonts w:eastAsia="Arial Unicode MS"/>
          <w:color w:val="000000"/>
        </w:rPr>
        <w:t>13:19</w:t>
      </w:r>
      <w:r w:rsidRPr="00D91D6B">
        <w:rPr>
          <w:rFonts w:eastAsia="Arial Unicode MS"/>
        </w:rPr>
        <w:t xml:space="preserve">, </w:t>
      </w:r>
      <w:r w:rsidRPr="00D91D6B">
        <w:rPr>
          <w:rFonts w:ascii="Gentium" w:eastAsia="Arial Unicode MS" w:hAnsi="Gentium" w:cs="Gentium"/>
          <w:color w:val="800000"/>
          <w:sz w:val="24"/>
        </w:rPr>
        <w:t>ἔ</w:t>
      </w:r>
      <w:r w:rsidRPr="00D91D6B">
        <w:rPr>
          <w:rFonts w:ascii="Gentium" w:eastAsia="Arial Unicode MS" w:hAnsi="Gentium" w:cs="Gentium"/>
          <w:color w:val="800000"/>
          <w:sz w:val="24"/>
        </w:rPr>
        <w:t>σονται</w:t>
      </w:r>
      <w:r w:rsidRPr="00D91D6B">
        <w:rPr>
          <w:rFonts w:eastAsia="Arial Unicode MS"/>
        </w:rPr>
        <w:t xml:space="preserve"> </w:t>
      </w:r>
      <w:r w:rsidRPr="00D91D6B">
        <w:rPr>
          <w:rFonts w:ascii="Gentium" w:eastAsia="Arial Unicode MS" w:hAnsi="Gentium" w:cs="Gentium"/>
          <w:color w:val="800000"/>
          <w:sz w:val="24"/>
        </w:rPr>
        <w:t>α</w:t>
      </w:r>
      <w:r w:rsidRPr="00D91D6B">
        <w:rPr>
          <w:rFonts w:ascii="Gentium" w:eastAsia="Arial Unicode MS" w:hAnsi="Gentium" w:cs="Gentium"/>
          <w:color w:val="800000"/>
          <w:sz w:val="24"/>
        </w:rPr>
        <w:t>ἱ</w:t>
      </w:r>
      <w:r w:rsidRPr="00D91D6B">
        <w:rPr>
          <w:rFonts w:eastAsia="Arial Unicode MS"/>
        </w:rPr>
        <w:t xml:space="preserve"> </w:t>
      </w:r>
      <w:r w:rsidRPr="00D91D6B">
        <w:rPr>
          <w:rFonts w:ascii="Gentium" w:eastAsia="Arial Unicode MS" w:hAnsi="Gentium" w:cs="Gentium"/>
          <w:color w:val="800000"/>
          <w:sz w:val="24"/>
        </w:rPr>
        <w:t>ἡ</w:t>
      </w:r>
      <w:r w:rsidRPr="00D91D6B">
        <w:rPr>
          <w:rFonts w:ascii="Gentium" w:eastAsia="Arial Unicode MS" w:hAnsi="Gentium" w:cs="Gentium"/>
          <w:color w:val="800000"/>
          <w:sz w:val="24"/>
        </w:rPr>
        <w:t>μέραι</w:t>
      </w:r>
      <w:r w:rsidRPr="00D91D6B">
        <w:rPr>
          <w:rFonts w:eastAsia="Arial Unicode MS"/>
        </w:rPr>
        <w:t xml:space="preserve"> </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κε</w:t>
      </w:r>
      <w:r w:rsidRPr="00D91D6B">
        <w:rPr>
          <w:rFonts w:ascii="Gentium" w:eastAsia="Arial Unicode MS" w:hAnsi="Gentium" w:cs="Gentium"/>
          <w:color w:val="800000"/>
          <w:sz w:val="24"/>
        </w:rPr>
        <w:t>ῖ</w:t>
      </w:r>
      <w:r w:rsidRPr="00D91D6B">
        <w:rPr>
          <w:rFonts w:ascii="Gentium" w:eastAsia="Arial Unicode MS" w:hAnsi="Gentium" w:cs="Gentium"/>
          <w:color w:val="800000"/>
          <w:sz w:val="24"/>
        </w:rPr>
        <w:t>ναι</w:t>
      </w:r>
      <w:r w:rsidRPr="00D91D6B">
        <w:rPr>
          <w:rFonts w:eastAsia="Arial Unicode MS"/>
        </w:rPr>
        <w:t xml:space="preserve"> </w:t>
      </w:r>
      <w:r w:rsidRPr="00D91D6B">
        <w:rPr>
          <w:rFonts w:ascii="Gentium" w:eastAsia="Arial Unicode MS" w:hAnsi="Gentium" w:cs="Gentium"/>
          <w:color w:val="800000"/>
          <w:sz w:val="24"/>
        </w:rPr>
        <w:t>θλίψις</w:t>
      </w:r>
      <w:r w:rsidRPr="00D91D6B">
        <w:rPr>
          <w:rFonts w:eastAsia="Arial Unicode MS"/>
        </w:rPr>
        <w:t xml:space="preserve">. This expression is abundantly supported whether we regard </w:t>
      </w:r>
      <w:r w:rsidRPr="00D91D6B">
        <w:rPr>
          <w:rFonts w:ascii="Gentium" w:eastAsia="Arial Unicode MS" w:hAnsi="Gentium" w:cs="Gentium"/>
          <w:color w:val="800000"/>
          <w:sz w:val="24"/>
        </w:rPr>
        <w:t>α</w:t>
      </w:r>
      <w:r w:rsidRPr="00D91D6B">
        <w:rPr>
          <w:rFonts w:ascii="Gentium" w:eastAsia="Arial Unicode MS" w:hAnsi="Gentium" w:cs="Gentium"/>
          <w:color w:val="800000"/>
          <w:sz w:val="24"/>
        </w:rPr>
        <w:t>ἱ</w:t>
      </w:r>
      <w:r w:rsidRPr="00D91D6B">
        <w:rPr>
          <w:rFonts w:eastAsia="Arial Unicode MS"/>
        </w:rPr>
        <w:t xml:space="preserve"> </w:t>
      </w:r>
      <w:r w:rsidRPr="00D91D6B">
        <w:rPr>
          <w:rFonts w:ascii="Gentium" w:eastAsia="Arial Unicode MS" w:hAnsi="Gentium" w:cs="Gentium"/>
          <w:color w:val="800000"/>
          <w:sz w:val="24"/>
        </w:rPr>
        <w:t>ἡ</w:t>
      </w:r>
      <w:r w:rsidRPr="00D91D6B">
        <w:rPr>
          <w:rFonts w:ascii="Gentium" w:eastAsia="Arial Unicode MS" w:hAnsi="Gentium" w:cs="Gentium"/>
          <w:color w:val="800000"/>
          <w:sz w:val="24"/>
        </w:rPr>
        <w:t>μέραι</w:t>
      </w:r>
      <w:r w:rsidRPr="00D91D6B">
        <w:rPr>
          <w:rFonts w:eastAsia="Arial Unicode MS"/>
        </w:rPr>
        <w:t xml:space="preserve"> </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κε</w:t>
      </w:r>
      <w:r w:rsidRPr="00D91D6B">
        <w:rPr>
          <w:rFonts w:ascii="Gentium" w:eastAsia="Arial Unicode MS" w:hAnsi="Gentium" w:cs="Gentium"/>
          <w:color w:val="800000"/>
          <w:sz w:val="24"/>
        </w:rPr>
        <w:t>ῖ</w:t>
      </w:r>
      <w:r w:rsidRPr="00D91D6B">
        <w:rPr>
          <w:rFonts w:ascii="Gentium" w:eastAsia="Arial Unicode MS" w:hAnsi="Gentium" w:cs="Gentium"/>
          <w:color w:val="800000"/>
          <w:sz w:val="24"/>
        </w:rPr>
        <w:t>ναι</w:t>
      </w:r>
      <w:r w:rsidRPr="00D91D6B">
        <w:rPr>
          <w:rFonts w:eastAsia="Arial Unicode MS"/>
        </w:rPr>
        <w:t xml:space="preserve"> as subject or as the nominative of time.</w:t>
      </w:r>
      <w:r w:rsidRPr="00D91D6B">
        <w:rPr>
          <w:rFonts w:eastAsia="Arial Unicode MS"/>
          <w:color w:val="000000"/>
        </w:rPr>
        <w:t xml:space="preserve"> </w:t>
      </w:r>
      <w:r w:rsidRPr="00D91D6B">
        <w:rPr>
          <w:rFonts w:eastAsia="Arial Unicode MS"/>
          <w:color w:val="008000"/>
        </w:rPr>
        <w:t>&lt;bkm&gt;p 1391&lt;/bkm&gt;[p 139</w:t>
      </w:r>
      <w:r w:rsidRPr="00D91D6B">
        <w:rPr>
          <w:rFonts w:eastAsia="Arial Unicode MS"/>
          <w:color w:val="008000"/>
        </w:rPr>
        <w:t xml:space="preserve">1&gt; </w:t>
      </w:r>
    </w:p>
    <w:p w:rsidR="00C261F9" w:rsidRPr="00D91D6B" w:rsidRDefault="00F44979">
      <w:pPr>
        <w:pStyle w:val="Heading2"/>
        <w:rPr>
          <w:rFonts w:eastAsia="Arial Unicode MS"/>
        </w:rPr>
      </w:pPr>
      <w:r w:rsidRPr="00D91D6B">
        <w:rPr>
          <w:rFonts w:eastAsia="Arial Unicode MS"/>
        </w:rPr>
        <w:t>&lt;link&gt;I AS SUBJECT&lt;/link&gt;I AS SUBJECT</w:t>
      </w:r>
    </w:p>
    <w:p w:rsidR="00C261F9" w:rsidRPr="00D91D6B" w:rsidRDefault="00F44979">
      <w:pPr>
        <w:ind w:left="360" w:hanging="360"/>
        <w:rPr>
          <w:rFonts w:eastAsia="Arial Unicode MS"/>
        </w:rPr>
      </w:pPr>
      <w:r w:rsidRPr="00D91D6B">
        <w:rPr>
          <w:rFonts w:ascii="Gentium" w:eastAsia="Arial Unicode MS" w:hAnsi="Gentium" w:cs="Gentium"/>
          <w:color w:val="800000"/>
          <w:sz w:val="24"/>
        </w:rPr>
        <w:t>κα</w:t>
      </w:r>
      <w:r w:rsidRPr="00D91D6B">
        <w:rPr>
          <w:rFonts w:ascii="Gentium" w:eastAsia="Arial Unicode MS" w:hAnsi="Gentium" w:cs="Gentium"/>
          <w:color w:val="800000"/>
          <w:sz w:val="24"/>
        </w:rPr>
        <w:t>ὶ</w:t>
      </w:r>
      <w:r w:rsidRPr="00D91D6B">
        <w:rPr>
          <w:rFonts w:eastAsia="Arial Unicode MS"/>
        </w:rPr>
        <w:t xml:space="preserve"> </w:t>
      </w:r>
      <w:r w:rsidRPr="00D91D6B">
        <w:rPr>
          <w:rFonts w:ascii="Gentium" w:eastAsia="Arial Unicode MS" w:hAnsi="Gentium" w:cs="Gentium"/>
          <w:color w:val="800000"/>
          <w:sz w:val="24"/>
        </w:rPr>
        <w:t>ἔ</w:t>
      </w:r>
      <w:r w:rsidRPr="00D91D6B">
        <w:rPr>
          <w:rFonts w:ascii="Gentium" w:eastAsia="Arial Unicode MS" w:hAnsi="Gentium" w:cs="Gentium"/>
          <w:color w:val="800000"/>
          <w:sz w:val="24"/>
        </w:rPr>
        <w:t>στω</w:t>
      </w:r>
      <w:r w:rsidRPr="00D91D6B">
        <w:rPr>
          <w:rFonts w:eastAsia="Arial Unicode MS"/>
        </w:rPr>
        <w:t xml:space="preserve"> </w:t>
      </w:r>
      <w:r w:rsidRPr="00D91D6B">
        <w:rPr>
          <w:rFonts w:ascii="Gentium" w:eastAsia="Arial Unicode MS" w:hAnsi="Gentium" w:cs="Gentium"/>
          <w:color w:val="800000"/>
          <w:sz w:val="24"/>
        </w:rPr>
        <w:t>ὑ</w:t>
      </w:r>
      <w:r w:rsidRPr="00D91D6B">
        <w:rPr>
          <w:rFonts w:ascii="Gentium" w:eastAsia="Arial Unicode MS" w:hAnsi="Gentium" w:cs="Gentium"/>
          <w:color w:val="800000"/>
          <w:sz w:val="24"/>
        </w:rPr>
        <w:t>μ</w:t>
      </w:r>
      <w:r w:rsidRPr="00D91D6B">
        <w:rPr>
          <w:rFonts w:ascii="Gentium" w:eastAsia="Arial Unicode MS" w:hAnsi="Gentium" w:cs="Gentium"/>
          <w:color w:val="800000"/>
          <w:sz w:val="24"/>
        </w:rPr>
        <w:t>ῖ</w:t>
      </w:r>
      <w:r w:rsidRPr="00D91D6B">
        <w:rPr>
          <w:rFonts w:ascii="Gentium" w:eastAsia="Arial Unicode MS" w:hAnsi="Gentium" w:cs="Gentium"/>
          <w:color w:val="800000"/>
          <w:sz w:val="24"/>
        </w:rPr>
        <w:t>ν</w:t>
      </w:r>
      <w:r w:rsidRPr="00D91D6B">
        <w:rPr>
          <w:rFonts w:eastAsia="Arial Unicode MS"/>
        </w:rPr>
        <w:t xml:space="preserve"> </w:t>
      </w:r>
      <w:r w:rsidRPr="00D91D6B">
        <w:rPr>
          <w:rFonts w:ascii="Gentium" w:eastAsia="Arial Unicode MS" w:hAnsi="Gentium" w:cs="Gentium"/>
          <w:color w:val="800000"/>
          <w:sz w:val="24"/>
        </w:rPr>
        <w:t>ἡ</w:t>
      </w:r>
      <w:r w:rsidRPr="00D91D6B">
        <w:rPr>
          <w:rFonts w:eastAsia="Arial Unicode MS"/>
        </w:rPr>
        <w:t xml:space="preserve"> </w:t>
      </w:r>
      <w:r w:rsidRPr="00D91D6B">
        <w:rPr>
          <w:rFonts w:ascii="Gentium" w:eastAsia="Arial Unicode MS" w:hAnsi="Gentium" w:cs="Gentium"/>
          <w:color w:val="800000"/>
          <w:sz w:val="24"/>
        </w:rPr>
        <w:t>ν</w:t>
      </w:r>
      <w:r w:rsidRPr="00D91D6B">
        <w:rPr>
          <w:rFonts w:ascii="Gentium" w:eastAsia="Arial Unicode MS" w:hAnsi="Gentium" w:cs="Gentium"/>
          <w:color w:val="800000"/>
          <w:sz w:val="24"/>
        </w:rPr>
        <w:t>ὺ</w:t>
      </w:r>
      <w:r w:rsidRPr="00D91D6B">
        <w:rPr>
          <w:rFonts w:ascii="Gentium" w:eastAsia="Arial Unicode MS" w:hAnsi="Gentium" w:cs="Gentium"/>
          <w:color w:val="800000"/>
          <w:sz w:val="24"/>
        </w:rPr>
        <w:t>ξ</w:t>
      </w:r>
      <w:r w:rsidRPr="00D91D6B">
        <w:rPr>
          <w:rFonts w:eastAsia="Arial Unicode MS"/>
        </w:rPr>
        <w:t xml:space="preserve"> </w:t>
      </w:r>
      <w:r w:rsidRPr="00D91D6B">
        <w:rPr>
          <w:rFonts w:ascii="Gentium" w:eastAsia="Arial Unicode MS" w:hAnsi="Gentium" w:cs="Gentium"/>
          <w:color w:val="800000"/>
          <w:sz w:val="24"/>
        </w:rPr>
        <w:t>προφυλακή</w:t>
      </w:r>
      <w:r w:rsidRPr="00D91D6B">
        <w:rPr>
          <w:rFonts w:eastAsia="Arial Unicode MS"/>
        </w:rPr>
        <w:t xml:space="preserve">, </w:t>
      </w:r>
      <w:r w:rsidRPr="00D91D6B">
        <w:rPr>
          <w:rFonts w:ascii="Gentium" w:eastAsia="Arial Unicode MS" w:hAnsi="Gentium" w:cs="Gentium"/>
          <w:color w:val="800000"/>
          <w:sz w:val="24"/>
        </w:rPr>
        <w:t>κα</w:t>
      </w:r>
      <w:r w:rsidRPr="00D91D6B">
        <w:rPr>
          <w:rFonts w:ascii="Gentium" w:eastAsia="Arial Unicode MS" w:hAnsi="Gentium" w:cs="Gentium"/>
          <w:color w:val="800000"/>
          <w:sz w:val="24"/>
        </w:rPr>
        <w:t>ὶ</w:t>
      </w:r>
      <w:r w:rsidRPr="00D91D6B">
        <w:rPr>
          <w:rFonts w:eastAsia="Arial Unicode MS"/>
        </w:rPr>
        <w:t xml:space="preserve"> </w:t>
      </w:r>
      <w:r w:rsidRPr="00D91D6B">
        <w:rPr>
          <w:rFonts w:ascii="Gentium" w:eastAsia="Arial Unicode MS" w:hAnsi="Gentium" w:cs="Gentium"/>
          <w:color w:val="800000"/>
          <w:sz w:val="24"/>
        </w:rPr>
        <w:t>ἡ</w:t>
      </w:r>
      <w:r w:rsidRPr="00D91D6B">
        <w:rPr>
          <w:rFonts w:eastAsia="Arial Unicode MS"/>
        </w:rPr>
        <w:t xml:space="preserve"> </w:t>
      </w:r>
      <w:r w:rsidRPr="00D91D6B">
        <w:rPr>
          <w:rFonts w:ascii="Gentium" w:eastAsia="Arial Unicode MS" w:hAnsi="Gentium" w:cs="Gentium"/>
          <w:color w:val="800000"/>
          <w:sz w:val="24"/>
        </w:rPr>
        <w:t>ἡ</w:t>
      </w:r>
      <w:r w:rsidRPr="00D91D6B">
        <w:rPr>
          <w:rFonts w:ascii="Gentium" w:eastAsia="Arial Unicode MS" w:hAnsi="Gentium" w:cs="Gentium"/>
          <w:color w:val="800000"/>
          <w:sz w:val="24"/>
        </w:rPr>
        <w:t>μέρα</w:t>
      </w:r>
      <w:r w:rsidRPr="00D91D6B">
        <w:rPr>
          <w:rFonts w:eastAsia="Arial Unicode MS"/>
        </w:rPr>
        <w:t xml:space="preserve"> </w:t>
      </w:r>
      <w:r w:rsidRPr="00D91D6B">
        <w:rPr>
          <w:rFonts w:ascii="Gentium" w:eastAsia="Arial Unicode MS" w:hAnsi="Gentium" w:cs="Gentium"/>
          <w:color w:val="800000"/>
          <w:sz w:val="24"/>
        </w:rPr>
        <w:t>ἔ</w:t>
      </w:r>
      <w:r w:rsidRPr="00D91D6B">
        <w:rPr>
          <w:rFonts w:ascii="Gentium" w:eastAsia="Arial Unicode MS" w:hAnsi="Gentium" w:cs="Gentium"/>
          <w:color w:val="800000"/>
          <w:sz w:val="24"/>
        </w:rPr>
        <w:t>ργον</w:t>
      </w:r>
      <w:r w:rsidRPr="00D91D6B">
        <w:rPr>
          <w:rFonts w:eastAsia="Arial Unicode MS"/>
        </w:rPr>
        <w:t xml:space="preserve"> (LXX </w:t>
      </w:r>
      <w:r w:rsidRPr="00D91D6B">
        <w:rPr>
          <w:rFonts w:eastAsia="Arial Unicode MS"/>
          <w:color w:val="000000"/>
        </w:rPr>
        <w:t>Neh.</w:t>
      </w:r>
      <w:r w:rsidRPr="00D91D6B">
        <w:rPr>
          <w:rFonts w:eastAsia="Arial Unicode MS"/>
          <w:color w:val="0000FF"/>
        </w:rPr>
        <w:t xml:space="preserve"> </w:t>
      </w:r>
      <w:r w:rsidRPr="00D91D6B">
        <w:rPr>
          <w:rFonts w:eastAsia="Arial Unicode MS"/>
          <w:color w:val="000000"/>
        </w:rPr>
        <w:t>4:22</w:t>
      </w:r>
      <w:r w:rsidRPr="00D91D6B">
        <w:rPr>
          <w:rFonts w:eastAsia="Arial Unicode MS"/>
        </w:rPr>
        <w:t xml:space="preserve"> (</w:t>
      </w:r>
      <w:r w:rsidRPr="00D91D6B">
        <w:rPr>
          <w:rFonts w:eastAsia="Arial Unicode MS"/>
          <w:color w:val="000000"/>
        </w:rPr>
        <w:t>16</w:t>
      </w:r>
      <w:r w:rsidRPr="00D91D6B">
        <w:rPr>
          <w:rFonts w:eastAsia="Arial Unicode MS"/>
        </w:rPr>
        <w:t xml:space="preserve">)); </w:t>
      </w:r>
      <w:r w:rsidRPr="00D91D6B">
        <w:rPr>
          <w:rFonts w:ascii="Gentium" w:eastAsia="Arial Unicode MS" w:hAnsi="Gentium" w:cs="Gentium"/>
          <w:color w:val="800000"/>
          <w:sz w:val="24"/>
        </w:rPr>
        <w:t>ἡ</w:t>
      </w:r>
      <w:r w:rsidRPr="00D91D6B">
        <w:rPr>
          <w:rFonts w:eastAsia="Arial Unicode MS"/>
        </w:rPr>
        <w:t xml:space="preserve"> </w:t>
      </w:r>
      <w:r w:rsidRPr="00D91D6B">
        <w:rPr>
          <w:rFonts w:ascii="Gentium" w:eastAsia="Arial Unicode MS" w:hAnsi="Gentium" w:cs="Gentium"/>
          <w:color w:val="800000"/>
          <w:sz w:val="24"/>
        </w:rPr>
        <w:t>ν</w:t>
      </w:r>
      <w:r w:rsidRPr="00D91D6B">
        <w:rPr>
          <w:rFonts w:ascii="Gentium" w:eastAsia="Arial Unicode MS" w:hAnsi="Gentium" w:cs="Gentium"/>
          <w:color w:val="800000"/>
          <w:sz w:val="24"/>
        </w:rPr>
        <w:t>ὺ</w:t>
      </w:r>
      <w:r w:rsidRPr="00D91D6B">
        <w:rPr>
          <w:rFonts w:ascii="Gentium" w:eastAsia="Arial Unicode MS" w:hAnsi="Gentium" w:cs="Gentium"/>
          <w:color w:val="800000"/>
          <w:sz w:val="24"/>
        </w:rPr>
        <w:t>ξ</w:t>
      </w:r>
      <w:r w:rsidRPr="00D91D6B">
        <w:rPr>
          <w:rFonts w:eastAsia="Arial Unicode MS"/>
          <w:vertAlign w:val="superscript"/>
        </w:rPr>
        <w:t>1</w:t>
      </w:r>
      <w:r w:rsidRPr="00D91D6B">
        <w:rPr>
          <w:rFonts w:eastAsia="Arial Unicode MS"/>
        </w:rPr>
        <w:t xml:space="preserve"> </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κείνη</w:t>
      </w:r>
      <w:r w:rsidRPr="00D91D6B">
        <w:rPr>
          <w:rFonts w:eastAsia="Arial Unicode MS"/>
        </w:rPr>
        <w:t xml:space="preserve"> </w:t>
      </w:r>
      <w:r w:rsidRPr="00D91D6B">
        <w:rPr>
          <w:rFonts w:ascii="Gentium" w:eastAsia="Arial Unicode MS" w:hAnsi="Gentium" w:cs="Gentium"/>
          <w:color w:val="800000"/>
          <w:sz w:val="24"/>
        </w:rPr>
        <w:t>ε</w:t>
      </w:r>
      <w:r w:rsidRPr="00D91D6B">
        <w:rPr>
          <w:rFonts w:ascii="Gentium" w:eastAsia="Arial Unicode MS" w:hAnsi="Gentium" w:cs="Gentium"/>
          <w:color w:val="800000"/>
          <w:sz w:val="24"/>
        </w:rPr>
        <w:t>ἴ</w:t>
      </w:r>
      <w:r w:rsidRPr="00D91D6B">
        <w:rPr>
          <w:rFonts w:ascii="Gentium" w:eastAsia="Arial Unicode MS" w:hAnsi="Gentium" w:cs="Gentium"/>
          <w:color w:val="800000"/>
          <w:sz w:val="24"/>
        </w:rPr>
        <w:t>η</w:t>
      </w:r>
      <w:r w:rsidRPr="00D91D6B">
        <w:rPr>
          <w:rFonts w:eastAsia="Arial Unicode MS"/>
        </w:rPr>
        <w:t xml:space="preserve"> </w:t>
      </w:r>
      <w:r w:rsidRPr="00D91D6B">
        <w:rPr>
          <w:rFonts w:ascii="Gentium" w:eastAsia="Arial Unicode MS" w:hAnsi="Gentium" w:cs="Gentium"/>
          <w:color w:val="800000"/>
          <w:sz w:val="24"/>
        </w:rPr>
        <w:t>σκότος</w:t>
      </w:r>
      <w:r w:rsidRPr="00D91D6B">
        <w:rPr>
          <w:rFonts w:eastAsia="Arial Unicode MS"/>
        </w:rPr>
        <w:t xml:space="preserve"> (LXX </w:t>
      </w:r>
      <w:r w:rsidRPr="00D91D6B">
        <w:rPr>
          <w:rFonts w:eastAsia="Arial Unicode MS"/>
          <w:color w:val="000000"/>
        </w:rPr>
        <w:t>Job</w:t>
      </w:r>
      <w:r w:rsidRPr="00D91D6B">
        <w:rPr>
          <w:rFonts w:eastAsia="Arial Unicode MS"/>
          <w:color w:val="0000FF"/>
        </w:rPr>
        <w:t xml:space="preserve"> </w:t>
      </w:r>
      <w:r w:rsidRPr="00D91D6B">
        <w:rPr>
          <w:rFonts w:eastAsia="Arial Unicode MS"/>
          <w:color w:val="000000"/>
        </w:rPr>
        <w:t>3:4</w:t>
      </w:r>
      <w:r w:rsidRPr="00D91D6B">
        <w:rPr>
          <w:rFonts w:eastAsia="Arial Unicode MS"/>
        </w:rPr>
        <w:t xml:space="preserve">); </w:t>
      </w:r>
      <w:r w:rsidRPr="00D91D6B">
        <w:rPr>
          <w:rFonts w:ascii="Gentium" w:eastAsia="Arial Unicode MS" w:hAnsi="Gentium" w:cs="Gentium"/>
          <w:color w:val="800000"/>
          <w:sz w:val="24"/>
        </w:rPr>
        <w:t>ο</w:t>
      </w:r>
      <w:r w:rsidRPr="00D91D6B">
        <w:rPr>
          <w:rFonts w:ascii="Gentium" w:eastAsia="Arial Unicode MS" w:hAnsi="Gentium" w:cs="Gentium"/>
          <w:color w:val="800000"/>
          <w:sz w:val="24"/>
        </w:rPr>
        <w:t>ὐ</w:t>
      </w:r>
      <w:r w:rsidRPr="00D91D6B">
        <w:rPr>
          <w:rFonts w:ascii="Gentium" w:eastAsia="Arial Unicode MS" w:hAnsi="Gentium" w:cs="Gentium"/>
          <w:color w:val="800000"/>
          <w:sz w:val="24"/>
        </w:rPr>
        <w:t>χ</w:t>
      </w:r>
      <w:r w:rsidRPr="00D91D6B">
        <w:rPr>
          <w:rFonts w:ascii="Gentium" w:eastAsia="Arial Unicode MS" w:hAnsi="Gentium" w:cs="Gentium"/>
          <w:color w:val="800000"/>
          <w:sz w:val="24"/>
        </w:rPr>
        <w:t>ὶ</w:t>
      </w:r>
      <w:r w:rsidRPr="00D91D6B">
        <w:rPr>
          <w:rFonts w:eastAsia="Arial Unicode MS"/>
        </w:rPr>
        <w:t xml:space="preserve"> </w:t>
      </w:r>
      <w:r w:rsidRPr="00D91D6B">
        <w:rPr>
          <w:rFonts w:ascii="Gentium" w:eastAsia="Arial Unicode MS" w:hAnsi="Gentium" w:cs="Gentium"/>
          <w:color w:val="800000"/>
          <w:sz w:val="24"/>
        </w:rPr>
        <w:t>σκότος</w:t>
      </w:r>
      <w:r w:rsidRPr="00D91D6B">
        <w:rPr>
          <w:rFonts w:eastAsia="Arial Unicode MS"/>
        </w:rPr>
        <w:t xml:space="preserve"> </w:t>
      </w:r>
      <w:r w:rsidRPr="00D91D6B">
        <w:rPr>
          <w:rFonts w:ascii="Gentium" w:eastAsia="Arial Unicode MS" w:hAnsi="Gentium" w:cs="Gentium"/>
          <w:color w:val="800000"/>
          <w:sz w:val="24"/>
        </w:rPr>
        <w:t>ἡ</w:t>
      </w:r>
      <w:r w:rsidRPr="00D91D6B">
        <w:rPr>
          <w:rFonts w:eastAsia="Arial Unicode MS"/>
        </w:rPr>
        <w:t xml:space="preserve"> </w:t>
      </w:r>
      <w:r w:rsidRPr="00D91D6B">
        <w:rPr>
          <w:rFonts w:ascii="Gentium" w:eastAsia="Arial Unicode MS" w:hAnsi="Gentium" w:cs="Gentium"/>
          <w:color w:val="800000"/>
          <w:sz w:val="24"/>
        </w:rPr>
        <w:t>ἡ</w:t>
      </w:r>
      <w:r w:rsidRPr="00D91D6B">
        <w:rPr>
          <w:rFonts w:ascii="Gentium" w:eastAsia="Arial Unicode MS" w:hAnsi="Gentium" w:cs="Gentium"/>
          <w:color w:val="800000"/>
          <w:sz w:val="24"/>
        </w:rPr>
        <w:t>μέρα</w:t>
      </w:r>
      <w:r w:rsidRPr="00D91D6B">
        <w:rPr>
          <w:rFonts w:eastAsia="Arial Unicode MS"/>
        </w:rPr>
        <w:t xml:space="preserve"> </w:t>
      </w:r>
      <w:r w:rsidRPr="00D91D6B">
        <w:rPr>
          <w:rFonts w:ascii="Gentium" w:eastAsia="Arial Unicode MS" w:hAnsi="Gentium" w:cs="Gentium"/>
          <w:color w:val="800000"/>
          <w:sz w:val="24"/>
        </w:rPr>
        <w:t>το</w:t>
      </w:r>
      <w:r w:rsidRPr="00D91D6B">
        <w:rPr>
          <w:rFonts w:ascii="Gentium" w:eastAsia="Arial Unicode MS" w:hAnsi="Gentium" w:cs="Gentium"/>
          <w:color w:val="800000"/>
          <w:sz w:val="24"/>
        </w:rPr>
        <w:t>ῦ</w:t>
      </w:r>
      <w:r w:rsidRPr="00D91D6B">
        <w:rPr>
          <w:rFonts w:eastAsia="Arial Unicode MS"/>
        </w:rPr>
        <w:t xml:space="preserve"> </w:t>
      </w:r>
      <w:r w:rsidRPr="00D91D6B">
        <w:rPr>
          <w:rFonts w:ascii="Gentium" w:eastAsia="Arial Unicode MS" w:hAnsi="Gentium" w:cs="Gentium"/>
          <w:color w:val="800000"/>
          <w:sz w:val="24"/>
        </w:rPr>
        <w:t>κυρίου</w:t>
      </w:r>
      <w:r w:rsidRPr="00D91D6B">
        <w:rPr>
          <w:rFonts w:eastAsia="Arial Unicode MS"/>
        </w:rPr>
        <w:t xml:space="preserve"> </w:t>
      </w:r>
      <w:r w:rsidRPr="00D91D6B">
        <w:rPr>
          <w:rFonts w:ascii="Gentium" w:eastAsia="Arial Unicode MS" w:hAnsi="Gentium" w:cs="Gentium"/>
          <w:color w:val="800000"/>
          <w:sz w:val="24"/>
        </w:rPr>
        <w:t>κα</w:t>
      </w:r>
      <w:r w:rsidRPr="00D91D6B">
        <w:rPr>
          <w:rFonts w:ascii="Gentium" w:eastAsia="Arial Unicode MS" w:hAnsi="Gentium" w:cs="Gentium"/>
          <w:color w:val="800000"/>
          <w:sz w:val="24"/>
        </w:rPr>
        <w:t>ὶ</w:t>
      </w:r>
      <w:r w:rsidRPr="00D91D6B">
        <w:rPr>
          <w:rFonts w:eastAsia="Arial Unicode MS"/>
        </w:rPr>
        <w:t xml:space="preserve"> </w:t>
      </w:r>
      <w:r w:rsidRPr="00D91D6B">
        <w:rPr>
          <w:rFonts w:ascii="Gentium" w:eastAsia="Arial Unicode MS" w:hAnsi="Gentium" w:cs="Gentium"/>
          <w:color w:val="800000"/>
          <w:sz w:val="24"/>
        </w:rPr>
        <w:t>ο</w:t>
      </w:r>
      <w:r w:rsidRPr="00D91D6B">
        <w:rPr>
          <w:rFonts w:ascii="Gentium" w:eastAsia="Arial Unicode MS" w:hAnsi="Gentium" w:cs="Gentium"/>
          <w:color w:val="800000"/>
          <w:sz w:val="24"/>
        </w:rPr>
        <w:t>ὐ</w:t>
      </w:r>
      <w:r w:rsidRPr="00D91D6B">
        <w:rPr>
          <w:rFonts w:eastAsia="Arial Unicode MS"/>
        </w:rPr>
        <w:t xml:space="preserve"> </w:t>
      </w:r>
      <w:r w:rsidRPr="00D91D6B">
        <w:rPr>
          <w:rFonts w:ascii="Gentium" w:eastAsia="Arial Unicode MS" w:hAnsi="Gentium" w:cs="Gentium"/>
          <w:color w:val="800000"/>
          <w:sz w:val="24"/>
        </w:rPr>
        <w:t>φ</w:t>
      </w:r>
      <w:r w:rsidRPr="00D91D6B">
        <w:rPr>
          <w:rFonts w:ascii="Gentium" w:eastAsia="Arial Unicode MS" w:hAnsi="Gentium" w:cs="Gentium"/>
          <w:color w:val="800000"/>
          <w:sz w:val="24"/>
        </w:rPr>
        <w:t>ῶ</w:t>
      </w:r>
      <w:r w:rsidRPr="00D91D6B">
        <w:rPr>
          <w:rFonts w:ascii="Gentium" w:eastAsia="Arial Unicode MS" w:hAnsi="Gentium" w:cs="Gentium"/>
          <w:color w:val="800000"/>
          <w:sz w:val="24"/>
        </w:rPr>
        <w:t>ς</w:t>
      </w:r>
      <w:r w:rsidRPr="00D91D6B">
        <w:rPr>
          <w:rFonts w:eastAsia="Arial Unicode MS"/>
        </w:rPr>
        <w:t xml:space="preserve">; </w:t>
      </w:r>
      <w:r w:rsidRPr="00D91D6B">
        <w:rPr>
          <w:rFonts w:ascii="Gentium" w:eastAsia="Arial Unicode MS" w:hAnsi="Gentium" w:cs="Gentium"/>
          <w:color w:val="800000"/>
          <w:sz w:val="24"/>
        </w:rPr>
        <w:t>κα</w:t>
      </w:r>
      <w:r w:rsidRPr="00D91D6B">
        <w:rPr>
          <w:rFonts w:ascii="Gentium" w:eastAsia="Arial Unicode MS" w:hAnsi="Gentium" w:cs="Gentium"/>
          <w:color w:val="800000"/>
          <w:sz w:val="24"/>
        </w:rPr>
        <w:t>ὶ</w:t>
      </w:r>
      <w:r w:rsidRPr="00D91D6B">
        <w:rPr>
          <w:rFonts w:eastAsia="Arial Unicode MS"/>
        </w:rPr>
        <w:t xml:space="preserve"> </w:t>
      </w:r>
      <w:r w:rsidRPr="00D91D6B">
        <w:rPr>
          <w:rFonts w:ascii="Gentium" w:eastAsia="Arial Unicode MS" w:hAnsi="Gentium" w:cs="Gentium"/>
          <w:color w:val="800000"/>
          <w:sz w:val="24"/>
        </w:rPr>
        <w:t>γνόθος</w:t>
      </w:r>
      <w:r w:rsidRPr="00D91D6B">
        <w:rPr>
          <w:rFonts w:eastAsia="Arial Unicode MS"/>
        </w:rPr>
        <w:t xml:space="preserve"> </w:t>
      </w:r>
      <w:r w:rsidRPr="00D91D6B">
        <w:rPr>
          <w:rFonts w:ascii="Gentium" w:eastAsia="Arial Unicode MS" w:hAnsi="Gentium" w:cs="Gentium"/>
          <w:color w:val="800000"/>
          <w:sz w:val="24"/>
        </w:rPr>
        <w:t>ο</w:t>
      </w:r>
      <w:r w:rsidRPr="00D91D6B">
        <w:rPr>
          <w:rFonts w:ascii="Gentium" w:eastAsia="Arial Unicode MS" w:hAnsi="Gentium" w:cs="Gentium"/>
          <w:color w:val="800000"/>
          <w:sz w:val="24"/>
        </w:rPr>
        <w:t>ὐ</w:t>
      </w:r>
      <w:r w:rsidRPr="00D91D6B">
        <w:rPr>
          <w:rFonts w:ascii="Gentium" w:eastAsia="Arial Unicode MS" w:hAnsi="Gentium" w:cs="Gentium"/>
          <w:color w:val="800000"/>
          <w:sz w:val="24"/>
        </w:rPr>
        <w:t>κ</w:t>
      </w:r>
      <w:r w:rsidRPr="00D91D6B">
        <w:rPr>
          <w:rFonts w:eastAsia="Arial Unicode MS"/>
        </w:rPr>
        <w:t xml:space="preserve"> </w:t>
      </w:r>
      <w:r w:rsidRPr="00D91D6B">
        <w:rPr>
          <w:rFonts w:ascii="Gentium" w:eastAsia="Arial Unicode MS" w:hAnsi="Gentium" w:cs="Gentium"/>
          <w:color w:val="800000"/>
          <w:sz w:val="24"/>
        </w:rPr>
        <w:t>ἔ</w:t>
      </w:r>
      <w:r w:rsidRPr="00D91D6B">
        <w:rPr>
          <w:rFonts w:ascii="Gentium" w:eastAsia="Arial Unicode MS" w:hAnsi="Gentium" w:cs="Gentium"/>
          <w:color w:val="800000"/>
          <w:sz w:val="24"/>
        </w:rPr>
        <w:t>χων</w:t>
      </w:r>
      <w:r w:rsidRPr="00D91D6B">
        <w:rPr>
          <w:rFonts w:eastAsia="Arial Unicode MS"/>
        </w:rPr>
        <w:t xml:space="preserve"> </w:t>
      </w:r>
      <w:r w:rsidRPr="00D91D6B">
        <w:rPr>
          <w:rFonts w:ascii="Gentium" w:eastAsia="Arial Unicode MS" w:hAnsi="Gentium" w:cs="Gentium"/>
          <w:color w:val="800000"/>
          <w:sz w:val="24"/>
        </w:rPr>
        <w:t>φέγγος</w:t>
      </w:r>
      <w:r w:rsidRPr="00D91D6B">
        <w:rPr>
          <w:rFonts w:eastAsia="Arial Unicode MS"/>
        </w:rPr>
        <w:t xml:space="preserve"> </w:t>
      </w:r>
      <w:r w:rsidRPr="00D91D6B">
        <w:rPr>
          <w:rFonts w:ascii="Gentium" w:eastAsia="Arial Unicode MS" w:hAnsi="Gentium" w:cs="Gentium"/>
          <w:color w:val="800000"/>
          <w:sz w:val="24"/>
        </w:rPr>
        <w:t>α</w:t>
      </w:r>
      <w:r w:rsidRPr="00D91D6B">
        <w:rPr>
          <w:rFonts w:ascii="Gentium" w:eastAsia="Arial Unicode MS" w:hAnsi="Gentium" w:cs="Gentium"/>
          <w:color w:val="800000"/>
          <w:sz w:val="24"/>
        </w:rPr>
        <w:t>ὔ</w:t>
      </w:r>
      <w:r w:rsidRPr="00D91D6B">
        <w:rPr>
          <w:rFonts w:ascii="Gentium" w:eastAsia="Arial Unicode MS" w:hAnsi="Gentium" w:cs="Gentium"/>
          <w:color w:val="800000"/>
          <w:sz w:val="24"/>
        </w:rPr>
        <w:t>τη</w:t>
      </w:r>
      <w:r w:rsidRPr="00D91D6B">
        <w:rPr>
          <w:rFonts w:eastAsia="Arial Unicode MS"/>
        </w:rPr>
        <w:t xml:space="preserve">; (LXX </w:t>
      </w:r>
      <w:r w:rsidRPr="00D91D6B">
        <w:rPr>
          <w:rFonts w:eastAsia="Arial Unicode MS"/>
          <w:color w:val="000000"/>
        </w:rPr>
        <w:t>Am.</w:t>
      </w:r>
      <w:r w:rsidRPr="00D91D6B">
        <w:rPr>
          <w:rFonts w:eastAsia="Arial Unicode MS"/>
          <w:color w:val="0000FF"/>
        </w:rPr>
        <w:t xml:space="preserve"> </w:t>
      </w:r>
      <w:r w:rsidRPr="00D91D6B">
        <w:rPr>
          <w:rFonts w:eastAsia="Arial Unicode MS"/>
          <w:color w:val="000000"/>
        </w:rPr>
        <w:t>5:20</w:t>
      </w:r>
      <w:r w:rsidRPr="00D91D6B">
        <w:rPr>
          <w:rFonts w:eastAsia="Arial Unicode MS"/>
        </w:rPr>
        <w:t xml:space="preserve">); </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ξάλειψίς</w:t>
      </w:r>
      <w:r w:rsidRPr="00D91D6B">
        <w:rPr>
          <w:rFonts w:eastAsia="Arial Unicode MS"/>
        </w:rPr>
        <w:t xml:space="preserve"> </w:t>
      </w:r>
      <w:r w:rsidRPr="00D91D6B">
        <w:rPr>
          <w:rFonts w:ascii="Gentium" w:eastAsia="Arial Unicode MS" w:hAnsi="Gentium" w:cs="Gentium"/>
          <w:color w:val="800000"/>
          <w:sz w:val="24"/>
        </w:rPr>
        <w:t>σου</w:t>
      </w:r>
      <w:r w:rsidRPr="00D91D6B">
        <w:rPr>
          <w:rFonts w:eastAsia="Arial Unicode MS"/>
        </w:rPr>
        <w:t xml:space="preserve"> </w:t>
      </w:r>
      <w:r w:rsidRPr="00D91D6B">
        <w:rPr>
          <w:rFonts w:ascii="Gentium" w:eastAsia="Arial Unicode MS" w:hAnsi="Gentium" w:cs="Gentium"/>
          <w:color w:val="800000"/>
          <w:sz w:val="24"/>
        </w:rPr>
        <w:t>ἡ</w:t>
      </w:r>
      <w:r w:rsidRPr="00D91D6B">
        <w:rPr>
          <w:rFonts w:eastAsia="Arial Unicode MS"/>
        </w:rPr>
        <w:t xml:space="preserve"> </w:t>
      </w:r>
      <w:r w:rsidRPr="00D91D6B">
        <w:rPr>
          <w:rFonts w:ascii="Gentium" w:eastAsia="Arial Unicode MS" w:hAnsi="Gentium" w:cs="Gentium"/>
          <w:color w:val="800000"/>
          <w:sz w:val="24"/>
        </w:rPr>
        <w:t>ἡ</w:t>
      </w:r>
      <w:r w:rsidRPr="00D91D6B">
        <w:rPr>
          <w:rFonts w:ascii="Gentium" w:eastAsia="Arial Unicode MS" w:hAnsi="Gentium" w:cs="Gentium"/>
          <w:color w:val="800000"/>
          <w:sz w:val="24"/>
        </w:rPr>
        <w:t>μέρα</w:t>
      </w:r>
      <w:r w:rsidRPr="00D91D6B">
        <w:rPr>
          <w:rFonts w:eastAsia="Arial Unicode MS"/>
        </w:rPr>
        <w:t xml:space="preserve"> </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κείνη</w:t>
      </w:r>
      <w:r w:rsidRPr="00D91D6B">
        <w:rPr>
          <w:rFonts w:eastAsia="Arial Unicode MS"/>
        </w:rPr>
        <w:t xml:space="preserve"> (LXX </w:t>
      </w:r>
      <w:r w:rsidRPr="00D91D6B">
        <w:rPr>
          <w:rFonts w:eastAsia="Arial Unicode MS"/>
          <w:color w:val="000000"/>
        </w:rPr>
        <w:t>Mi.</w:t>
      </w:r>
      <w:r w:rsidRPr="00D91D6B">
        <w:rPr>
          <w:rFonts w:eastAsia="Arial Unicode MS"/>
          <w:color w:val="0000FF"/>
        </w:rPr>
        <w:t xml:space="preserve"> </w:t>
      </w:r>
      <w:r w:rsidRPr="00D91D6B">
        <w:rPr>
          <w:rFonts w:eastAsia="Arial Unicode MS"/>
          <w:color w:val="000000"/>
        </w:rPr>
        <w:t>7:11</w:t>
      </w:r>
      <w:r w:rsidRPr="00D91D6B">
        <w:rPr>
          <w:rFonts w:eastAsia="Arial Unicode MS"/>
        </w:rPr>
        <w:t>).</w:t>
      </w:r>
    </w:p>
    <w:p w:rsidR="00C261F9" w:rsidRPr="00D91D6B" w:rsidRDefault="00F44979">
      <w:pPr>
        <w:pStyle w:val="Heading2"/>
        <w:rPr>
          <w:rFonts w:eastAsia="Arial Unicode MS"/>
        </w:rPr>
      </w:pPr>
      <w:r w:rsidRPr="00D91D6B">
        <w:rPr>
          <w:rFonts w:eastAsia="Arial Unicode MS"/>
        </w:rPr>
        <w:t xml:space="preserve">&lt;link&gt;II AS EXPRESSION OF TIME&lt;/link&gt;II AS EXPRESSION OF TIME </w:t>
      </w:r>
    </w:p>
    <w:p w:rsidR="00C261F9" w:rsidRPr="00D91D6B" w:rsidRDefault="00F44979">
      <w:pPr>
        <w:ind w:left="360" w:hanging="360"/>
        <w:rPr>
          <w:rFonts w:eastAsia="Arial Unicode MS"/>
        </w:rPr>
      </w:pPr>
      <w:r w:rsidRPr="00D91D6B">
        <w:rPr>
          <w:rFonts w:eastAsia="Arial Unicode MS"/>
        </w:rPr>
        <w:t xml:space="preserve">LXX: </w:t>
      </w:r>
      <w:r w:rsidRPr="00D91D6B">
        <w:rPr>
          <w:rFonts w:eastAsia="Arial Unicode MS"/>
          <w:color w:val="000000"/>
        </w:rPr>
        <w:t>Job</w:t>
      </w:r>
      <w:r w:rsidRPr="00D91D6B">
        <w:rPr>
          <w:rFonts w:eastAsia="Arial Unicode MS"/>
          <w:color w:val="0000FF"/>
        </w:rPr>
        <w:t xml:space="preserve"> </w:t>
      </w:r>
      <w:r w:rsidRPr="00D91D6B">
        <w:rPr>
          <w:rFonts w:eastAsia="Arial Unicode MS"/>
          <w:color w:val="000000"/>
        </w:rPr>
        <w:t>1:6</w:t>
      </w:r>
      <w:r w:rsidRPr="00D91D6B">
        <w:rPr>
          <w:rFonts w:eastAsia="Arial Unicode MS"/>
        </w:rPr>
        <w:t xml:space="preserve">, </w:t>
      </w:r>
      <w:r w:rsidRPr="00D91D6B">
        <w:rPr>
          <w:rFonts w:eastAsia="Arial Unicode MS"/>
          <w:color w:val="000000"/>
        </w:rPr>
        <w:t>13</w:t>
      </w:r>
      <w:r w:rsidRPr="00D91D6B">
        <w:rPr>
          <w:rFonts w:eastAsia="Arial Unicode MS"/>
        </w:rPr>
        <w:t xml:space="preserve">; </w:t>
      </w:r>
      <w:r w:rsidRPr="00D91D6B">
        <w:rPr>
          <w:rFonts w:eastAsia="Arial Unicode MS"/>
          <w:color w:val="000000"/>
        </w:rPr>
        <w:t>2:1</w:t>
      </w:r>
      <w:r w:rsidRPr="00D91D6B">
        <w:rPr>
          <w:rFonts w:eastAsia="Arial Unicode MS"/>
          <w:color w:val="0000FF"/>
        </w:rPr>
        <w:t xml:space="preserve"> </w:t>
      </w:r>
    </w:p>
    <w:p w:rsidR="00C261F9" w:rsidRPr="00D91D6B" w:rsidRDefault="00F44979">
      <w:pPr>
        <w:ind w:left="360" w:hanging="360"/>
        <w:rPr>
          <w:rFonts w:eastAsia="Arial Unicode MS"/>
        </w:rPr>
      </w:pPr>
      <w:r w:rsidRPr="00D91D6B">
        <w:rPr>
          <w:rFonts w:eastAsia="Arial Unicode MS"/>
          <w:color w:val="000000"/>
        </w:rPr>
        <w:t>Esth.</w:t>
      </w:r>
      <w:r w:rsidRPr="00D91D6B">
        <w:rPr>
          <w:rFonts w:eastAsia="Arial Unicode MS"/>
          <w:color w:val="0000FF"/>
        </w:rPr>
        <w:t xml:space="preserve"> </w:t>
      </w:r>
      <w:r w:rsidRPr="00D91D6B">
        <w:rPr>
          <w:rFonts w:eastAsia="Arial Unicode MS"/>
          <w:color w:val="000000"/>
        </w:rPr>
        <w:t>4:11</w:t>
      </w:r>
      <w:r w:rsidRPr="00D91D6B">
        <w:rPr>
          <w:rFonts w:eastAsia="Arial Unicode MS"/>
        </w:rPr>
        <w:t xml:space="preserve">; </w:t>
      </w:r>
      <w:r w:rsidRPr="00D91D6B">
        <w:rPr>
          <w:rFonts w:eastAsia="Arial Unicode MS"/>
          <w:color w:val="000000"/>
        </w:rPr>
        <w:t>9:27</w:t>
      </w:r>
      <w:r w:rsidRPr="00D91D6B">
        <w:rPr>
          <w:rFonts w:eastAsia="Arial Unicode MS"/>
          <w:color w:val="0000FF"/>
        </w:rPr>
        <w:t xml:space="preserve"> </w:t>
      </w:r>
    </w:p>
    <w:p w:rsidR="00C261F9" w:rsidRPr="00D91D6B" w:rsidRDefault="00F44979">
      <w:pPr>
        <w:ind w:left="360" w:hanging="360"/>
        <w:rPr>
          <w:rFonts w:eastAsia="Arial Unicode MS"/>
        </w:rPr>
      </w:pPr>
      <w:r w:rsidRPr="00D91D6B">
        <w:rPr>
          <w:rFonts w:eastAsia="Arial Unicode MS"/>
          <w:color w:val="000000"/>
        </w:rPr>
        <w:t>Hos.</w:t>
      </w:r>
      <w:r w:rsidRPr="00D91D6B">
        <w:rPr>
          <w:rFonts w:eastAsia="Arial Unicode MS"/>
          <w:color w:val="0000FF"/>
        </w:rPr>
        <w:t xml:space="preserve"> </w:t>
      </w:r>
      <w:r w:rsidRPr="00D91D6B">
        <w:rPr>
          <w:rFonts w:eastAsia="Arial Unicode MS"/>
          <w:color w:val="000000"/>
        </w:rPr>
        <w:t>2:3</w:t>
      </w:r>
      <w:r w:rsidRPr="00D91D6B">
        <w:rPr>
          <w:rFonts w:eastAsia="Arial Unicode MS"/>
        </w:rPr>
        <w:t xml:space="preserve"> (</w:t>
      </w:r>
      <w:r w:rsidRPr="00D91D6B">
        <w:rPr>
          <w:rFonts w:eastAsia="Arial Unicode MS"/>
          <w:color w:val="000000"/>
        </w:rPr>
        <w:t>5</w:t>
      </w:r>
      <w:r w:rsidRPr="00D91D6B">
        <w:rPr>
          <w:rFonts w:eastAsia="Arial Unicode MS"/>
        </w:rPr>
        <w:t xml:space="preserve">); </w:t>
      </w:r>
      <w:r w:rsidRPr="00D91D6B">
        <w:rPr>
          <w:rFonts w:eastAsia="Arial Unicode MS"/>
          <w:color w:val="000000"/>
        </w:rPr>
        <w:t>7:5</w:t>
      </w:r>
      <w:r w:rsidRPr="00D91D6B">
        <w:rPr>
          <w:rFonts w:eastAsia="Arial Unicode MS"/>
          <w:color w:val="0000FF"/>
        </w:rPr>
        <w:t xml:space="preserve"> </w:t>
      </w:r>
    </w:p>
    <w:p w:rsidR="00C261F9" w:rsidRPr="00D91D6B" w:rsidRDefault="00F44979">
      <w:pPr>
        <w:ind w:left="360" w:hanging="360"/>
        <w:rPr>
          <w:rFonts w:eastAsia="Arial Unicode MS"/>
        </w:rPr>
      </w:pPr>
      <w:r w:rsidRPr="00D91D6B">
        <w:rPr>
          <w:rFonts w:eastAsia="Arial Unicode MS"/>
          <w:color w:val="000000"/>
        </w:rPr>
        <w:t>Mi.</w:t>
      </w:r>
      <w:r w:rsidRPr="00D91D6B">
        <w:rPr>
          <w:rFonts w:eastAsia="Arial Unicode MS"/>
          <w:color w:val="0000FF"/>
        </w:rPr>
        <w:t xml:space="preserve"> </w:t>
      </w:r>
      <w:r w:rsidRPr="00D91D6B">
        <w:rPr>
          <w:rFonts w:eastAsia="Arial Unicode MS"/>
          <w:color w:val="000000"/>
        </w:rPr>
        <w:t>7:14</w:t>
      </w:r>
      <w:r w:rsidRPr="00D91D6B">
        <w:rPr>
          <w:rFonts w:eastAsia="Arial Unicode MS"/>
          <w:color w:val="0000FF"/>
        </w:rPr>
        <w:t xml:space="preserve"> </w:t>
      </w:r>
    </w:p>
    <w:p w:rsidR="00C261F9" w:rsidRPr="00D91D6B" w:rsidRDefault="00F44979">
      <w:pPr>
        <w:ind w:left="360" w:hanging="360"/>
        <w:rPr>
          <w:rFonts w:eastAsia="Arial Unicode MS"/>
        </w:rPr>
      </w:pPr>
      <w:r w:rsidRPr="00D91D6B">
        <w:rPr>
          <w:rFonts w:eastAsia="Arial Unicode MS"/>
          <w:color w:val="000000"/>
        </w:rPr>
        <w:t>Isa</w:t>
      </w:r>
      <w:r w:rsidRPr="00D91D6B">
        <w:rPr>
          <w:rFonts w:ascii="Times New Roman" w:eastAsia="Arial Unicode MS" w:hAnsi="Times New Roman" w:cs="Times New Roman"/>
          <w:color w:val="000000"/>
        </w:rPr>
        <w:t>.</w:t>
      </w:r>
      <w:r w:rsidRPr="00D91D6B">
        <w:rPr>
          <w:rFonts w:eastAsia="Arial Unicode MS"/>
          <w:color w:val="0000FF"/>
        </w:rPr>
        <w:t xml:space="preserve"> </w:t>
      </w:r>
      <w:r w:rsidRPr="00D91D6B">
        <w:rPr>
          <w:rFonts w:eastAsia="Arial Unicode MS"/>
          <w:color w:val="000000"/>
        </w:rPr>
        <w:t>11:16</w:t>
      </w:r>
      <w:r w:rsidRPr="00D91D6B">
        <w:rPr>
          <w:rFonts w:eastAsia="Arial Unicode MS"/>
          <w:color w:val="0000FF"/>
        </w:rPr>
        <w:t xml:space="preserve"> </w:t>
      </w:r>
    </w:p>
    <w:p w:rsidR="00C261F9" w:rsidRPr="00D91D6B" w:rsidRDefault="00F44979">
      <w:pPr>
        <w:ind w:left="360" w:hanging="360"/>
        <w:rPr>
          <w:rFonts w:eastAsia="Arial Unicode MS"/>
        </w:rPr>
      </w:pPr>
      <w:r w:rsidRPr="00D91D6B">
        <w:rPr>
          <w:rFonts w:eastAsia="Arial Unicode MS"/>
          <w:color w:val="000000"/>
        </w:rPr>
        <w:t>Jr.</w:t>
      </w:r>
      <w:r w:rsidRPr="00D91D6B">
        <w:rPr>
          <w:rFonts w:eastAsia="Arial Unicode MS"/>
          <w:color w:val="0000FF"/>
        </w:rPr>
        <w:t xml:space="preserve"> </w:t>
      </w:r>
      <w:r w:rsidRPr="00D91D6B">
        <w:rPr>
          <w:rFonts w:eastAsia="Arial Unicode MS"/>
          <w:color w:val="000000"/>
        </w:rPr>
        <w:t>11:5</w:t>
      </w:r>
      <w:r w:rsidRPr="00D91D6B">
        <w:rPr>
          <w:rFonts w:eastAsia="Arial Unicode MS"/>
        </w:rPr>
        <w:t xml:space="preserve">; </w:t>
      </w:r>
      <w:r w:rsidRPr="00D91D6B">
        <w:rPr>
          <w:rFonts w:eastAsia="Arial Unicode MS"/>
          <w:color w:val="000000"/>
        </w:rPr>
        <w:t>39</w:t>
      </w:r>
      <w:r w:rsidRPr="00D91D6B">
        <w:rPr>
          <w:rFonts w:eastAsia="Arial Unicode MS"/>
          <w:color w:val="0000FF"/>
        </w:rPr>
        <w:t xml:space="preserve"> </w:t>
      </w:r>
      <w:r w:rsidRPr="00D91D6B">
        <w:rPr>
          <w:rFonts w:eastAsia="Arial Unicode MS"/>
          <w:color w:val="000000"/>
        </w:rPr>
        <w:t>(32):20</w:t>
      </w:r>
      <w:r w:rsidRPr="00D91D6B">
        <w:rPr>
          <w:rFonts w:eastAsia="Arial Unicode MS"/>
        </w:rPr>
        <w:t xml:space="preserve">; </w:t>
      </w:r>
      <w:r w:rsidRPr="00D91D6B">
        <w:rPr>
          <w:rFonts w:eastAsia="Arial Unicode MS"/>
          <w:color w:val="000000"/>
        </w:rPr>
        <w:t>43</w:t>
      </w:r>
      <w:r w:rsidRPr="00D91D6B">
        <w:rPr>
          <w:rFonts w:eastAsia="Arial Unicode MS"/>
          <w:color w:val="0000FF"/>
        </w:rPr>
        <w:t xml:space="preserve"> </w:t>
      </w:r>
      <w:r w:rsidRPr="00D91D6B">
        <w:rPr>
          <w:rFonts w:eastAsia="Arial Unicode MS"/>
          <w:color w:val="000000"/>
        </w:rPr>
        <w:t>(36):2</w:t>
      </w:r>
      <w:r w:rsidRPr="00D91D6B">
        <w:rPr>
          <w:rFonts w:eastAsia="Arial Unicode MS"/>
        </w:rPr>
        <w:t xml:space="preserve">; </w:t>
      </w:r>
      <w:r w:rsidRPr="00D91D6B">
        <w:rPr>
          <w:rFonts w:eastAsia="Arial Unicode MS"/>
          <w:color w:val="000000"/>
        </w:rPr>
        <w:t>51</w:t>
      </w:r>
      <w:r w:rsidRPr="00D91D6B">
        <w:rPr>
          <w:rFonts w:eastAsia="Arial Unicode MS"/>
          <w:color w:val="0000FF"/>
        </w:rPr>
        <w:t xml:space="preserve"> </w:t>
      </w:r>
      <w:r w:rsidRPr="00D91D6B">
        <w:rPr>
          <w:rFonts w:eastAsia="Arial Unicode MS"/>
          <w:color w:val="000000"/>
        </w:rPr>
        <w:t>(44):6</w:t>
      </w:r>
      <w:r w:rsidRPr="00D91D6B">
        <w:rPr>
          <w:rFonts w:eastAsia="Arial Unicode MS"/>
          <w:color w:val="0000FF"/>
        </w:rPr>
        <w:t xml:space="preserve"> </w:t>
      </w:r>
    </w:p>
    <w:p w:rsidR="00C261F9" w:rsidRPr="00D91D6B" w:rsidRDefault="00F44979">
      <w:pPr>
        <w:ind w:left="360" w:hanging="360"/>
        <w:rPr>
          <w:rFonts w:eastAsia="Arial Unicode MS"/>
        </w:rPr>
      </w:pPr>
      <w:r w:rsidRPr="00D91D6B">
        <w:rPr>
          <w:rFonts w:eastAsia="Arial Unicode MS"/>
          <w:color w:val="000000"/>
        </w:rPr>
        <w:t>Ba.</w:t>
      </w:r>
      <w:r w:rsidRPr="00D91D6B">
        <w:rPr>
          <w:rFonts w:eastAsia="Arial Unicode MS"/>
          <w:color w:val="0000FF"/>
        </w:rPr>
        <w:t xml:space="preserve"> </w:t>
      </w:r>
      <w:r w:rsidRPr="00D91D6B">
        <w:rPr>
          <w:rFonts w:eastAsia="Arial Unicode MS"/>
          <w:color w:val="000000"/>
        </w:rPr>
        <w:t>1:15</w:t>
      </w:r>
      <w:r w:rsidRPr="00D91D6B">
        <w:rPr>
          <w:rFonts w:eastAsia="Arial Unicode MS"/>
        </w:rPr>
        <w:t xml:space="preserve">, </w:t>
      </w:r>
      <w:r w:rsidRPr="00D91D6B">
        <w:rPr>
          <w:rFonts w:eastAsia="Arial Unicode MS"/>
          <w:color w:val="000000"/>
        </w:rPr>
        <w:t>20</w:t>
      </w:r>
      <w:r w:rsidRPr="00D91D6B">
        <w:rPr>
          <w:rFonts w:eastAsia="Arial Unicode MS"/>
        </w:rPr>
        <w:t xml:space="preserve">; </w:t>
      </w:r>
      <w:r w:rsidRPr="00D91D6B">
        <w:rPr>
          <w:rFonts w:eastAsia="Arial Unicode MS"/>
          <w:color w:val="000000"/>
        </w:rPr>
        <w:t>2:6</w:t>
      </w:r>
      <w:r w:rsidRPr="00D91D6B">
        <w:rPr>
          <w:rFonts w:eastAsia="Arial Unicode MS"/>
        </w:rPr>
        <w:t xml:space="preserve">, </w:t>
      </w:r>
      <w:r w:rsidRPr="00D91D6B">
        <w:rPr>
          <w:rFonts w:eastAsia="Arial Unicode MS"/>
          <w:color w:val="000000"/>
        </w:rPr>
        <w:t>11</w:t>
      </w:r>
      <w:r w:rsidRPr="00D91D6B">
        <w:rPr>
          <w:rFonts w:eastAsia="Arial Unicode MS"/>
        </w:rPr>
        <w:t xml:space="preserve">, </w:t>
      </w:r>
      <w:r w:rsidRPr="00D91D6B">
        <w:rPr>
          <w:rFonts w:eastAsia="Arial Unicode MS"/>
          <w:color w:val="000000"/>
        </w:rPr>
        <w:t>26</w:t>
      </w:r>
      <w:r w:rsidRPr="00D91D6B">
        <w:rPr>
          <w:rFonts w:eastAsia="Arial Unicode MS"/>
          <w:color w:val="0000FF"/>
        </w:rPr>
        <w:t xml:space="preserve"> </w:t>
      </w:r>
    </w:p>
    <w:p w:rsidR="00C261F9" w:rsidRPr="00D91D6B" w:rsidRDefault="00F44979">
      <w:pPr>
        <w:ind w:left="360" w:hanging="360"/>
        <w:rPr>
          <w:rFonts w:eastAsia="Arial Unicode MS"/>
        </w:rPr>
      </w:pPr>
      <w:r w:rsidRPr="00D91D6B">
        <w:rPr>
          <w:rFonts w:eastAsia="Arial Unicode MS"/>
        </w:rPr>
        <w:t xml:space="preserve">Theodotion: </w:t>
      </w:r>
      <w:r w:rsidRPr="00D91D6B">
        <w:rPr>
          <w:rFonts w:eastAsia="Arial Unicode MS"/>
          <w:color w:val="000000"/>
        </w:rPr>
        <w:t>Dn.</w:t>
      </w:r>
      <w:r w:rsidRPr="00D91D6B">
        <w:rPr>
          <w:rFonts w:eastAsia="Arial Unicode MS"/>
          <w:color w:val="0000FF"/>
        </w:rPr>
        <w:t xml:space="preserve"> </w:t>
      </w:r>
      <w:r w:rsidRPr="00D91D6B">
        <w:rPr>
          <w:rFonts w:eastAsia="Arial Unicode MS"/>
          <w:color w:val="000000"/>
        </w:rPr>
        <w:t>9:7</w:t>
      </w:r>
      <w:r w:rsidRPr="00D91D6B">
        <w:rPr>
          <w:rFonts w:eastAsia="Arial Unicode MS"/>
        </w:rPr>
        <w:t xml:space="preserve">, </w:t>
      </w:r>
      <w:r w:rsidRPr="00D91D6B">
        <w:rPr>
          <w:rFonts w:eastAsia="Arial Unicode MS"/>
          <w:color w:val="000000"/>
        </w:rPr>
        <w:t>15</w:t>
      </w:r>
      <w:r w:rsidRPr="00D91D6B">
        <w:rPr>
          <w:rFonts w:eastAsia="Arial Unicode MS"/>
        </w:rPr>
        <w:t xml:space="preserve"> (cf. LXX). </w:t>
      </w:r>
    </w:p>
    <w:p w:rsidR="00C261F9" w:rsidRPr="00D91D6B" w:rsidRDefault="00F44979">
      <w:pPr>
        <w:ind w:left="360" w:hanging="360"/>
        <w:rPr>
          <w:rFonts w:eastAsia="Arial Unicode MS"/>
        </w:rPr>
      </w:pPr>
      <w:r w:rsidRPr="00D91D6B">
        <w:rPr>
          <w:rFonts w:eastAsia="Arial Unicode MS"/>
        </w:rPr>
        <w:t xml:space="preserve">Examples of the formula, </w:t>
      </w:r>
      <w:r w:rsidRPr="00D91D6B">
        <w:rPr>
          <w:rFonts w:ascii="Gentium" w:eastAsia="Arial Unicode MS" w:hAnsi="Gentium" w:cs="Gentium"/>
          <w:color w:val="800000"/>
          <w:sz w:val="24"/>
        </w:rPr>
        <w:t>ὡ</w:t>
      </w:r>
      <w:r w:rsidRPr="00D91D6B">
        <w:rPr>
          <w:rFonts w:ascii="Gentium" w:eastAsia="Arial Unicode MS" w:hAnsi="Gentium" w:cs="Gentium"/>
          <w:color w:val="800000"/>
          <w:sz w:val="24"/>
        </w:rPr>
        <w:t>ς</w:t>
      </w:r>
      <w:r w:rsidRPr="00D91D6B">
        <w:rPr>
          <w:rFonts w:eastAsia="Arial Unicode MS"/>
        </w:rPr>
        <w:t xml:space="preserve"> </w:t>
      </w:r>
      <w:r w:rsidRPr="00D91D6B">
        <w:rPr>
          <w:rFonts w:ascii="Gentium" w:eastAsia="Arial Unicode MS" w:hAnsi="Gentium" w:cs="Gentium"/>
          <w:color w:val="800000"/>
          <w:sz w:val="24"/>
        </w:rPr>
        <w:t>ἡ</w:t>
      </w:r>
      <w:r w:rsidRPr="00D91D6B">
        <w:rPr>
          <w:rFonts w:eastAsia="Arial Unicode MS"/>
        </w:rPr>
        <w:t xml:space="preserve"> </w:t>
      </w:r>
      <w:r w:rsidRPr="00D91D6B">
        <w:rPr>
          <w:rFonts w:ascii="Gentium" w:eastAsia="Arial Unicode MS" w:hAnsi="Gentium" w:cs="Gentium"/>
          <w:color w:val="800000"/>
          <w:sz w:val="24"/>
        </w:rPr>
        <w:t>ἡ</w:t>
      </w:r>
      <w:r w:rsidRPr="00D91D6B">
        <w:rPr>
          <w:rFonts w:ascii="Gentium" w:eastAsia="Arial Unicode MS" w:hAnsi="Gentium" w:cs="Gentium"/>
          <w:color w:val="800000"/>
          <w:sz w:val="24"/>
        </w:rPr>
        <w:t>μέρα</w:t>
      </w:r>
      <w:r w:rsidRPr="00D91D6B">
        <w:rPr>
          <w:rFonts w:eastAsia="Arial Unicode MS"/>
        </w:rPr>
        <w:t xml:space="preserve"> </w:t>
      </w:r>
      <w:r w:rsidRPr="00D91D6B">
        <w:rPr>
          <w:rFonts w:ascii="Gentium" w:eastAsia="Arial Unicode MS" w:hAnsi="Gentium" w:cs="Gentium"/>
          <w:color w:val="800000"/>
          <w:sz w:val="24"/>
        </w:rPr>
        <w:t>α</w:t>
      </w:r>
      <w:r w:rsidRPr="00D91D6B">
        <w:rPr>
          <w:rFonts w:ascii="Gentium" w:eastAsia="Arial Unicode MS" w:hAnsi="Gentium" w:cs="Gentium"/>
          <w:color w:val="800000"/>
          <w:sz w:val="24"/>
        </w:rPr>
        <w:t>ὕ</w:t>
      </w:r>
      <w:r w:rsidRPr="00D91D6B">
        <w:rPr>
          <w:rFonts w:ascii="Gentium" w:eastAsia="Arial Unicode MS" w:hAnsi="Gentium" w:cs="Gentium"/>
          <w:color w:val="800000"/>
          <w:sz w:val="24"/>
        </w:rPr>
        <w:t>τη</w:t>
      </w:r>
      <w:r w:rsidRPr="00D91D6B">
        <w:rPr>
          <w:rFonts w:eastAsia="Arial Unicode MS"/>
        </w:rPr>
        <w:t xml:space="preserve">, are: LXX </w:t>
      </w:r>
      <w:r w:rsidRPr="00D91D6B">
        <w:rPr>
          <w:rFonts w:eastAsia="Arial Unicode MS"/>
          <w:color w:val="000000"/>
        </w:rPr>
        <w:t>1</w:t>
      </w:r>
      <w:r w:rsidRPr="00D91D6B">
        <w:rPr>
          <w:rFonts w:eastAsia="Arial Unicode MS"/>
          <w:color w:val="0000FF"/>
        </w:rPr>
        <w:t xml:space="preserve"> </w:t>
      </w:r>
      <w:r w:rsidRPr="00D91D6B">
        <w:rPr>
          <w:rFonts w:eastAsia="Arial Unicode MS"/>
          <w:color w:val="000000"/>
        </w:rPr>
        <w:t>Ki.</w:t>
      </w:r>
      <w:r w:rsidRPr="00D91D6B">
        <w:rPr>
          <w:rFonts w:eastAsia="Arial Unicode MS"/>
          <w:color w:val="0000FF"/>
        </w:rPr>
        <w:t xml:space="preserve"> </w:t>
      </w:r>
      <w:r w:rsidRPr="00D91D6B">
        <w:rPr>
          <w:rFonts w:eastAsia="Arial Unicode MS"/>
          <w:color w:val="000000"/>
        </w:rPr>
        <w:t>22:13</w:t>
      </w:r>
      <w:r w:rsidRPr="00D91D6B">
        <w:rPr>
          <w:rFonts w:eastAsia="Arial Unicode MS"/>
        </w:rPr>
        <w:t xml:space="preserve">; </w:t>
      </w:r>
      <w:r w:rsidRPr="00D91D6B">
        <w:rPr>
          <w:rFonts w:eastAsia="Arial Unicode MS"/>
          <w:color w:val="000000"/>
        </w:rPr>
        <w:t>1</w:t>
      </w:r>
      <w:r w:rsidRPr="00D91D6B">
        <w:rPr>
          <w:rFonts w:eastAsia="Arial Unicode MS"/>
          <w:color w:val="0000FF"/>
        </w:rPr>
        <w:t xml:space="preserve"> </w:t>
      </w:r>
      <w:r w:rsidRPr="00D91D6B">
        <w:rPr>
          <w:rFonts w:eastAsia="Arial Unicode MS"/>
          <w:color w:val="000000"/>
        </w:rPr>
        <w:t>Ki.</w:t>
      </w:r>
      <w:r w:rsidRPr="00D91D6B">
        <w:rPr>
          <w:rFonts w:eastAsia="Arial Unicode MS"/>
          <w:color w:val="0000FF"/>
        </w:rPr>
        <w:t xml:space="preserve"> </w:t>
      </w:r>
      <w:r w:rsidRPr="00D91D6B">
        <w:rPr>
          <w:rFonts w:eastAsia="Arial Unicode MS"/>
          <w:color w:val="000000"/>
        </w:rPr>
        <w:t>8:24</w:t>
      </w:r>
      <w:r w:rsidRPr="00D91D6B">
        <w:rPr>
          <w:rFonts w:eastAsia="Arial Unicode MS"/>
        </w:rPr>
        <w:t xml:space="preserve">, </w:t>
      </w:r>
      <w:r w:rsidRPr="00D91D6B">
        <w:rPr>
          <w:rFonts w:eastAsia="Arial Unicode MS"/>
          <w:color w:val="000000"/>
        </w:rPr>
        <w:t>61</w:t>
      </w:r>
      <w:r w:rsidRPr="00D91D6B">
        <w:rPr>
          <w:rFonts w:eastAsia="Arial Unicode MS"/>
        </w:rPr>
        <w:t xml:space="preserve">; </w:t>
      </w:r>
      <w:r w:rsidRPr="00D91D6B">
        <w:rPr>
          <w:rFonts w:eastAsia="Arial Unicode MS"/>
          <w:color w:val="000000"/>
        </w:rPr>
        <w:t>Neh.</w:t>
      </w:r>
      <w:r w:rsidRPr="00D91D6B">
        <w:rPr>
          <w:rFonts w:eastAsia="Arial Unicode MS"/>
          <w:color w:val="0000FF"/>
        </w:rPr>
        <w:t xml:space="preserve"> </w:t>
      </w:r>
      <w:r w:rsidRPr="00D91D6B">
        <w:rPr>
          <w:rFonts w:eastAsia="Arial Unicode MS"/>
          <w:color w:val="000000"/>
        </w:rPr>
        <w:t>9:10</w:t>
      </w:r>
      <w:r w:rsidRPr="00D91D6B">
        <w:rPr>
          <w:rFonts w:eastAsia="Arial Unicode MS"/>
        </w:rPr>
        <w:t xml:space="preserve">. </w:t>
      </w:r>
    </w:p>
    <w:p w:rsidR="00C261F9" w:rsidRPr="00D91D6B" w:rsidRDefault="00F44979">
      <w:pPr>
        <w:ind w:left="360" w:hanging="360"/>
        <w:rPr>
          <w:rFonts w:eastAsia="Arial Unicode MS"/>
        </w:rPr>
      </w:pPr>
      <w:r w:rsidRPr="00D91D6B">
        <w:rPr>
          <w:rFonts w:eastAsia="Arial Unicode MS"/>
        </w:rPr>
        <w:t xml:space="preserve">The plural </w:t>
      </w:r>
      <w:r w:rsidRPr="00D91D6B">
        <w:rPr>
          <w:rFonts w:ascii="Gentium" w:eastAsia="Arial Unicode MS" w:hAnsi="Gentium" w:cs="Gentium"/>
          <w:color w:val="800000"/>
          <w:sz w:val="24"/>
        </w:rPr>
        <w:t>ἔ</w:t>
      </w:r>
      <w:r w:rsidRPr="00D91D6B">
        <w:rPr>
          <w:rFonts w:ascii="Gentium" w:eastAsia="Arial Unicode MS" w:hAnsi="Gentium" w:cs="Gentium"/>
          <w:color w:val="800000"/>
          <w:sz w:val="24"/>
        </w:rPr>
        <w:t>σονται</w:t>
      </w:r>
      <w:r w:rsidRPr="00D91D6B">
        <w:rPr>
          <w:rFonts w:eastAsia="Arial Unicode MS"/>
        </w:rPr>
        <w:t xml:space="preserve"> in </w:t>
      </w:r>
      <w:r w:rsidRPr="00D91D6B">
        <w:rPr>
          <w:rFonts w:eastAsia="Arial Unicode MS"/>
          <w:color w:val="000000"/>
        </w:rPr>
        <w:t>Mk.</w:t>
      </w:r>
      <w:r w:rsidRPr="00D91D6B">
        <w:rPr>
          <w:rFonts w:eastAsia="Arial Unicode MS"/>
          <w:color w:val="0000FF"/>
        </w:rPr>
        <w:t xml:space="preserve"> </w:t>
      </w:r>
      <w:r w:rsidRPr="00D91D6B">
        <w:rPr>
          <w:rFonts w:eastAsia="Arial Unicode MS"/>
          <w:color w:val="000000"/>
        </w:rPr>
        <w:t>13:19</w:t>
      </w:r>
      <w:r w:rsidRPr="00D91D6B">
        <w:rPr>
          <w:rFonts w:eastAsia="Arial Unicode MS"/>
        </w:rPr>
        <w:t xml:space="preserve"> may be explained, he supposes, as due to its position near </w:t>
      </w:r>
      <w:r w:rsidRPr="00D91D6B">
        <w:rPr>
          <w:rFonts w:ascii="Gentium" w:eastAsia="Arial Unicode MS" w:hAnsi="Gentium" w:cs="Gentium"/>
          <w:color w:val="800000"/>
          <w:sz w:val="24"/>
        </w:rPr>
        <w:t>α</w:t>
      </w:r>
      <w:r w:rsidRPr="00D91D6B">
        <w:rPr>
          <w:rFonts w:ascii="Gentium" w:eastAsia="Arial Unicode MS" w:hAnsi="Gentium" w:cs="Gentium"/>
          <w:color w:val="800000"/>
          <w:sz w:val="24"/>
        </w:rPr>
        <w:t>ἱ</w:t>
      </w:r>
      <w:r w:rsidRPr="00D91D6B">
        <w:rPr>
          <w:rFonts w:eastAsia="Arial Unicode MS"/>
        </w:rPr>
        <w:t xml:space="preserve"> </w:t>
      </w:r>
      <w:r w:rsidRPr="00D91D6B">
        <w:rPr>
          <w:rFonts w:ascii="Gentium" w:eastAsia="Arial Unicode MS" w:hAnsi="Gentium" w:cs="Gentium"/>
          <w:color w:val="800000"/>
          <w:sz w:val="24"/>
        </w:rPr>
        <w:t>ἡ</w:t>
      </w:r>
      <w:r w:rsidRPr="00D91D6B">
        <w:rPr>
          <w:rFonts w:ascii="Gentium" w:eastAsia="Arial Unicode MS" w:hAnsi="Gentium" w:cs="Gentium"/>
          <w:color w:val="800000"/>
          <w:sz w:val="24"/>
        </w:rPr>
        <w:t>μ</w:t>
      </w:r>
      <w:r w:rsidRPr="00D91D6B">
        <w:rPr>
          <w:rFonts w:eastAsia="Arial Unicode MS"/>
        </w:rPr>
        <w:t xml:space="preserve">. </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κ</w:t>
      </w:r>
      <w:r w:rsidRPr="00D91D6B">
        <w:rPr>
          <w:rFonts w:ascii="Times New Roman" w:eastAsia="Arial Unicode MS" w:hAnsi="Times New Roman" w:cs="Times New Roman"/>
        </w:rPr>
        <w: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464||</w:t>
      </w:r>
      <w:r w:rsidRPr="00D91D6B">
        <w:rPr>
          <w:rFonts w:eastAsia="Arial Unicode MS"/>
          <w:color w:val="0000FF"/>
        </w:rPr>
        <w:t>464&lt;/slf&gt;</w:t>
      </w:r>
      <w:r w:rsidRPr="00D91D6B">
        <w:rPr>
          <w:rFonts w:eastAsia="Arial Unicode MS"/>
        </w:rPr>
        <w:t xml:space="preserve"> (</w:t>
      </w:r>
      <w:r w:rsidRPr="00D91D6B">
        <w:rPr>
          <w:rFonts w:eastAsia="Arial Unicode MS"/>
          <w:i/>
        </w:rPr>
        <w:t>d</w:t>
      </w:r>
      <w:r w:rsidRPr="00D91D6B">
        <w:rPr>
          <w:rFonts w:eastAsia="Arial Unicode MS"/>
        </w:rPr>
        <w:t xml:space="preserve">). Add </w:t>
      </w:r>
      <w:r w:rsidRPr="00D91D6B">
        <w:rPr>
          <w:rFonts w:ascii="Gentium" w:eastAsia="Arial Unicode MS" w:hAnsi="Gentium" w:cs="Gentium"/>
          <w:color w:val="800000"/>
          <w:sz w:val="24"/>
        </w:rPr>
        <w:t>φαρισα</w:t>
      </w:r>
      <w:r w:rsidRPr="00D91D6B">
        <w:rPr>
          <w:rFonts w:ascii="Gentium" w:eastAsia="Arial Unicode MS" w:hAnsi="Gentium" w:cs="Gentium"/>
          <w:color w:val="800000"/>
          <w:sz w:val="24"/>
        </w:rPr>
        <w:t>ῖ</w:t>
      </w:r>
      <w:r w:rsidRPr="00D91D6B">
        <w:rPr>
          <w:rFonts w:ascii="Gentium" w:eastAsia="Arial Unicode MS" w:hAnsi="Gentium" w:cs="Gentium"/>
          <w:color w:val="800000"/>
          <w:sz w:val="24"/>
        </w:rPr>
        <w:t>ε</w:t>
      </w:r>
      <w:r w:rsidRPr="00D91D6B">
        <w:rPr>
          <w:rFonts w:eastAsia="Arial Unicode MS"/>
        </w:rPr>
        <w:t xml:space="preserve"> </w:t>
      </w:r>
      <w:r w:rsidRPr="00D91D6B">
        <w:rPr>
          <w:rFonts w:ascii="Gentium" w:eastAsia="Arial Unicode MS" w:hAnsi="Gentium" w:cs="Gentium"/>
          <w:color w:val="800000"/>
          <w:sz w:val="24"/>
        </w:rPr>
        <w:t>τυφλέ</w:t>
      </w:r>
      <w:r w:rsidRPr="00D91D6B">
        <w:rPr>
          <w:rFonts w:eastAsia="Arial Unicode MS"/>
        </w:rPr>
        <w:t xml:space="preserve"> (</w:t>
      </w:r>
      <w:r w:rsidRPr="00D91D6B">
        <w:rPr>
          <w:rFonts w:eastAsia="Arial Unicode MS"/>
          <w:color w:val="000000"/>
        </w:rPr>
        <w:t>Mt.</w:t>
      </w:r>
      <w:r w:rsidRPr="00D91D6B">
        <w:rPr>
          <w:rFonts w:eastAsia="Arial Unicode MS"/>
          <w:color w:val="0000FF"/>
        </w:rPr>
        <w:t xml:space="preserve"> </w:t>
      </w:r>
      <w:r w:rsidRPr="00D91D6B">
        <w:rPr>
          <w:rFonts w:eastAsia="Arial Unicode MS"/>
          <w:color w:val="000000"/>
        </w:rPr>
        <w:t>23:26</w:t>
      </w:r>
      <w:r w:rsidRPr="00D91D6B">
        <w:rPr>
          <w:rFonts w:eastAsia="Arial Unicode MS"/>
        </w:rPr>
        <w:t xml:space="preserve">). With </w:t>
      </w:r>
      <w:r w:rsidRPr="00D91D6B">
        <w:rPr>
          <w:rFonts w:ascii="Gentium" w:eastAsia="Arial Unicode MS" w:hAnsi="Gentium" w:cs="Gentium"/>
          <w:color w:val="800000"/>
          <w:sz w:val="24"/>
        </w:rPr>
        <w:t>πατ</w:t>
      </w:r>
      <w:r w:rsidRPr="00D91D6B">
        <w:rPr>
          <w:rFonts w:ascii="Gentium" w:eastAsia="Arial Unicode MS" w:hAnsi="Gentium" w:cs="Gentium"/>
          <w:color w:val="800000"/>
          <w:sz w:val="24"/>
        </w:rPr>
        <w:t>ὴ</w:t>
      </w:r>
      <w:r w:rsidRPr="00D91D6B">
        <w:rPr>
          <w:rFonts w:ascii="Gentium" w:eastAsia="Arial Unicode MS" w:hAnsi="Gentium" w:cs="Gentium"/>
          <w:color w:val="800000"/>
          <w:sz w:val="24"/>
        </w:rPr>
        <w:t>ρ</w:t>
      </w:r>
      <w:r w:rsidRPr="00D91D6B">
        <w:rPr>
          <w:rFonts w:eastAsia="Arial Unicode MS"/>
        </w:rPr>
        <w:t xml:space="preserve"> </w:t>
      </w:r>
      <w:r w:rsidRPr="00D91D6B">
        <w:rPr>
          <w:rFonts w:ascii="Gentium" w:eastAsia="Arial Unicode MS" w:hAnsi="Gentium" w:cs="Gentium"/>
          <w:color w:val="800000"/>
          <w:sz w:val="24"/>
        </w:rPr>
        <w:t>δίκαιε</w:t>
      </w:r>
      <w:r w:rsidRPr="00D91D6B">
        <w:rPr>
          <w:rFonts w:eastAsia="Arial Unicode MS"/>
        </w:rPr>
        <w:t xml:space="preserve"> in </w:t>
      </w:r>
      <w:r w:rsidRPr="00D91D6B">
        <w:rPr>
          <w:rFonts w:eastAsia="Arial Unicode MS"/>
          <w:color w:val="000000"/>
        </w:rPr>
        <w:t>Jo.</w:t>
      </w:r>
      <w:r w:rsidRPr="00D91D6B">
        <w:rPr>
          <w:rFonts w:eastAsia="Arial Unicode MS"/>
          <w:color w:val="0000FF"/>
        </w:rPr>
        <w:t xml:space="preserve"> </w:t>
      </w:r>
      <w:r w:rsidRPr="00D91D6B">
        <w:rPr>
          <w:rFonts w:eastAsia="Arial Unicode MS"/>
          <w:color w:val="000000"/>
        </w:rPr>
        <w:t>17:25</w:t>
      </w:r>
      <w:r w:rsidRPr="00D91D6B">
        <w:rPr>
          <w:rFonts w:eastAsia="Arial Unicode MS"/>
        </w:rPr>
        <w:t xml:space="preserve"> compare </w:t>
      </w:r>
      <w:r w:rsidRPr="00D91D6B">
        <w:rPr>
          <w:rFonts w:ascii="Gentium" w:eastAsia="Arial Unicode MS" w:hAnsi="Gentium" w:cs="Gentium"/>
          <w:color w:val="800000"/>
          <w:sz w:val="24"/>
        </w:rPr>
        <w:t>κύριέ</w:t>
      </w:r>
      <w:r w:rsidRPr="00D91D6B">
        <w:rPr>
          <w:rFonts w:eastAsia="Arial Unicode MS"/>
        </w:rPr>
        <w:t xml:space="preserve"> </w:t>
      </w:r>
      <w:r w:rsidRPr="00D91D6B">
        <w:rPr>
          <w:rFonts w:ascii="Gentium" w:eastAsia="Arial Unicode MS" w:hAnsi="Gentium" w:cs="Gentium"/>
          <w:color w:val="800000"/>
          <w:sz w:val="24"/>
        </w:rPr>
        <w:t>μου</w:t>
      </w:r>
      <w:r w:rsidRPr="00D91D6B">
        <w:rPr>
          <w:rFonts w:eastAsia="Arial Unicode MS"/>
        </w:rPr>
        <w:t xml:space="preserve"> </w:t>
      </w:r>
      <w:r w:rsidRPr="00D91D6B">
        <w:rPr>
          <w:rFonts w:ascii="Gentium" w:eastAsia="Arial Unicode MS" w:hAnsi="Gentium" w:cs="Gentium"/>
          <w:color w:val="800000"/>
          <w:sz w:val="24"/>
        </w:rPr>
        <w:t>πατήρ</w:t>
      </w:r>
      <w:r w:rsidRPr="00D91D6B">
        <w:rPr>
          <w:rFonts w:eastAsia="Arial Unicode MS"/>
        </w:rPr>
        <w:t xml:space="preserve"> B. G. U. 423, l. 11 (ii/a.d.).</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466||466&lt;/slf&gt;</w:t>
      </w:r>
      <w:r w:rsidRPr="00D91D6B">
        <w:rPr>
          <w:rFonts w:eastAsia="Arial Unicode MS"/>
        </w:rPr>
        <w:t xml:space="preserve"> (</w:t>
      </w:r>
      <w:r w:rsidRPr="00D91D6B">
        <w:rPr>
          <w:rFonts w:eastAsia="Arial Unicode MS"/>
          <w:i/>
        </w:rPr>
        <w:t>b</w:t>
      </w:r>
      <w:r w:rsidRPr="00D91D6B">
        <w:rPr>
          <w:rFonts w:eastAsia="Arial Unicode MS"/>
        </w:rPr>
        <w:t>). Cf. “you” (acc. form) used as nom. like “ye.”</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475||475&lt;/slf&gt;</w:t>
      </w:r>
      <w:r w:rsidRPr="00D91D6B">
        <w:rPr>
          <w:rFonts w:eastAsia="Arial Unicode MS"/>
        </w:rPr>
        <w:t xml:space="preserve">, line 6. </w:t>
      </w:r>
      <w:r w:rsidRPr="00D91D6B">
        <w:rPr>
          <w:rFonts w:ascii="Gentium" w:eastAsia="Arial Unicode MS" w:hAnsi="Gentium" w:cs="Gentium"/>
          <w:color w:val="800000"/>
          <w:sz w:val="24"/>
        </w:rPr>
        <w:t>Κρατε</w:t>
      </w:r>
      <w:r w:rsidRPr="00D91D6B">
        <w:rPr>
          <w:rFonts w:ascii="Gentium" w:eastAsia="Arial Unicode MS" w:hAnsi="Gentium" w:cs="Gentium"/>
          <w:color w:val="800000"/>
          <w:sz w:val="24"/>
        </w:rPr>
        <w:t>ῖ</w:t>
      </w:r>
      <w:r w:rsidRPr="00D91D6B">
        <w:rPr>
          <w:rFonts w:ascii="Gentium" w:eastAsia="Arial Unicode MS" w:hAnsi="Gentium" w:cs="Gentium"/>
          <w:color w:val="800000"/>
          <w:sz w:val="24"/>
        </w:rPr>
        <w:t>ν</w:t>
      </w:r>
      <w:r w:rsidRPr="00D91D6B">
        <w:rPr>
          <w:rFonts w:eastAsia="Arial Unicode MS"/>
        </w:rPr>
        <w:t xml:space="preserve"> </w:t>
      </w:r>
      <w:r w:rsidRPr="00D91D6B">
        <w:rPr>
          <w:rFonts w:ascii="Gentium" w:eastAsia="Arial Unicode MS" w:hAnsi="Gentium" w:cs="Gentium"/>
          <w:color w:val="800000"/>
          <w:sz w:val="24"/>
        </w:rPr>
        <w:t>τ</w:t>
      </w:r>
      <w:r w:rsidRPr="00D91D6B">
        <w:rPr>
          <w:rFonts w:ascii="Gentium" w:eastAsia="Arial Unicode MS" w:hAnsi="Gentium" w:cs="Gentium"/>
          <w:color w:val="800000"/>
          <w:sz w:val="24"/>
        </w:rPr>
        <w:t>ῆ</w:t>
      </w:r>
      <w:r w:rsidRPr="00D91D6B">
        <w:rPr>
          <w:rFonts w:ascii="Gentium" w:eastAsia="Arial Unicode MS" w:hAnsi="Gentium" w:cs="Gentium"/>
          <w:color w:val="800000"/>
          <w:sz w:val="24"/>
        </w:rPr>
        <w:t>ς</w:t>
      </w:r>
      <w:r w:rsidRPr="00D91D6B">
        <w:rPr>
          <w:rFonts w:eastAsia="Arial Unicode MS"/>
        </w:rPr>
        <w:t xml:space="preserve"> </w:t>
      </w:r>
      <w:r w:rsidRPr="00D91D6B">
        <w:rPr>
          <w:rFonts w:ascii="Gentium" w:eastAsia="Arial Unicode MS" w:hAnsi="Gentium" w:cs="Gentium"/>
          <w:color w:val="800000"/>
          <w:sz w:val="24"/>
        </w:rPr>
        <w:t>χειρός</w:t>
      </w:r>
      <w:r w:rsidRPr="00D91D6B">
        <w:rPr>
          <w:rFonts w:eastAsia="Arial Unicode MS"/>
        </w:rPr>
        <w:t xml:space="preserve"> occurs in the Gospels five times. Mr. Scott notes </w:t>
      </w:r>
      <w:r w:rsidRPr="00D91D6B">
        <w:rPr>
          <w:rFonts w:eastAsia="Arial Unicode MS"/>
          <w:color w:val="000000"/>
        </w:rPr>
        <w:t>Hermas,</w:t>
      </w:r>
      <w:r w:rsidRPr="00D91D6B">
        <w:rPr>
          <w:rFonts w:eastAsia="Arial Unicode MS"/>
          <w:color w:val="0000FF"/>
        </w:rPr>
        <w:t xml:space="preserve"> </w:t>
      </w:r>
      <w:r w:rsidRPr="00D91D6B">
        <w:rPr>
          <w:rFonts w:eastAsia="Arial Unicode MS"/>
          <w:i/>
          <w:color w:val="000000"/>
        </w:rPr>
        <w:t>Vis.</w:t>
      </w:r>
      <w:r w:rsidRPr="00D91D6B">
        <w:rPr>
          <w:rFonts w:eastAsia="Arial Unicode MS"/>
          <w:color w:val="0000FF"/>
        </w:rPr>
        <w:t xml:space="preserve"> </w:t>
      </w:r>
      <w:r w:rsidRPr="00D91D6B">
        <w:rPr>
          <w:rFonts w:eastAsia="Arial Unicode MS"/>
          <w:color w:val="000000"/>
        </w:rPr>
        <w:t>3.</w:t>
      </w:r>
      <w:r w:rsidRPr="00D91D6B">
        <w:rPr>
          <w:rFonts w:eastAsia="Arial Unicode MS"/>
          <w:color w:val="0000FF"/>
        </w:rPr>
        <w:t xml:space="preserve"> </w:t>
      </w:r>
      <w:r w:rsidRPr="00D91D6B">
        <w:rPr>
          <w:rFonts w:eastAsia="Arial Unicode MS"/>
          <w:color w:val="000000"/>
        </w:rPr>
        <w:t>8.</w:t>
      </w:r>
      <w:r w:rsidRPr="00D91D6B">
        <w:rPr>
          <w:rFonts w:eastAsia="Arial Unicode MS"/>
          <w:color w:val="0000FF"/>
        </w:rPr>
        <w:t xml:space="preserve"> </w:t>
      </w:r>
      <w:r w:rsidRPr="00D91D6B">
        <w:rPr>
          <w:rFonts w:eastAsia="Arial Unicode MS"/>
          <w:color w:val="000000"/>
        </w:rPr>
        <w:t>3</w:t>
      </w:r>
      <w:r w:rsidRPr="00D91D6B">
        <w:rPr>
          <w:rFonts w:eastAsia="Arial Unicode MS"/>
        </w:rPr>
        <w:t xml:space="preserve"> </w:t>
      </w:r>
      <w:r w:rsidRPr="00D91D6B">
        <w:rPr>
          <w:rFonts w:ascii="Gentium" w:eastAsia="Arial Unicode MS" w:hAnsi="Gentium" w:cs="Gentium"/>
          <w:color w:val="800000"/>
          <w:sz w:val="24"/>
        </w:rPr>
        <w:t>ἡ</w:t>
      </w:r>
      <w:r w:rsidRPr="00D91D6B">
        <w:rPr>
          <w:rFonts w:eastAsia="Arial Unicode MS"/>
        </w:rPr>
        <w:t xml:space="preserve"> </w:t>
      </w:r>
      <w:r w:rsidRPr="00D91D6B">
        <w:rPr>
          <w:rFonts w:ascii="Gentium" w:eastAsia="Arial Unicode MS" w:hAnsi="Gentium" w:cs="Gentium"/>
          <w:color w:val="800000"/>
          <w:sz w:val="24"/>
        </w:rPr>
        <w:t>κρατο</w:t>
      </w:r>
      <w:r w:rsidRPr="00D91D6B">
        <w:rPr>
          <w:rFonts w:ascii="Gentium" w:eastAsia="Arial Unicode MS" w:hAnsi="Gentium" w:cs="Gentium"/>
          <w:color w:val="800000"/>
          <w:sz w:val="24"/>
        </w:rPr>
        <w:t>ῦ</w:t>
      </w:r>
      <w:r w:rsidRPr="00D91D6B">
        <w:rPr>
          <w:rFonts w:ascii="Gentium" w:eastAsia="Arial Unicode MS" w:hAnsi="Gentium" w:cs="Gentium"/>
          <w:color w:val="800000"/>
          <w:sz w:val="24"/>
        </w:rPr>
        <w:t>σα</w:t>
      </w:r>
      <w:r w:rsidRPr="00D91D6B">
        <w:rPr>
          <w:rFonts w:eastAsia="Arial Unicode MS"/>
        </w:rPr>
        <w:t xml:space="preserve"> </w:t>
      </w:r>
      <w:r w:rsidRPr="00D91D6B">
        <w:rPr>
          <w:rFonts w:ascii="Gentium" w:eastAsia="Arial Unicode MS" w:hAnsi="Gentium" w:cs="Gentium"/>
          <w:color w:val="800000"/>
          <w:sz w:val="24"/>
        </w:rPr>
        <w:t>τ</w:t>
      </w:r>
      <w:r w:rsidRPr="00D91D6B">
        <w:rPr>
          <w:rFonts w:ascii="Gentium" w:eastAsia="Arial Unicode MS" w:hAnsi="Gentium" w:cs="Gentium"/>
          <w:color w:val="800000"/>
          <w:sz w:val="24"/>
        </w:rPr>
        <w:t>ὰ</w:t>
      </w:r>
      <w:r w:rsidRPr="00D91D6B">
        <w:rPr>
          <w:rFonts w:ascii="Gentium" w:eastAsia="Arial Unicode MS" w:hAnsi="Gentium" w:cs="Gentium"/>
          <w:color w:val="800000"/>
          <w:sz w:val="24"/>
        </w:rPr>
        <w:t>ς</w:t>
      </w:r>
      <w:r w:rsidRPr="00D91D6B">
        <w:rPr>
          <w:rFonts w:eastAsia="Arial Unicode MS"/>
        </w:rPr>
        <w:t xml:space="preserve"> </w:t>
      </w:r>
      <w:r w:rsidRPr="00D91D6B">
        <w:rPr>
          <w:rFonts w:ascii="Gentium" w:eastAsia="Arial Unicode MS" w:hAnsi="Gentium" w:cs="Gentium"/>
          <w:color w:val="800000"/>
          <w:sz w:val="24"/>
        </w:rPr>
        <w:t>χε</w:t>
      </w:r>
      <w:r w:rsidRPr="00D91D6B">
        <w:rPr>
          <w:rFonts w:ascii="Gentium" w:eastAsia="Arial Unicode MS" w:hAnsi="Gentium" w:cs="Gentium"/>
          <w:color w:val="800000"/>
          <w:sz w:val="24"/>
        </w:rPr>
        <w:t>ῖ</w:t>
      </w:r>
      <w:r w:rsidRPr="00D91D6B">
        <w:rPr>
          <w:rFonts w:ascii="Gentium" w:eastAsia="Arial Unicode MS" w:hAnsi="Gentium" w:cs="Gentium"/>
          <w:color w:val="800000"/>
          <w:sz w:val="24"/>
        </w:rPr>
        <w:t>ρας</w:t>
      </w:r>
      <w:r w:rsidRPr="00D91D6B">
        <w:rPr>
          <w:rFonts w:eastAsia="Arial Unicode MS"/>
        </w:rPr>
        <w:t xml:space="preserve"> and Lightfoot’s translation “the woman with the strong hand.” Cf. </w:t>
      </w:r>
      <w:r w:rsidRPr="00D91D6B">
        <w:rPr>
          <w:rFonts w:eastAsia="Arial Unicode MS"/>
          <w:color w:val="000000"/>
        </w:rPr>
        <w:t>Mt.</w:t>
      </w:r>
      <w:r w:rsidRPr="00D91D6B">
        <w:rPr>
          <w:rFonts w:eastAsia="Arial Unicode MS"/>
          <w:color w:val="0000FF"/>
        </w:rPr>
        <w:t xml:space="preserve"> </w:t>
      </w:r>
      <w:r w:rsidRPr="00D91D6B">
        <w:rPr>
          <w:rFonts w:eastAsia="Arial Unicode MS"/>
          <w:color w:val="000000"/>
        </w:rPr>
        <w:t>28:9</w:t>
      </w:r>
      <w:r w:rsidRPr="00D91D6B">
        <w:rPr>
          <w:rFonts w:eastAsia="Arial Unicode MS"/>
        </w:rPr>
        <w:t xml:space="preserve"> </w:t>
      </w:r>
      <w:r w:rsidRPr="00D91D6B">
        <w:rPr>
          <w:rFonts w:ascii="Gentium" w:eastAsia="Arial Unicode MS" w:hAnsi="Gentium" w:cs="Gentium"/>
          <w:color w:val="800000"/>
          <w:sz w:val="24"/>
        </w:rPr>
        <w:t>το</w:t>
      </w:r>
      <w:r w:rsidRPr="00D91D6B">
        <w:rPr>
          <w:rFonts w:ascii="Gentium" w:eastAsia="Arial Unicode MS" w:hAnsi="Gentium" w:cs="Gentium"/>
          <w:color w:val="800000"/>
          <w:sz w:val="24"/>
        </w:rPr>
        <w:t>ὺ</w:t>
      </w:r>
      <w:r w:rsidRPr="00D91D6B">
        <w:rPr>
          <w:rFonts w:ascii="Gentium" w:eastAsia="Arial Unicode MS" w:hAnsi="Gentium" w:cs="Gentium"/>
          <w:color w:val="800000"/>
          <w:sz w:val="24"/>
        </w:rPr>
        <w:t>ς</w:t>
      </w:r>
      <w:r w:rsidRPr="00D91D6B">
        <w:rPr>
          <w:rFonts w:eastAsia="Arial Unicode MS"/>
        </w:rPr>
        <w:t xml:space="preserve"> </w:t>
      </w:r>
      <w:r w:rsidRPr="00D91D6B">
        <w:rPr>
          <w:rFonts w:ascii="Gentium" w:eastAsia="Arial Unicode MS" w:hAnsi="Gentium" w:cs="Gentium"/>
          <w:color w:val="800000"/>
          <w:sz w:val="24"/>
        </w:rPr>
        <w:t>πόδας</w:t>
      </w:r>
      <w:r w:rsidRPr="00D91D6B">
        <w:rPr>
          <w:rFonts w:ascii="Times New Roman" w:eastAsia="Arial Unicode MS" w:hAnsi="Times New Roman" w:cs="Times New Roman"/>
        </w:rPr>
        <w: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476||476&lt;/slf&gt;</w:t>
      </w:r>
      <w:r w:rsidRPr="00D91D6B">
        <w:rPr>
          <w:rFonts w:eastAsia="Arial Unicode MS"/>
        </w:rPr>
        <w:t>, line 6. Mr</w:t>
      </w:r>
      <w:r w:rsidRPr="00D91D6B">
        <w:rPr>
          <w:rFonts w:eastAsia="Arial Unicode MS"/>
        </w:rPr>
        <w:t xml:space="preserve">. Scott reports that </w:t>
      </w:r>
      <w:r w:rsidRPr="00D91D6B">
        <w:rPr>
          <w:rFonts w:ascii="Gentium" w:eastAsia="Arial Unicode MS" w:hAnsi="Gentium" w:cs="Gentium"/>
          <w:color w:val="800000"/>
          <w:sz w:val="24"/>
        </w:rPr>
        <w:t>προσκυνέω</w:t>
      </w:r>
      <w:r w:rsidRPr="00D91D6B">
        <w:rPr>
          <w:rFonts w:eastAsia="Arial Unicode MS"/>
        </w:rPr>
        <w:t xml:space="preserve"> occurs 60 times in the N. T., 30 with dative, 14 with acc., 16 other constructions.</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477||477&lt;/slf&gt;</w:t>
      </w:r>
      <w:r w:rsidRPr="00D91D6B">
        <w:rPr>
          <w:rFonts w:eastAsia="Arial Unicode MS"/>
        </w:rPr>
        <w:t xml:space="preserve">, line 6 </w:t>
      </w:r>
      <w:r w:rsidRPr="00D91D6B">
        <w:rPr>
          <w:rFonts w:eastAsia="Arial Unicode MS"/>
          <w:i/>
        </w:rPr>
        <w:t>ab imo</w:t>
      </w:r>
      <w:r w:rsidRPr="00D91D6B">
        <w:rPr>
          <w:rFonts w:eastAsia="Arial Unicode MS"/>
        </w:rPr>
        <w:t xml:space="preserve">. Add </w:t>
      </w:r>
      <w:r w:rsidRPr="00D91D6B">
        <w:rPr>
          <w:rFonts w:ascii="Gentium" w:eastAsia="Arial Unicode MS" w:hAnsi="Gentium" w:cs="Gentium"/>
          <w:color w:val="800000"/>
          <w:sz w:val="24"/>
        </w:rPr>
        <w:t>πολλάς</w:t>
      </w:r>
      <w:r w:rsidRPr="00D91D6B">
        <w:rPr>
          <w:rFonts w:eastAsia="Arial Unicode MS"/>
        </w:rPr>
        <w:t xml:space="preserve"> and read 12:47 f. in next line.</w:t>
      </w:r>
    </w:p>
    <w:p w:rsidR="00C261F9" w:rsidRPr="00D91D6B" w:rsidRDefault="00F44979">
      <w:pPr>
        <w:ind w:left="360" w:hanging="360"/>
        <w:rPr>
          <w:rFonts w:eastAsia="Arial Unicode MS"/>
        </w:rPr>
      </w:pPr>
      <w:r w:rsidRPr="00D91D6B">
        <w:rPr>
          <w:rFonts w:eastAsia="Arial Unicode MS"/>
        </w:rPr>
        <w:lastRenderedPageBreak/>
        <w:t xml:space="preserve">Page </w:t>
      </w:r>
      <w:r w:rsidRPr="00D91D6B">
        <w:rPr>
          <w:rFonts w:eastAsia="Arial Unicode MS"/>
          <w:color w:val="0000FF"/>
        </w:rPr>
        <w:t>&lt;slf&gt;&amp;popup=2#p 480||480&lt;/slf&gt;</w:t>
      </w:r>
      <w:r w:rsidRPr="00D91D6B">
        <w:rPr>
          <w:rFonts w:eastAsia="Arial Unicode MS"/>
        </w:rPr>
        <w:t xml:space="preserve">, line 25. </w:t>
      </w:r>
      <w:r w:rsidRPr="00D91D6B">
        <w:rPr>
          <w:rFonts w:eastAsia="Arial Unicode MS"/>
        </w:rPr>
        <w:t xml:space="preserve">For </w:t>
      </w:r>
      <w:r w:rsidRPr="00D91D6B">
        <w:rPr>
          <w:rFonts w:ascii="Gentium" w:eastAsia="Arial Unicode MS" w:hAnsi="Gentium" w:cs="Gentium"/>
          <w:color w:val="800000"/>
          <w:sz w:val="24"/>
        </w:rPr>
        <w:t>ποιε</w:t>
      </w:r>
      <w:r w:rsidRPr="00D91D6B">
        <w:rPr>
          <w:rFonts w:ascii="Gentium" w:eastAsia="Arial Unicode MS" w:hAnsi="Gentium" w:cs="Gentium"/>
          <w:color w:val="800000"/>
          <w:sz w:val="24"/>
        </w:rPr>
        <w:t>ῖ</w:t>
      </w:r>
      <w:r w:rsidRPr="00D91D6B">
        <w:rPr>
          <w:rFonts w:ascii="Gentium" w:eastAsia="Arial Unicode MS" w:hAnsi="Gentium" w:cs="Gentium"/>
          <w:color w:val="800000"/>
          <w:sz w:val="24"/>
        </w:rPr>
        <w:t>ν</w:t>
      </w:r>
      <w:r w:rsidRPr="00D91D6B">
        <w:rPr>
          <w:rFonts w:eastAsia="Arial Unicode MS"/>
        </w:rPr>
        <w:t xml:space="preserve"> with acc. and inf. see </w:t>
      </w:r>
      <w:r w:rsidRPr="00D91D6B">
        <w:rPr>
          <w:rFonts w:eastAsia="Arial Unicode MS"/>
          <w:color w:val="000000"/>
        </w:rPr>
        <w:t>Mt.</w:t>
      </w:r>
      <w:r w:rsidRPr="00D91D6B">
        <w:rPr>
          <w:rFonts w:eastAsia="Arial Unicode MS"/>
          <w:color w:val="0000FF"/>
        </w:rPr>
        <w:t xml:space="preserve"> </w:t>
      </w:r>
      <w:r w:rsidRPr="00D91D6B">
        <w:rPr>
          <w:rFonts w:eastAsia="Arial Unicode MS"/>
          <w:color w:val="000000"/>
        </w:rPr>
        <w:t>5:32</w:t>
      </w:r>
      <w:r w:rsidRPr="00D91D6B">
        <w:rPr>
          <w:rFonts w:eastAsia="Arial Unicode MS"/>
        </w:rPr>
        <w:t xml:space="preserve">; </w:t>
      </w:r>
      <w:r w:rsidRPr="00D91D6B">
        <w:rPr>
          <w:rFonts w:eastAsia="Arial Unicode MS"/>
          <w:color w:val="000000"/>
        </w:rPr>
        <w:t>Mk.</w:t>
      </w:r>
      <w:r w:rsidRPr="00D91D6B">
        <w:rPr>
          <w:rFonts w:eastAsia="Arial Unicode MS"/>
          <w:color w:val="0000FF"/>
        </w:rPr>
        <w:t xml:space="preserve"> </w:t>
      </w:r>
      <w:r w:rsidRPr="00D91D6B">
        <w:rPr>
          <w:rFonts w:eastAsia="Arial Unicode MS"/>
          <w:color w:val="000000"/>
        </w:rPr>
        <w:t>1:17</w:t>
      </w:r>
      <w:r w:rsidRPr="00D91D6B">
        <w:rPr>
          <w:rFonts w:eastAsia="Arial Unicode MS"/>
        </w:rPr>
        <w:t xml:space="preserve">; </w:t>
      </w:r>
      <w:r w:rsidRPr="00D91D6B">
        <w:rPr>
          <w:rFonts w:eastAsia="Arial Unicode MS"/>
          <w:color w:val="000000"/>
        </w:rPr>
        <w:t>7:37</w:t>
      </w:r>
      <w:r w:rsidRPr="00D91D6B">
        <w:rPr>
          <w:rFonts w:eastAsia="Arial Unicode MS"/>
        </w:rPr>
        <w:t xml:space="preserve">; </w:t>
      </w:r>
      <w:r w:rsidRPr="00D91D6B">
        <w:rPr>
          <w:rFonts w:eastAsia="Arial Unicode MS"/>
          <w:color w:val="000000"/>
        </w:rPr>
        <w:t>Lu.</w:t>
      </w:r>
      <w:r w:rsidRPr="00D91D6B">
        <w:rPr>
          <w:rFonts w:eastAsia="Arial Unicode MS"/>
          <w:color w:val="0000FF"/>
        </w:rPr>
        <w:t xml:space="preserve"> </w:t>
      </w:r>
      <w:r w:rsidRPr="00D91D6B">
        <w:rPr>
          <w:rFonts w:eastAsia="Arial Unicode MS"/>
          <w:color w:val="000000"/>
        </w:rPr>
        <w:t>5:34</w:t>
      </w:r>
      <w:r w:rsidRPr="00D91D6B">
        <w:rPr>
          <w:rFonts w:eastAsia="Arial Unicode MS"/>
        </w:rPr>
        <w:t xml:space="preserve">; </w:t>
      </w:r>
      <w:r w:rsidRPr="00D91D6B">
        <w:rPr>
          <w:rFonts w:eastAsia="Arial Unicode MS"/>
          <w:color w:val="000000"/>
        </w:rPr>
        <w:t>Jo.</w:t>
      </w:r>
      <w:r w:rsidRPr="00D91D6B">
        <w:rPr>
          <w:rFonts w:eastAsia="Arial Unicode MS"/>
          <w:color w:val="0000FF"/>
        </w:rPr>
        <w:t xml:space="preserve"> </w:t>
      </w:r>
      <w:r w:rsidRPr="00D91D6B">
        <w:rPr>
          <w:rFonts w:eastAsia="Arial Unicode MS"/>
          <w:color w:val="000000"/>
        </w:rPr>
        <w:t>6:10</w:t>
      </w:r>
      <w:r w:rsidRPr="00D91D6B">
        <w:rPr>
          <w:rFonts w:eastAsia="Arial Unicode MS"/>
        </w:rPr>
        <w:t xml:space="preserve">; </w:t>
      </w:r>
      <w:r w:rsidRPr="00D91D6B">
        <w:rPr>
          <w:rFonts w:eastAsia="Arial Unicode MS"/>
          <w:color w:val="000000"/>
        </w:rPr>
        <w:t>Ac.</w:t>
      </w:r>
      <w:r w:rsidRPr="00D91D6B">
        <w:rPr>
          <w:rFonts w:eastAsia="Arial Unicode MS"/>
          <w:color w:val="0000FF"/>
        </w:rPr>
        <w:t xml:space="preserve"> </w:t>
      </w:r>
      <w:r w:rsidRPr="00D91D6B">
        <w:rPr>
          <w:rFonts w:eastAsia="Arial Unicode MS"/>
          <w:color w:val="000000"/>
        </w:rPr>
        <w:t>17:26</w:t>
      </w:r>
      <w:r w:rsidRPr="00D91D6B">
        <w:rPr>
          <w:rFonts w:eastAsia="Arial Unicode MS"/>
        </w:rPr>
        <w:t xml:space="preserve">; </w:t>
      </w:r>
      <w:r w:rsidRPr="00D91D6B">
        <w:rPr>
          <w:rFonts w:eastAsia="Arial Unicode MS"/>
          <w:color w:val="000000"/>
        </w:rPr>
        <w:t>Rev.</w:t>
      </w:r>
      <w:r w:rsidRPr="00D91D6B">
        <w:rPr>
          <w:rFonts w:eastAsia="Arial Unicode MS"/>
          <w:color w:val="0000FF"/>
        </w:rPr>
        <w:t xml:space="preserve"> </w:t>
      </w:r>
      <w:r w:rsidRPr="00D91D6B">
        <w:rPr>
          <w:rFonts w:eastAsia="Arial Unicode MS"/>
          <w:color w:val="000000"/>
        </w:rPr>
        <w:t>13:13</w:t>
      </w:r>
      <w:r w:rsidRPr="00D91D6B">
        <w:rPr>
          <w:rFonts w:ascii="Times New Roman" w:eastAsia="Arial Unicode MS" w:hAnsi="Times New Roman" w:cs="Times New Roman"/>
        </w:rPr>
        <w:t>.</w:t>
      </w:r>
      <w:r w:rsidRPr="00D91D6B">
        <w:rPr>
          <w:rFonts w:eastAsia="Arial Unicode MS"/>
          <w:color w:val="000000"/>
        </w:rPr>
        <w:t xml:space="preserve"> </w:t>
      </w:r>
      <w:r w:rsidRPr="00D91D6B">
        <w:rPr>
          <w:rFonts w:eastAsia="Arial Unicode MS"/>
          <w:color w:val="008000"/>
        </w:rPr>
        <w:t xml:space="preserve">&lt;bkm&gt;p 1392&lt;/bkm&gt;[p 1392&gt; </w:t>
      </w:r>
    </w:p>
    <w:p w:rsidR="00C261F9" w:rsidRPr="00D91D6B" w:rsidRDefault="00F44979">
      <w:pPr>
        <w:ind w:left="360" w:hanging="360"/>
        <w:rPr>
          <w:rFonts w:eastAsia="Arial Unicode MS"/>
        </w:rPr>
      </w:pPr>
      <w:r w:rsidRPr="00D91D6B">
        <w:rPr>
          <w:rFonts w:eastAsia="Arial Unicode MS"/>
        </w:rPr>
        <w:t xml:space="preserve">Pages </w:t>
      </w:r>
      <w:r w:rsidRPr="00D91D6B">
        <w:rPr>
          <w:rFonts w:eastAsia="Arial Unicode MS"/>
          <w:color w:val="0000FF"/>
        </w:rPr>
        <w:t>&lt;slf&gt;&amp;popup=2#p 487||487&lt;/slf&gt;</w:t>
      </w:r>
      <w:r w:rsidRPr="00D91D6B">
        <w:rPr>
          <w:rFonts w:eastAsia="Arial Unicode MS"/>
        </w:rPr>
        <w:t xml:space="preserve">, line 7 </w:t>
      </w:r>
      <w:r w:rsidRPr="00D91D6B">
        <w:rPr>
          <w:rFonts w:eastAsia="Arial Unicode MS"/>
          <w:i/>
        </w:rPr>
        <w:t>ab imo</w:t>
      </w:r>
      <w:r w:rsidRPr="00D91D6B">
        <w:rPr>
          <w:rFonts w:eastAsia="Arial Unicode MS"/>
        </w:rPr>
        <w:t xml:space="preserve">, 518, 3. For </w:t>
      </w:r>
      <w:r w:rsidRPr="00D91D6B">
        <w:rPr>
          <w:rFonts w:ascii="Gentium" w:eastAsia="Arial Unicode MS" w:hAnsi="Gentium" w:cs="Gentium"/>
          <w:color w:val="800000"/>
          <w:sz w:val="24"/>
        </w:rPr>
        <w:t>χρείαν</w:t>
      </w:r>
      <w:r w:rsidRPr="00D91D6B">
        <w:rPr>
          <w:rFonts w:eastAsia="Arial Unicode MS"/>
        </w:rPr>
        <w:t xml:space="preserve"> </w:t>
      </w:r>
      <w:r w:rsidRPr="00D91D6B">
        <w:rPr>
          <w:rFonts w:ascii="Gentium" w:eastAsia="Arial Unicode MS" w:hAnsi="Gentium" w:cs="Gentium"/>
          <w:color w:val="800000"/>
          <w:sz w:val="24"/>
        </w:rPr>
        <w:t>ἔ</w:t>
      </w:r>
      <w:r w:rsidRPr="00D91D6B">
        <w:rPr>
          <w:rFonts w:ascii="Gentium" w:eastAsia="Arial Unicode MS" w:hAnsi="Gentium" w:cs="Gentium"/>
          <w:color w:val="800000"/>
          <w:sz w:val="24"/>
        </w:rPr>
        <w:t>χω</w:t>
      </w:r>
      <w:r w:rsidRPr="00D91D6B">
        <w:rPr>
          <w:rFonts w:eastAsia="Arial Unicode MS"/>
        </w:rPr>
        <w:t xml:space="preserve"> absolutely see </w:t>
      </w:r>
      <w:r w:rsidRPr="00D91D6B">
        <w:rPr>
          <w:rFonts w:eastAsia="Arial Unicode MS"/>
          <w:color w:val="000000"/>
        </w:rPr>
        <w:t>Mk.</w:t>
      </w:r>
      <w:r w:rsidRPr="00D91D6B">
        <w:rPr>
          <w:rFonts w:eastAsia="Arial Unicode MS"/>
          <w:color w:val="0000FF"/>
        </w:rPr>
        <w:t xml:space="preserve"> </w:t>
      </w:r>
      <w:r w:rsidRPr="00D91D6B">
        <w:rPr>
          <w:rFonts w:eastAsia="Arial Unicode MS"/>
          <w:color w:val="000000"/>
        </w:rPr>
        <w:t>2:25</w:t>
      </w:r>
      <w:r w:rsidRPr="00D91D6B">
        <w:rPr>
          <w:rFonts w:eastAsia="Arial Unicode MS"/>
        </w:rPr>
        <w:t xml:space="preserve">, with ablative see </w:t>
      </w:r>
      <w:r w:rsidRPr="00D91D6B">
        <w:rPr>
          <w:rFonts w:eastAsia="Arial Unicode MS"/>
          <w:color w:val="000000"/>
        </w:rPr>
        <w:t>Mt.</w:t>
      </w:r>
      <w:r w:rsidRPr="00D91D6B">
        <w:rPr>
          <w:rFonts w:eastAsia="Arial Unicode MS"/>
          <w:color w:val="0000FF"/>
        </w:rPr>
        <w:t xml:space="preserve"> </w:t>
      </w:r>
      <w:r w:rsidRPr="00D91D6B">
        <w:rPr>
          <w:rFonts w:eastAsia="Arial Unicode MS"/>
          <w:color w:val="000000"/>
        </w:rPr>
        <w:t>6:8</w:t>
      </w:r>
      <w:r w:rsidRPr="00D91D6B">
        <w:rPr>
          <w:rFonts w:eastAsia="Arial Unicode MS"/>
        </w:rPr>
        <w:t xml:space="preserve">, with </w:t>
      </w:r>
      <w:r w:rsidRPr="00D91D6B">
        <w:rPr>
          <w:rFonts w:ascii="Gentium" w:eastAsia="Arial Unicode MS" w:hAnsi="Gentium" w:cs="Gentium"/>
          <w:color w:val="800000"/>
          <w:sz w:val="24"/>
        </w:rPr>
        <w:t>το</w:t>
      </w:r>
      <w:r w:rsidRPr="00D91D6B">
        <w:rPr>
          <w:rFonts w:ascii="Gentium" w:eastAsia="Arial Unicode MS" w:hAnsi="Gentium" w:cs="Gentium"/>
          <w:color w:val="800000"/>
          <w:sz w:val="24"/>
        </w:rPr>
        <w:t>ῦ</w:t>
      </w:r>
      <w:r w:rsidRPr="00D91D6B">
        <w:rPr>
          <w:rFonts w:eastAsia="Arial Unicode MS"/>
        </w:rPr>
        <w:t xml:space="preserve"> and inf. see </w:t>
      </w:r>
      <w:r w:rsidRPr="00D91D6B">
        <w:rPr>
          <w:rFonts w:eastAsia="Arial Unicode MS"/>
          <w:color w:val="000000"/>
        </w:rPr>
        <w:t>Heb.</w:t>
      </w:r>
      <w:r w:rsidRPr="00D91D6B">
        <w:rPr>
          <w:rFonts w:eastAsia="Arial Unicode MS"/>
          <w:color w:val="0000FF"/>
        </w:rPr>
        <w:t xml:space="preserve"> </w:t>
      </w:r>
      <w:r w:rsidRPr="00D91D6B">
        <w:rPr>
          <w:rFonts w:eastAsia="Arial Unicode MS"/>
          <w:color w:val="000000"/>
        </w:rPr>
        <w:t>5:12</w:t>
      </w:r>
      <w:r w:rsidRPr="00D91D6B">
        <w:rPr>
          <w:rFonts w:eastAsia="Arial Unicode MS"/>
        </w:rPr>
        <w:t xml:space="preserve">, with inf. see </w:t>
      </w:r>
      <w:r w:rsidRPr="00D91D6B">
        <w:rPr>
          <w:rFonts w:eastAsia="Arial Unicode MS"/>
          <w:color w:val="000000"/>
        </w:rPr>
        <w:t>Mt.</w:t>
      </w:r>
      <w:r w:rsidRPr="00D91D6B">
        <w:rPr>
          <w:rFonts w:eastAsia="Arial Unicode MS"/>
          <w:color w:val="0000FF"/>
        </w:rPr>
        <w:t xml:space="preserve"> </w:t>
      </w:r>
      <w:r w:rsidRPr="00D91D6B">
        <w:rPr>
          <w:rFonts w:eastAsia="Arial Unicode MS"/>
          <w:color w:val="000000"/>
        </w:rPr>
        <w:t>3:14</w:t>
      </w:r>
      <w:r w:rsidRPr="00D91D6B">
        <w:rPr>
          <w:rFonts w:eastAsia="Arial Unicode MS"/>
        </w:rPr>
        <w:t xml:space="preserve">, with </w:t>
      </w:r>
      <w:r w:rsidRPr="00D91D6B">
        <w:rPr>
          <w:rFonts w:ascii="Gentium" w:eastAsia="Arial Unicode MS" w:hAnsi="Gentium" w:cs="Gentium"/>
          <w:color w:val="800000"/>
          <w:sz w:val="24"/>
        </w:rPr>
        <w:t>ἴ</w:t>
      </w:r>
      <w:r w:rsidRPr="00D91D6B">
        <w:rPr>
          <w:rFonts w:ascii="Gentium" w:eastAsia="Arial Unicode MS" w:hAnsi="Gentium" w:cs="Gentium"/>
          <w:color w:val="800000"/>
          <w:sz w:val="24"/>
        </w:rPr>
        <w:t>να</w:t>
      </w:r>
      <w:r w:rsidRPr="00D91D6B">
        <w:rPr>
          <w:rFonts w:eastAsia="Arial Unicode MS"/>
        </w:rPr>
        <w:t xml:space="preserve"> </w:t>
      </w:r>
      <w:r w:rsidRPr="00D91D6B">
        <w:rPr>
          <w:rFonts w:eastAsia="Arial Unicode MS"/>
          <w:color w:val="000000"/>
        </w:rPr>
        <w:t>Jo.</w:t>
      </w:r>
      <w:r w:rsidRPr="00D91D6B">
        <w:rPr>
          <w:rFonts w:eastAsia="Arial Unicode MS"/>
          <w:color w:val="0000FF"/>
        </w:rPr>
        <w:t xml:space="preserve"> </w:t>
      </w:r>
      <w:r w:rsidRPr="00D91D6B">
        <w:rPr>
          <w:rFonts w:eastAsia="Arial Unicode MS"/>
          <w:color w:val="000000"/>
        </w:rPr>
        <w:t>2:25</w:t>
      </w:r>
      <w:r w:rsidRPr="00D91D6B">
        <w:rPr>
          <w:rFonts w:ascii="Times New Roman" w:eastAsia="Arial Unicode MS" w:hAnsi="Times New Roman" w:cs="Times New Roman"/>
        </w:rPr>
        <w: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504||504&lt;/slf&gt;</w:t>
      </w:r>
      <w:r w:rsidRPr="00D91D6B">
        <w:rPr>
          <w:rFonts w:eastAsia="Arial Unicode MS"/>
        </w:rPr>
        <w:t xml:space="preserve">, line 14 </w:t>
      </w:r>
      <w:r w:rsidRPr="00D91D6B">
        <w:rPr>
          <w:rFonts w:eastAsia="Arial Unicode MS"/>
          <w:i/>
        </w:rPr>
        <w:t>ab imo</w:t>
      </w:r>
      <w:r w:rsidRPr="00D91D6B">
        <w:rPr>
          <w:rFonts w:eastAsia="Arial Unicode MS"/>
        </w:rPr>
        <w:t xml:space="preserve">. </w:t>
      </w:r>
      <w:r w:rsidRPr="00D91D6B">
        <w:rPr>
          <w:rFonts w:eastAsia="Arial Unicode MS"/>
          <w:color w:val="000000"/>
        </w:rPr>
        <w:t>Mk.</w:t>
      </w:r>
      <w:r w:rsidRPr="00D91D6B">
        <w:rPr>
          <w:rFonts w:eastAsia="Arial Unicode MS"/>
          <w:color w:val="0000FF"/>
        </w:rPr>
        <w:t xml:space="preserve"> </w:t>
      </w:r>
      <w:r w:rsidRPr="00D91D6B">
        <w:rPr>
          <w:rFonts w:eastAsia="Arial Unicode MS"/>
          <w:color w:val="000000"/>
        </w:rPr>
        <w:t>14:64</w:t>
      </w:r>
      <w:r w:rsidRPr="00D91D6B">
        <w:rPr>
          <w:rFonts w:eastAsia="Arial Unicode MS"/>
        </w:rPr>
        <w:t xml:space="preserve"> is probably the origin of </w:t>
      </w:r>
      <w:r w:rsidRPr="00D91D6B">
        <w:rPr>
          <w:rFonts w:ascii="Gentium" w:eastAsia="Arial Unicode MS" w:hAnsi="Gentium" w:cs="Gentium"/>
          <w:color w:val="800000"/>
          <w:sz w:val="24"/>
        </w:rPr>
        <w:t>ἔ</w:t>
      </w:r>
      <w:r w:rsidRPr="00D91D6B">
        <w:rPr>
          <w:rFonts w:ascii="Gentium" w:eastAsia="Arial Unicode MS" w:hAnsi="Gentium" w:cs="Gentium"/>
          <w:color w:val="800000"/>
          <w:sz w:val="24"/>
        </w:rPr>
        <w:t>νοχος</w:t>
      </w:r>
      <w:r w:rsidRPr="00D91D6B">
        <w:rPr>
          <w:rFonts w:eastAsia="Arial Unicode MS"/>
        </w:rPr>
        <w:t xml:space="preserve"> </w:t>
      </w:r>
      <w:r w:rsidRPr="00D91D6B">
        <w:rPr>
          <w:rFonts w:ascii="Gentium" w:eastAsia="Arial Unicode MS" w:hAnsi="Gentium" w:cs="Gentium"/>
          <w:color w:val="800000"/>
          <w:sz w:val="24"/>
        </w:rPr>
        <w:t>θανάτου</w:t>
      </w:r>
      <w:r w:rsidRPr="00D91D6B">
        <w:rPr>
          <w:rFonts w:eastAsia="Arial Unicode MS"/>
        </w:rPr>
        <w:t xml:space="preserve"> in </w:t>
      </w:r>
      <w:r w:rsidRPr="00D91D6B">
        <w:rPr>
          <w:rFonts w:eastAsia="Arial Unicode MS"/>
          <w:color w:val="000000"/>
        </w:rPr>
        <w:t>Mt.</w:t>
      </w:r>
      <w:r w:rsidRPr="00D91D6B">
        <w:rPr>
          <w:rFonts w:eastAsia="Arial Unicode MS"/>
          <w:color w:val="0000FF"/>
        </w:rPr>
        <w:t xml:space="preserve"> </w:t>
      </w:r>
      <w:r w:rsidRPr="00D91D6B">
        <w:rPr>
          <w:rFonts w:eastAsia="Arial Unicode MS"/>
          <w:color w:val="000000"/>
        </w:rPr>
        <w:t>26:66</w:t>
      </w:r>
      <w:r w:rsidRPr="00D91D6B">
        <w:rPr>
          <w:rFonts w:eastAsia="Arial Unicode MS"/>
        </w:rPr>
        <w:t>, but the idiom is still unusual.</w:t>
      </w:r>
    </w:p>
    <w:p w:rsidR="00C261F9" w:rsidRPr="00D91D6B" w:rsidRDefault="00F44979">
      <w:pPr>
        <w:ind w:left="360" w:hanging="360"/>
        <w:rPr>
          <w:rFonts w:eastAsia="Arial Unicode MS"/>
        </w:rPr>
      </w:pPr>
      <w:r w:rsidRPr="00D91D6B">
        <w:rPr>
          <w:rFonts w:eastAsia="Arial Unicode MS"/>
        </w:rPr>
        <w:t xml:space="preserve">Pages </w:t>
      </w:r>
      <w:r w:rsidRPr="00D91D6B">
        <w:rPr>
          <w:rFonts w:eastAsia="Arial Unicode MS"/>
          <w:color w:val="0000FF"/>
        </w:rPr>
        <w:t>&lt;slf&gt;&amp;popup=2#p 514||5</w:t>
      </w:r>
      <w:r w:rsidRPr="00D91D6B">
        <w:rPr>
          <w:rFonts w:eastAsia="Arial Unicode MS"/>
          <w:color w:val="0000FF"/>
        </w:rPr>
        <w:t>14&lt;/slf&gt;</w:t>
      </w:r>
      <w:r w:rsidRPr="00D91D6B">
        <w:rPr>
          <w:rFonts w:eastAsia="Arial Unicode MS"/>
        </w:rPr>
        <w:t xml:space="preserve">, </w:t>
      </w:r>
      <w:r w:rsidRPr="00D91D6B">
        <w:rPr>
          <w:rFonts w:eastAsia="Arial Unicode MS"/>
          <w:color w:val="0000FF"/>
        </w:rPr>
        <w:t>&lt;slf&gt;&amp;popup=2#p 1132||1132&lt;/slf&gt;</w:t>
      </w:r>
      <w:r w:rsidRPr="00D91D6B">
        <w:rPr>
          <w:rFonts w:eastAsia="Arial Unicode MS"/>
        </w:rPr>
        <w:t xml:space="preserve">. Mr. Springer notes unnecessary genitive absolutes (like </w:t>
      </w:r>
      <w:r w:rsidRPr="00D91D6B">
        <w:rPr>
          <w:rFonts w:eastAsia="Arial Unicode MS"/>
          <w:color w:val="000000"/>
        </w:rPr>
        <w:t>Mk.</w:t>
      </w:r>
      <w:r w:rsidRPr="00D91D6B">
        <w:rPr>
          <w:rFonts w:eastAsia="Arial Unicode MS"/>
          <w:color w:val="0000FF"/>
        </w:rPr>
        <w:t xml:space="preserve"> </w:t>
      </w:r>
      <w:r w:rsidRPr="00D91D6B">
        <w:rPr>
          <w:rFonts w:eastAsia="Arial Unicode MS"/>
          <w:color w:val="000000"/>
        </w:rPr>
        <w:t>6:22</w:t>
      </w:r>
      <w:r w:rsidRPr="00D91D6B">
        <w:rPr>
          <w:rFonts w:eastAsia="Arial Unicode MS"/>
        </w:rPr>
        <w:t xml:space="preserve">) in </w:t>
      </w:r>
      <w:r w:rsidRPr="00D91D6B">
        <w:rPr>
          <w:rFonts w:eastAsia="Arial Unicode MS"/>
          <w:color w:val="000000"/>
        </w:rPr>
        <w:t>Thucydides</w:t>
      </w:r>
      <w:r w:rsidRPr="00D91D6B">
        <w:rPr>
          <w:rFonts w:eastAsia="Arial Unicode MS"/>
          <w:color w:val="0000FF"/>
        </w:rPr>
        <w:t xml:space="preserve"> </w:t>
      </w:r>
      <w:r w:rsidRPr="00D91D6B">
        <w:rPr>
          <w:rFonts w:eastAsia="Arial Unicode MS"/>
          <w:color w:val="000000"/>
        </w:rPr>
        <w:t>1.</w:t>
      </w:r>
      <w:r w:rsidRPr="00D91D6B">
        <w:rPr>
          <w:rFonts w:eastAsia="Arial Unicode MS"/>
          <w:color w:val="0000FF"/>
        </w:rPr>
        <w:t xml:space="preserve"> </w:t>
      </w:r>
      <w:r w:rsidRPr="00D91D6B">
        <w:rPr>
          <w:rFonts w:eastAsia="Arial Unicode MS"/>
          <w:color w:val="000000"/>
        </w:rPr>
        <w:t>114</w:t>
      </w:r>
      <w:r w:rsidRPr="00D91D6B">
        <w:rPr>
          <w:rFonts w:eastAsia="Arial Unicode MS"/>
        </w:rPr>
        <w:t xml:space="preserve">; Xenophon, </w:t>
      </w:r>
      <w:r w:rsidRPr="00D91D6B">
        <w:rPr>
          <w:rFonts w:eastAsia="Arial Unicode MS"/>
          <w:i/>
          <w:color w:val="000000"/>
        </w:rPr>
        <w:t>Cyr.</w:t>
      </w:r>
      <w:r w:rsidRPr="00D91D6B">
        <w:rPr>
          <w:rFonts w:eastAsia="Arial Unicode MS"/>
          <w:color w:val="0000FF"/>
        </w:rPr>
        <w:t xml:space="preserve"> </w:t>
      </w:r>
      <w:r w:rsidRPr="00D91D6B">
        <w:rPr>
          <w:rFonts w:eastAsia="Arial Unicode MS"/>
          <w:color w:val="000000"/>
        </w:rPr>
        <w:t>1.</w:t>
      </w:r>
      <w:r w:rsidRPr="00D91D6B">
        <w:rPr>
          <w:rFonts w:eastAsia="Arial Unicode MS"/>
          <w:color w:val="0000FF"/>
        </w:rPr>
        <w:t xml:space="preserve"> </w:t>
      </w:r>
      <w:r w:rsidRPr="00D91D6B">
        <w:rPr>
          <w:rFonts w:eastAsia="Arial Unicode MS"/>
          <w:color w:val="000000"/>
        </w:rPr>
        <w:t>4,</w:t>
      </w:r>
      <w:r w:rsidRPr="00D91D6B">
        <w:rPr>
          <w:rFonts w:eastAsia="Arial Unicode MS"/>
          <w:color w:val="0000FF"/>
        </w:rPr>
        <w:t xml:space="preserve"> </w:t>
      </w:r>
      <w:r w:rsidRPr="00D91D6B">
        <w:rPr>
          <w:rFonts w:eastAsia="Arial Unicode MS"/>
          <w:color w:val="000000"/>
        </w:rPr>
        <w:t>20</w:t>
      </w:r>
      <w:r w:rsidRPr="00D91D6B">
        <w:rPr>
          <w:rFonts w:eastAsia="Arial Unicode MS"/>
        </w:rPr>
        <w:t>; LXX (</w:t>
      </w:r>
      <w:r w:rsidRPr="00D91D6B">
        <w:rPr>
          <w:rFonts w:eastAsia="Arial Unicode MS"/>
          <w:color w:val="000000"/>
        </w:rPr>
        <w:t>Numb.</w:t>
      </w:r>
      <w:r w:rsidRPr="00D91D6B">
        <w:rPr>
          <w:rFonts w:eastAsia="Arial Unicode MS"/>
          <w:color w:val="0000FF"/>
        </w:rPr>
        <w:t xml:space="preserve"> </w:t>
      </w:r>
      <w:r w:rsidRPr="00D91D6B">
        <w:rPr>
          <w:rFonts w:eastAsia="Arial Unicode MS"/>
          <w:color w:val="000000"/>
        </w:rPr>
        <w:t>6:7</w:t>
      </w:r>
      <w:r w:rsidRPr="00D91D6B">
        <w:rPr>
          <w:rFonts w:eastAsia="Arial Unicode MS"/>
        </w:rPr>
        <w:t xml:space="preserve">; </w:t>
      </w:r>
      <w:r w:rsidRPr="00D91D6B">
        <w:rPr>
          <w:rFonts w:eastAsia="Arial Unicode MS"/>
          <w:color w:val="000000"/>
        </w:rPr>
        <w:t>Dt.</w:t>
      </w:r>
      <w:r w:rsidRPr="00D91D6B">
        <w:rPr>
          <w:rFonts w:eastAsia="Arial Unicode MS"/>
          <w:color w:val="0000FF"/>
        </w:rPr>
        <w:t xml:space="preserve"> </w:t>
      </w:r>
      <w:r w:rsidRPr="00D91D6B">
        <w:rPr>
          <w:rFonts w:eastAsia="Arial Unicode MS"/>
          <w:color w:val="000000"/>
        </w:rPr>
        <w:t>15:10</w:t>
      </w:r>
      <w:r w:rsidRPr="00D91D6B">
        <w:rPr>
          <w:rFonts w:eastAsia="Arial Unicode MS"/>
        </w:rPr>
        <w:t xml:space="preserve">; </w:t>
      </w:r>
      <w:r w:rsidRPr="00D91D6B">
        <w:rPr>
          <w:rFonts w:eastAsia="Arial Unicode MS"/>
          <w:color w:val="000000"/>
        </w:rPr>
        <w:t>1</w:t>
      </w:r>
      <w:r w:rsidRPr="00D91D6B">
        <w:rPr>
          <w:rFonts w:eastAsia="Arial Unicode MS"/>
          <w:color w:val="0000FF"/>
        </w:rPr>
        <w:t xml:space="preserve"> </w:t>
      </w:r>
      <w:r w:rsidRPr="00D91D6B">
        <w:rPr>
          <w:rFonts w:eastAsia="Arial Unicode MS"/>
          <w:color w:val="000000"/>
        </w:rPr>
        <w:t>Ki.</w:t>
      </w:r>
      <w:r w:rsidRPr="00D91D6B">
        <w:rPr>
          <w:rFonts w:eastAsia="Arial Unicode MS"/>
          <w:color w:val="0000FF"/>
        </w:rPr>
        <w:t xml:space="preserve"> </w:t>
      </w:r>
      <w:r w:rsidRPr="00D91D6B">
        <w:rPr>
          <w:rFonts w:eastAsia="Arial Unicode MS"/>
          <w:color w:val="000000"/>
        </w:rPr>
        <w:t>9:11</w:t>
      </w:r>
      <w:r w:rsidRPr="00D91D6B">
        <w:rPr>
          <w:rFonts w:eastAsia="Arial Unicode MS"/>
        </w:rPr>
        <w:t>; 2Mac</w:t>
      </w:r>
      <w:r w:rsidRPr="00D91D6B">
        <w:rPr>
          <w:rFonts w:eastAsia="Arial Unicode MS"/>
          <w:color w:val="000000"/>
        </w:rPr>
        <w:t>c.</w:t>
      </w:r>
      <w:r w:rsidRPr="00D91D6B">
        <w:rPr>
          <w:rFonts w:eastAsia="Arial Unicode MS"/>
          <w:color w:val="0000FF"/>
        </w:rPr>
        <w:t xml:space="preserve"> </w:t>
      </w:r>
      <w:r w:rsidRPr="00D91D6B">
        <w:rPr>
          <w:rFonts w:eastAsia="Arial Unicode MS"/>
          <w:color w:val="000000"/>
        </w:rPr>
        <w:t>9:2</w:t>
      </w:r>
      <w:r w:rsidRPr="00D91D6B">
        <w:rPr>
          <w:rFonts w:eastAsia="Arial Unicode MS"/>
        </w:rPr>
        <w:t xml:space="preserve">, etc.); (Aratus of Soli) Eratosthenes, </w:t>
      </w:r>
      <w:r w:rsidRPr="00D91D6B">
        <w:rPr>
          <w:rFonts w:eastAsia="Arial Unicode MS"/>
          <w:i/>
        </w:rPr>
        <w:t>Catasterismi</w:t>
      </w:r>
      <w:r w:rsidRPr="00D91D6B">
        <w:rPr>
          <w:rFonts w:eastAsia="Arial Unicode MS"/>
        </w:rPr>
        <w:t xml:space="preserve"> 40.</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522||522&lt;/slf&gt;</w:t>
      </w:r>
      <w:r w:rsidRPr="00D91D6B">
        <w:rPr>
          <w:rFonts w:eastAsia="Arial Unicode MS"/>
        </w:rPr>
        <w:t>, line 10. Add “</w:t>
      </w:r>
      <w:r w:rsidRPr="00D91D6B">
        <w:rPr>
          <w:rFonts w:eastAsia="Arial Unicode MS"/>
          <w:color w:val="000000"/>
        </w:rPr>
        <w:t>Mk.</w:t>
      </w:r>
      <w:r w:rsidRPr="00D91D6B">
        <w:rPr>
          <w:rFonts w:eastAsia="Arial Unicode MS"/>
          <w:color w:val="0000FF"/>
        </w:rPr>
        <w:t xml:space="preserve"> </w:t>
      </w:r>
      <w:r w:rsidRPr="00D91D6B">
        <w:rPr>
          <w:rFonts w:eastAsia="Arial Unicode MS"/>
          <w:color w:val="000000"/>
        </w:rPr>
        <w:t>6:21</w:t>
      </w:r>
      <w:r w:rsidRPr="00D91D6B">
        <w:rPr>
          <w:rFonts w:eastAsia="Arial Unicode MS"/>
        </w:rPr>
        <w:t>=</w:t>
      </w:r>
      <w:r w:rsidRPr="00D91D6B">
        <w:rPr>
          <w:rFonts w:eastAsia="Arial Unicode MS"/>
          <w:color w:val="000000"/>
        </w:rPr>
        <w:t>Mt.</w:t>
      </w:r>
      <w:r w:rsidRPr="00D91D6B">
        <w:rPr>
          <w:rFonts w:eastAsia="Arial Unicode MS"/>
          <w:color w:val="0000FF"/>
        </w:rPr>
        <w:t xml:space="preserve"> </w:t>
      </w:r>
      <w:r w:rsidRPr="00D91D6B">
        <w:rPr>
          <w:rFonts w:eastAsia="Arial Unicode MS"/>
          <w:color w:val="000000"/>
        </w:rPr>
        <w:t>14:6</w:t>
      </w:r>
      <w:r w:rsidRPr="00D91D6B">
        <w:rPr>
          <w:rFonts w:eastAsia="Arial Unicode MS"/>
        </w:rPr>
        <w:t xml:space="preserve">” to </w:t>
      </w:r>
      <w:r w:rsidRPr="00D91D6B">
        <w:rPr>
          <w:rFonts w:ascii="Gentium" w:eastAsia="Arial Unicode MS" w:hAnsi="Gentium" w:cs="Gentium"/>
          <w:color w:val="800000"/>
          <w:sz w:val="24"/>
        </w:rPr>
        <w:t>γενεσίοις</w:t>
      </w:r>
      <w:r w:rsidRPr="00D91D6B">
        <w:rPr>
          <w:rFonts w:ascii="Times New Roman" w:eastAsia="Arial Unicode MS" w:hAnsi="Times New Roman" w:cs="Times New Roman"/>
        </w:rPr>
        <w: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527||527&lt;/slf&gt;</w:t>
      </w:r>
      <w:r w:rsidRPr="00D91D6B">
        <w:rPr>
          <w:rFonts w:eastAsia="Arial Unicode MS"/>
        </w:rPr>
        <w:t xml:space="preserve"> (</w:t>
      </w:r>
      <w:r w:rsidRPr="00D91D6B">
        <w:rPr>
          <w:rFonts w:eastAsia="Arial Unicode MS"/>
          <w:i/>
        </w:rPr>
        <w:t>d</w:t>
      </w:r>
      <w:r w:rsidRPr="00D91D6B">
        <w:rPr>
          <w:rFonts w:eastAsia="Arial Unicode MS"/>
        </w:rPr>
        <w:t xml:space="preserve">), line 5. Prof. Robert Law, of Knox College, Toronto, sends me this example of </w:t>
      </w:r>
      <w:r w:rsidRPr="00D91D6B">
        <w:rPr>
          <w:rFonts w:ascii="Gentium" w:eastAsia="Arial Unicode MS" w:hAnsi="Gentium" w:cs="Gentium"/>
          <w:color w:val="800000"/>
          <w:sz w:val="24"/>
        </w:rPr>
        <w:t>χρόν</w:t>
      </w:r>
      <w:r w:rsidRPr="00D91D6B">
        <w:rPr>
          <w:rFonts w:ascii="Gentium" w:eastAsia="Arial Unicode MS" w:hAnsi="Gentium" w:cs="Gentium"/>
          <w:color w:val="800000"/>
          <w:sz w:val="24"/>
        </w:rPr>
        <w:t>ῳ</w:t>
      </w:r>
      <w:r w:rsidRPr="00D91D6B">
        <w:rPr>
          <w:rFonts w:eastAsia="Arial Unicode MS"/>
        </w:rPr>
        <w:t xml:space="preserve"> </w:t>
      </w:r>
      <w:r w:rsidRPr="00D91D6B">
        <w:rPr>
          <w:rFonts w:ascii="Gentium" w:eastAsia="Arial Unicode MS" w:hAnsi="Gentium" w:cs="Gentium"/>
          <w:color w:val="800000"/>
          <w:sz w:val="24"/>
        </w:rPr>
        <w:t>ἱ</w:t>
      </w:r>
      <w:r w:rsidRPr="00D91D6B">
        <w:rPr>
          <w:rFonts w:ascii="Gentium" w:eastAsia="Arial Unicode MS" w:hAnsi="Gentium" w:cs="Gentium"/>
          <w:color w:val="800000"/>
          <w:sz w:val="24"/>
        </w:rPr>
        <w:t>καν</w:t>
      </w:r>
      <w:r w:rsidRPr="00D91D6B">
        <w:rPr>
          <w:rFonts w:ascii="Gentium" w:eastAsia="Arial Unicode MS" w:hAnsi="Gentium" w:cs="Gentium"/>
          <w:color w:val="800000"/>
          <w:sz w:val="24"/>
        </w:rPr>
        <w:t>ῷ</w:t>
      </w:r>
      <w:r w:rsidRPr="00D91D6B">
        <w:rPr>
          <w:rFonts w:eastAsia="Arial Unicode MS"/>
        </w:rPr>
        <w:t xml:space="preserve"> in Plato, </w:t>
      </w:r>
      <w:r w:rsidRPr="00D91D6B">
        <w:rPr>
          <w:rFonts w:eastAsia="Arial Unicode MS"/>
          <w:i/>
          <w:color w:val="000000"/>
        </w:rPr>
        <w:t>Leges</w:t>
      </w:r>
      <w:r w:rsidRPr="00D91D6B">
        <w:rPr>
          <w:rFonts w:eastAsia="Arial Unicode MS"/>
          <w:color w:val="0000FF"/>
        </w:rPr>
        <w:t xml:space="preserve"> </w:t>
      </w:r>
      <w:r w:rsidRPr="00D91D6B">
        <w:rPr>
          <w:rFonts w:eastAsia="Arial Unicode MS"/>
          <w:color w:val="000000"/>
        </w:rPr>
        <w:t>678</w:t>
      </w:r>
      <w:r w:rsidRPr="00D91D6B">
        <w:rPr>
          <w:rFonts w:eastAsia="Arial Unicode MS"/>
          <w:color w:val="0000FF"/>
        </w:rPr>
        <w:t xml:space="preserve"> </w:t>
      </w:r>
      <w:r w:rsidRPr="00D91D6B">
        <w:rPr>
          <w:rFonts w:eastAsia="Arial Unicode MS"/>
          <w:color w:val="000000"/>
        </w:rPr>
        <w:t>D</w:t>
      </w:r>
      <w:r w:rsidRPr="00D91D6B">
        <w:rPr>
          <w:rFonts w:ascii="Times New Roman" w:eastAsia="Arial Unicode MS" w:hAnsi="Times New Roman" w:cs="Times New Roman"/>
        </w:rPr>
        <w:t>.</w:t>
      </w:r>
    </w:p>
    <w:p w:rsidR="00C261F9" w:rsidRPr="00D91D6B" w:rsidRDefault="00F44979">
      <w:pPr>
        <w:ind w:left="360" w:hanging="360"/>
        <w:rPr>
          <w:rFonts w:eastAsia="Arial Unicode MS"/>
        </w:rPr>
      </w:pPr>
      <w:r w:rsidRPr="00D91D6B">
        <w:rPr>
          <w:rFonts w:eastAsia="Arial Unicode MS"/>
        </w:rPr>
        <w:t>Pa</w:t>
      </w:r>
      <w:r w:rsidRPr="00D91D6B">
        <w:rPr>
          <w:rFonts w:eastAsia="Arial Unicode MS"/>
        </w:rPr>
        <w:t xml:space="preserve">ge </w:t>
      </w:r>
      <w:r w:rsidRPr="00D91D6B">
        <w:rPr>
          <w:rFonts w:eastAsia="Arial Unicode MS"/>
          <w:color w:val="0000FF"/>
        </w:rPr>
        <w:t>&lt;slf&gt;&amp;popup=2#p 530||530&lt;/slf&gt;</w:t>
      </w:r>
      <w:r w:rsidRPr="00D91D6B">
        <w:rPr>
          <w:rFonts w:eastAsia="Arial Unicode MS"/>
        </w:rPr>
        <w:t xml:space="preserve"> (</w:t>
      </w:r>
      <w:r w:rsidRPr="00D91D6B">
        <w:rPr>
          <w:rFonts w:eastAsia="Arial Unicode MS"/>
          <w:i/>
        </w:rPr>
        <w:t>f</w:t>
      </w:r>
      <w:r w:rsidRPr="00D91D6B">
        <w:rPr>
          <w:rFonts w:eastAsia="Arial Unicode MS"/>
        </w:rPr>
        <w:t xml:space="preserve">), line 4 from end. It should be noted, Mr. Scott reminds me, that </w:t>
      </w:r>
      <w:r w:rsidRPr="00D91D6B">
        <w:rPr>
          <w:rFonts w:ascii="Gentium" w:eastAsia="Arial Unicode MS" w:hAnsi="Gentium" w:cs="Gentium"/>
          <w:color w:val="800000"/>
          <w:sz w:val="24"/>
        </w:rPr>
        <w:t>ὁ</w:t>
      </w:r>
      <w:r w:rsidRPr="00D91D6B">
        <w:rPr>
          <w:rFonts w:ascii="Gentium" w:eastAsia="Arial Unicode MS" w:hAnsi="Gentium" w:cs="Gentium"/>
          <w:color w:val="800000"/>
          <w:sz w:val="24"/>
        </w:rPr>
        <w:t>μοιόω</w:t>
      </w:r>
      <w:r w:rsidRPr="00D91D6B">
        <w:rPr>
          <w:rFonts w:eastAsia="Arial Unicode MS"/>
        </w:rPr>
        <w:t xml:space="preserve"> is also used, with acc. of person (</w:t>
      </w:r>
      <w:r w:rsidRPr="00D91D6B">
        <w:rPr>
          <w:rFonts w:eastAsia="Arial Unicode MS"/>
          <w:color w:val="000000"/>
        </w:rPr>
        <w:t>Lu.</w:t>
      </w:r>
      <w:r w:rsidRPr="00D91D6B">
        <w:rPr>
          <w:rFonts w:eastAsia="Arial Unicode MS"/>
          <w:color w:val="0000FF"/>
        </w:rPr>
        <w:t xml:space="preserve"> </w:t>
      </w:r>
      <w:r w:rsidRPr="00D91D6B">
        <w:rPr>
          <w:rFonts w:eastAsia="Arial Unicode MS"/>
          <w:color w:val="000000"/>
        </w:rPr>
        <w:t>7:31</w:t>
      </w:r>
      <w:r w:rsidRPr="00D91D6B">
        <w:rPr>
          <w:rFonts w:eastAsia="Arial Unicode MS"/>
        </w:rPr>
        <w:t>) or thing (</w:t>
      </w:r>
      <w:r w:rsidRPr="00D91D6B">
        <w:rPr>
          <w:rFonts w:eastAsia="Arial Unicode MS"/>
          <w:color w:val="000000"/>
        </w:rPr>
        <w:t>Mk.</w:t>
      </w:r>
      <w:r w:rsidRPr="00D91D6B">
        <w:rPr>
          <w:rFonts w:eastAsia="Arial Unicode MS"/>
          <w:color w:val="0000FF"/>
        </w:rPr>
        <w:t xml:space="preserve"> </w:t>
      </w:r>
      <w:r w:rsidRPr="00D91D6B">
        <w:rPr>
          <w:rFonts w:eastAsia="Arial Unicode MS"/>
          <w:color w:val="000000"/>
        </w:rPr>
        <w:t>4:30</w:t>
      </w:r>
      <w:r w:rsidRPr="00D91D6B">
        <w:rPr>
          <w:rFonts w:eastAsia="Arial Unicode MS"/>
        </w:rPr>
        <w:t xml:space="preserve">), while to whom or to what the acc. is likened is put in the instrumental </w:t>
      </w:r>
      <w:r w:rsidRPr="00D91D6B">
        <w:rPr>
          <w:rFonts w:eastAsia="Arial Unicode MS"/>
        </w:rPr>
        <w:t>(assoc.). In the passive, as usual, the acc. becomes the nom. and the instrumental is retained (</w:t>
      </w:r>
      <w:r w:rsidRPr="00D91D6B">
        <w:rPr>
          <w:rFonts w:eastAsia="Arial Unicode MS"/>
          <w:color w:val="000000"/>
        </w:rPr>
        <w:t>Mt.</w:t>
      </w:r>
      <w:r w:rsidRPr="00D91D6B">
        <w:rPr>
          <w:rFonts w:eastAsia="Arial Unicode MS"/>
          <w:color w:val="0000FF"/>
        </w:rPr>
        <w:t xml:space="preserve"> </w:t>
      </w:r>
      <w:r w:rsidRPr="00D91D6B">
        <w:rPr>
          <w:rFonts w:eastAsia="Arial Unicode MS"/>
          <w:color w:val="000000"/>
        </w:rPr>
        <w:t>13:24</w:t>
      </w:r>
      <w:r w:rsidRPr="00D91D6B">
        <w:rPr>
          <w:rFonts w:eastAsia="Arial Unicode MS"/>
        </w:rPr>
        <w: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535||535&lt;/slf&gt;</w:t>
      </w:r>
      <w:r w:rsidRPr="00D91D6B">
        <w:rPr>
          <w:rFonts w:eastAsia="Arial Unicode MS"/>
        </w:rPr>
        <w:t>. The syncretism of the dative forms (locative, instrumental, true dative) is ably and clearly discussed by Prof.</w:t>
      </w:r>
      <w:r w:rsidRPr="00D91D6B">
        <w:rPr>
          <w:rFonts w:eastAsia="Arial Unicode MS"/>
        </w:rPr>
        <w:t xml:space="preserve"> Walter Petersen under the caption “Syncretism in the Indo-European Dative” (</w:t>
      </w:r>
      <w:r w:rsidRPr="00D91D6B">
        <w:rPr>
          <w:rFonts w:eastAsia="Arial Unicode MS"/>
          <w:i/>
        </w:rPr>
        <w:t>Am. J. of Ph.</w:t>
      </w:r>
      <w:r w:rsidRPr="00D91D6B">
        <w:rPr>
          <w:rFonts w:eastAsia="Arial Unicode MS"/>
        </w:rPr>
        <w:t xml:space="preserve">, xxxvii and xxxix, 2, Jan. and April, 1918). With great pains and skill he shows how the psychology of the cases appears in the process of blending. He supports the </w:t>
      </w:r>
      <w:r w:rsidRPr="00D91D6B">
        <w:rPr>
          <w:rFonts w:eastAsia="Arial Unicode MS"/>
        </w:rPr>
        <w:t>thesis that the dative is not a purely local case in origin and is not a purely grammatical case, but syncretistic. Originally a case without ending, which “secondarily received its endings by association with local cases, and that these local cases then i</w:t>
      </w:r>
      <w:r w:rsidRPr="00D91D6B">
        <w:rPr>
          <w:rFonts w:eastAsia="Arial Unicode MS"/>
        </w:rPr>
        <w:t>n turn thrust upon the dative certain meanings like that of direction which were foreign to it.” It was originally a suffixless case of indirect object and borrowed its endings from certain local cases.</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537||537&lt;/slf&gt;</w:t>
      </w:r>
      <w:r w:rsidRPr="00D91D6B">
        <w:rPr>
          <w:rFonts w:eastAsia="Arial Unicode MS"/>
        </w:rPr>
        <w:t xml:space="preserve">, line 10. Note </w:t>
      </w:r>
      <w:r w:rsidRPr="00D91D6B">
        <w:rPr>
          <w:rFonts w:ascii="Gentium" w:eastAsia="Arial Unicode MS" w:hAnsi="Gentium" w:cs="Gentium"/>
          <w:color w:val="800000"/>
          <w:sz w:val="24"/>
        </w:rPr>
        <w:t>ὑ</w:t>
      </w:r>
      <w:r w:rsidRPr="00D91D6B">
        <w:rPr>
          <w:rFonts w:ascii="Gentium" w:eastAsia="Arial Unicode MS" w:hAnsi="Gentium" w:cs="Gentium"/>
          <w:color w:val="800000"/>
          <w:sz w:val="24"/>
        </w:rPr>
        <w:t>μ</w:t>
      </w:r>
      <w:r w:rsidRPr="00D91D6B">
        <w:rPr>
          <w:rFonts w:ascii="Gentium" w:eastAsia="Arial Unicode MS" w:hAnsi="Gentium" w:cs="Gentium"/>
          <w:color w:val="800000"/>
          <w:sz w:val="24"/>
        </w:rPr>
        <w:t>ῶ</w:t>
      </w:r>
      <w:r w:rsidRPr="00D91D6B">
        <w:rPr>
          <w:rFonts w:ascii="Gentium" w:eastAsia="Arial Unicode MS" w:hAnsi="Gentium" w:cs="Gentium"/>
          <w:color w:val="800000"/>
          <w:sz w:val="24"/>
        </w:rPr>
        <w:t>ν</w:t>
      </w:r>
      <w:r w:rsidRPr="00D91D6B">
        <w:rPr>
          <w:rFonts w:eastAsia="Arial Unicode MS"/>
        </w:rPr>
        <w:t xml:space="preserve"> and </w:t>
      </w:r>
      <w:r w:rsidRPr="00D91D6B">
        <w:rPr>
          <w:rFonts w:ascii="Gentium" w:eastAsia="Arial Unicode MS" w:hAnsi="Gentium" w:cs="Gentium"/>
          <w:color w:val="800000"/>
          <w:sz w:val="24"/>
        </w:rPr>
        <w:t>α</w:t>
      </w:r>
      <w:r w:rsidRPr="00D91D6B">
        <w:rPr>
          <w:rFonts w:ascii="Gentium" w:eastAsia="Arial Unicode MS" w:hAnsi="Gentium" w:cs="Gentium"/>
          <w:color w:val="800000"/>
          <w:sz w:val="24"/>
        </w:rPr>
        <w:t>ὐ</w:t>
      </w:r>
      <w:r w:rsidRPr="00D91D6B">
        <w:rPr>
          <w:rFonts w:ascii="Gentium" w:eastAsia="Arial Unicode MS" w:hAnsi="Gentium" w:cs="Gentium"/>
          <w:color w:val="800000"/>
          <w:sz w:val="24"/>
        </w:rPr>
        <w:t>το</w:t>
      </w:r>
      <w:r w:rsidRPr="00D91D6B">
        <w:rPr>
          <w:rFonts w:ascii="Gentium" w:eastAsia="Arial Unicode MS" w:hAnsi="Gentium" w:cs="Gentium"/>
          <w:color w:val="800000"/>
          <w:sz w:val="24"/>
        </w:rPr>
        <w:t>ῖ</w:t>
      </w:r>
      <w:r w:rsidRPr="00D91D6B">
        <w:rPr>
          <w:rFonts w:ascii="Gentium" w:eastAsia="Arial Unicode MS" w:hAnsi="Gentium" w:cs="Gentium"/>
          <w:color w:val="800000"/>
          <w:sz w:val="24"/>
        </w:rPr>
        <w:t>ς</w:t>
      </w:r>
      <w:r w:rsidRPr="00D91D6B">
        <w:rPr>
          <w:rFonts w:eastAsia="Arial Unicode MS"/>
        </w:rPr>
        <w:t xml:space="preserve"> in </w:t>
      </w:r>
      <w:r w:rsidRPr="00D91D6B">
        <w:rPr>
          <w:rFonts w:eastAsia="Arial Unicode MS"/>
          <w:color w:val="000000"/>
        </w:rPr>
        <w:t>Phil.</w:t>
      </w:r>
      <w:r w:rsidRPr="00D91D6B">
        <w:rPr>
          <w:rFonts w:eastAsia="Arial Unicode MS"/>
          <w:color w:val="0000FF"/>
        </w:rPr>
        <w:t xml:space="preserve"> </w:t>
      </w:r>
      <w:r w:rsidRPr="00D91D6B">
        <w:rPr>
          <w:rFonts w:eastAsia="Arial Unicode MS"/>
          <w:color w:val="000000"/>
        </w:rPr>
        <w:t>1:28</w:t>
      </w:r>
      <w:r w:rsidRPr="00D91D6B">
        <w:rPr>
          <w:rFonts w:ascii="Times New Roman" w:eastAsia="Arial Unicode MS" w:hAnsi="Times New Roman" w:cs="Times New Roman"/>
        </w:rPr>
        <w: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560||560&lt;/slf&gt;</w:t>
      </w:r>
      <w:r w:rsidRPr="00D91D6B">
        <w:rPr>
          <w:rFonts w:eastAsia="Arial Unicode MS"/>
        </w:rPr>
        <w:t xml:space="preserve">, line 10. Before </w:t>
      </w:r>
      <w:r w:rsidRPr="00D91D6B">
        <w:rPr>
          <w:rFonts w:eastAsia="Arial Unicode MS"/>
          <w:color w:val="000000"/>
        </w:rPr>
        <w:t>1</w:t>
      </w:r>
      <w:r w:rsidRPr="00D91D6B">
        <w:rPr>
          <w:rFonts w:eastAsia="Arial Unicode MS"/>
          <w:color w:val="0000FF"/>
        </w:rPr>
        <w:t xml:space="preserve"> </w:t>
      </w:r>
      <w:r w:rsidRPr="00D91D6B">
        <w:rPr>
          <w:rFonts w:eastAsia="Arial Unicode MS"/>
          <w:color w:val="000000"/>
        </w:rPr>
        <w:t>Pet.</w:t>
      </w:r>
      <w:r w:rsidRPr="00D91D6B">
        <w:rPr>
          <w:rFonts w:eastAsia="Arial Unicode MS"/>
          <w:color w:val="0000FF"/>
        </w:rPr>
        <w:t xml:space="preserve"> </w:t>
      </w:r>
      <w:r w:rsidRPr="00D91D6B">
        <w:rPr>
          <w:rFonts w:eastAsia="Arial Unicode MS"/>
          <w:color w:val="000000"/>
        </w:rPr>
        <w:t>5:7</w:t>
      </w:r>
      <w:r w:rsidRPr="00D91D6B">
        <w:rPr>
          <w:rFonts w:eastAsia="Arial Unicode MS"/>
        </w:rPr>
        <w:t xml:space="preserve"> add “</w:t>
      </w:r>
      <w:r w:rsidRPr="00D91D6B">
        <w:rPr>
          <w:rFonts w:eastAsia="Arial Unicode MS"/>
          <w:color w:val="000000"/>
        </w:rPr>
        <w:t>Lu.</w:t>
      </w:r>
      <w:r w:rsidRPr="00D91D6B">
        <w:rPr>
          <w:rFonts w:eastAsia="Arial Unicode MS"/>
          <w:color w:val="0000FF"/>
        </w:rPr>
        <w:t xml:space="preserve"> </w:t>
      </w:r>
      <w:r w:rsidRPr="00D91D6B">
        <w:rPr>
          <w:rFonts w:eastAsia="Arial Unicode MS"/>
          <w:color w:val="000000"/>
        </w:rPr>
        <w:t>19:35</w:t>
      </w:r>
      <w:r w:rsidRPr="00D91D6B">
        <w:rPr>
          <w:rFonts w:eastAsia="Arial Unicode MS"/>
        </w:rPr>
        <w: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566||566&lt;/slf&gt;</w:t>
      </w:r>
      <w:r w:rsidRPr="00D91D6B">
        <w:rPr>
          <w:rFonts w:eastAsia="Arial Unicode MS"/>
        </w:rPr>
        <w:t xml:space="preserve"> (</w:t>
      </w:r>
      <w:r w:rsidRPr="00D91D6B">
        <w:rPr>
          <w:rFonts w:eastAsia="Arial Unicode MS"/>
          <w:i/>
        </w:rPr>
        <w:t>b</w:t>
      </w:r>
      <w:r w:rsidRPr="00D91D6B">
        <w:rPr>
          <w:rFonts w:eastAsia="Arial Unicode MS"/>
        </w:rPr>
        <w:t xml:space="preserve">). The preposition is not always repeated, even when words intervene as in </w:t>
      </w:r>
      <w:r w:rsidRPr="00D91D6B">
        <w:rPr>
          <w:rFonts w:eastAsia="Arial Unicode MS"/>
          <w:color w:val="000000"/>
        </w:rPr>
        <w:t>Mk.</w:t>
      </w:r>
      <w:r w:rsidRPr="00D91D6B">
        <w:rPr>
          <w:rFonts w:eastAsia="Arial Unicode MS"/>
          <w:color w:val="0000FF"/>
        </w:rPr>
        <w:t xml:space="preserve"> </w:t>
      </w:r>
      <w:r w:rsidRPr="00D91D6B">
        <w:rPr>
          <w:rFonts w:eastAsia="Arial Unicode MS"/>
          <w:color w:val="000000"/>
        </w:rPr>
        <w:t>2:21</w:t>
      </w:r>
      <w:r w:rsidRPr="00D91D6B">
        <w:rPr>
          <w:rFonts w:eastAsia="Arial Unicode MS"/>
        </w:rPr>
        <w:t xml:space="preserve"> </w:t>
      </w:r>
      <w:r w:rsidRPr="00D91D6B">
        <w:rPr>
          <w:rFonts w:ascii="Gentium" w:eastAsia="Arial Unicode MS" w:hAnsi="Gentium" w:cs="Gentium"/>
          <w:color w:val="800000"/>
          <w:sz w:val="24"/>
        </w:rPr>
        <w:t>τ</w:t>
      </w:r>
      <w:r w:rsidRPr="00D91D6B">
        <w:rPr>
          <w:rFonts w:ascii="Gentium" w:eastAsia="Arial Unicode MS" w:hAnsi="Gentium" w:cs="Gentium"/>
          <w:color w:val="800000"/>
          <w:sz w:val="24"/>
        </w:rPr>
        <w:t>ὸ</w:t>
      </w:r>
      <w:r w:rsidRPr="00D91D6B">
        <w:rPr>
          <w:rFonts w:eastAsia="Arial Unicode MS"/>
        </w:rPr>
        <w:t xml:space="preserve"> </w:t>
      </w:r>
      <w:r w:rsidRPr="00D91D6B">
        <w:rPr>
          <w:rFonts w:ascii="Gentium" w:eastAsia="Arial Unicode MS" w:hAnsi="Gentium" w:cs="Gentium"/>
          <w:color w:val="800000"/>
          <w:sz w:val="24"/>
        </w:rPr>
        <w:t>καιν</w:t>
      </w:r>
      <w:r w:rsidRPr="00D91D6B">
        <w:rPr>
          <w:rFonts w:ascii="Gentium" w:eastAsia="Arial Unicode MS" w:hAnsi="Gentium" w:cs="Gentium"/>
          <w:color w:val="800000"/>
          <w:sz w:val="24"/>
        </w:rPr>
        <w:t>ὸ</w:t>
      </w:r>
      <w:r w:rsidRPr="00D91D6B">
        <w:rPr>
          <w:rFonts w:ascii="Gentium" w:eastAsia="Arial Unicode MS" w:hAnsi="Gentium" w:cs="Gentium"/>
          <w:color w:val="800000"/>
          <w:sz w:val="24"/>
        </w:rPr>
        <w:t>ν</w:t>
      </w:r>
      <w:r w:rsidRPr="00D91D6B">
        <w:rPr>
          <w:rFonts w:eastAsia="Arial Unicode MS"/>
        </w:rPr>
        <w:t xml:space="preserve"> </w:t>
      </w:r>
      <w:r w:rsidRPr="00D91D6B">
        <w:rPr>
          <w:rFonts w:ascii="Gentium" w:eastAsia="Arial Unicode MS" w:hAnsi="Gentium" w:cs="Gentium"/>
          <w:color w:val="800000"/>
          <w:sz w:val="24"/>
        </w:rPr>
        <w:t>το</w:t>
      </w:r>
      <w:r w:rsidRPr="00D91D6B">
        <w:rPr>
          <w:rFonts w:ascii="Gentium" w:eastAsia="Arial Unicode MS" w:hAnsi="Gentium" w:cs="Gentium"/>
          <w:color w:val="800000"/>
          <w:sz w:val="24"/>
        </w:rPr>
        <w:t>ῦ</w:t>
      </w:r>
      <w:r w:rsidRPr="00D91D6B">
        <w:rPr>
          <w:rFonts w:eastAsia="Arial Unicode MS"/>
        </w:rPr>
        <w:t xml:space="preserve"> </w:t>
      </w:r>
      <w:r w:rsidRPr="00D91D6B">
        <w:rPr>
          <w:rFonts w:ascii="Gentium" w:eastAsia="Arial Unicode MS" w:hAnsi="Gentium" w:cs="Gentium"/>
          <w:color w:val="800000"/>
          <w:sz w:val="24"/>
        </w:rPr>
        <w:t>παλαιο</w:t>
      </w:r>
      <w:r w:rsidRPr="00D91D6B">
        <w:rPr>
          <w:rFonts w:ascii="Gentium" w:eastAsia="Arial Unicode MS" w:hAnsi="Gentium" w:cs="Gentium"/>
          <w:color w:val="800000"/>
          <w:sz w:val="24"/>
        </w:rPr>
        <w:t>ῦ</w:t>
      </w:r>
      <w:r w:rsidRPr="00D91D6B">
        <w:rPr>
          <w:rFonts w:eastAsia="Arial Unicode MS"/>
        </w:rPr>
        <w:t xml:space="preserve">; </w:t>
      </w:r>
      <w:r w:rsidRPr="00D91D6B">
        <w:rPr>
          <w:rFonts w:eastAsia="Arial Unicode MS"/>
          <w:color w:val="000000"/>
        </w:rPr>
        <w:t>L</w:t>
      </w:r>
      <w:r w:rsidRPr="00D91D6B">
        <w:rPr>
          <w:rFonts w:eastAsia="Arial Unicode MS"/>
          <w:color w:val="000000"/>
        </w:rPr>
        <w:t>u.</w:t>
      </w:r>
      <w:r w:rsidRPr="00D91D6B">
        <w:rPr>
          <w:rFonts w:eastAsia="Arial Unicode MS"/>
          <w:color w:val="0000FF"/>
        </w:rPr>
        <w:t xml:space="preserve"> </w:t>
      </w:r>
      <w:r w:rsidRPr="00D91D6B">
        <w:rPr>
          <w:rFonts w:eastAsia="Arial Unicode MS"/>
          <w:color w:val="000000"/>
        </w:rPr>
        <w:t>9:8</w:t>
      </w:r>
      <w:r w:rsidRPr="00D91D6B">
        <w:rPr>
          <w:rFonts w:eastAsia="Arial Unicode MS"/>
        </w:rPr>
        <w:t xml:space="preserve">; </w:t>
      </w:r>
      <w:r w:rsidRPr="00D91D6B">
        <w:rPr>
          <w:rFonts w:eastAsia="Arial Unicode MS"/>
          <w:color w:val="000000"/>
        </w:rPr>
        <w:t>Ac.</w:t>
      </w:r>
      <w:r w:rsidRPr="00D91D6B">
        <w:rPr>
          <w:rFonts w:eastAsia="Arial Unicode MS"/>
          <w:color w:val="0000FF"/>
        </w:rPr>
        <w:t xml:space="preserve"> </w:t>
      </w:r>
      <w:r w:rsidRPr="00D91D6B">
        <w:rPr>
          <w:rFonts w:eastAsia="Arial Unicode MS"/>
          <w:color w:val="000000"/>
        </w:rPr>
        <w:t>26:18</w:t>
      </w:r>
      <w:r w:rsidRPr="00D91D6B">
        <w:rPr>
          <w:rFonts w:eastAsia="Arial Unicode MS"/>
        </w:rPr>
        <w:t xml:space="preserve">. Mr. Springer notes same idiom in </w:t>
      </w:r>
      <w:r w:rsidRPr="00D91D6B">
        <w:rPr>
          <w:rFonts w:eastAsia="Arial Unicode MS"/>
          <w:color w:val="000000"/>
        </w:rPr>
        <w:t>Const.</w:t>
      </w:r>
      <w:r w:rsidRPr="00D91D6B">
        <w:rPr>
          <w:rFonts w:eastAsia="Arial Unicode MS"/>
          <w:color w:val="0000FF"/>
        </w:rPr>
        <w:t xml:space="preserve"> </w:t>
      </w:r>
      <w:r w:rsidRPr="00D91D6B">
        <w:rPr>
          <w:rFonts w:eastAsia="Arial Unicode MS"/>
          <w:color w:val="000000"/>
        </w:rPr>
        <w:t>Ap.</w:t>
      </w:r>
      <w:r w:rsidRPr="00D91D6B">
        <w:rPr>
          <w:rFonts w:eastAsia="Arial Unicode MS"/>
          <w:color w:val="0000FF"/>
        </w:rPr>
        <w:t xml:space="preserve"> </w:t>
      </w:r>
      <w:r w:rsidRPr="00D91D6B">
        <w:rPr>
          <w:rFonts w:eastAsia="Arial Unicode MS"/>
          <w:color w:val="000000"/>
        </w:rPr>
        <w:t>7:25</w:t>
      </w:r>
      <w:r w:rsidRPr="00D91D6B">
        <w:rPr>
          <w:rFonts w:ascii="Times New Roman" w:eastAsia="Arial Unicode MS" w:hAnsi="Times New Roman" w:cs="Times New Roman"/>
        </w:rPr>
        <w: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570||570&lt;/slf&gt;</w:t>
      </w:r>
      <w:r w:rsidRPr="00D91D6B">
        <w:rPr>
          <w:rFonts w:eastAsia="Arial Unicode MS"/>
        </w:rPr>
        <w:t>, line 9. Add “</w:t>
      </w:r>
      <w:r w:rsidRPr="00D91D6B">
        <w:rPr>
          <w:rFonts w:eastAsia="Arial Unicode MS"/>
          <w:color w:val="000000"/>
        </w:rPr>
        <w:t>Mt.</w:t>
      </w:r>
      <w:r w:rsidRPr="00D91D6B">
        <w:rPr>
          <w:rFonts w:eastAsia="Arial Unicode MS"/>
          <w:color w:val="0000FF"/>
        </w:rPr>
        <w:t xml:space="preserve"> </w:t>
      </w:r>
      <w:r w:rsidRPr="00D91D6B">
        <w:rPr>
          <w:rFonts w:eastAsia="Arial Unicode MS"/>
          <w:color w:val="000000"/>
        </w:rPr>
        <w:t>27:48</w:t>
      </w:r>
      <w:r w:rsidRPr="00D91D6B">
        <w:rPr>
          <w:rFonts w:eastAsia="Arial Unicode MS"/>
        </w:rPr>
        <w:t xml:space="preserve">” </w:t>
      </w:r>
      <w:r w:rsidRPr="00D91D6B">
        <w:rPr>
          <w:rFonts w:ascii="Gentium" w:eastAsia="Arial Unicode MS" w:hAnsi="Gentium" w:cs="Gentium"/>
          <w:color w:val="800000"/>
          <w:sz w:val="24"/>
        </w:rPr>
        <w:t>λαβ</w:t>
      </w:r>
      <w:r w:rsidRPr="00D91D6B">
        <w:rPr>
          <w:rFonts w:ascii="Gentium" w:eastAsia="Arial Unicode MS" w:hAnsi="Gentium" w:cs="Gentium"/>
          <w:color w:val="800000"/>
          <w:sz w:val="24"/>
        </w:rPr>
        <w:t>ὼ</w:t>
      </w:r>
      <w:r w:rsidRPr="00D91D6B">
        <w:rPr>
          <w:rFonts w:ascii="Gentium" w:eastAsia="Arial Unicode MS" w:hAnsi="Gentium" w:cs="Gentium"/>
          <w:color w:val="800000"/>
          <w:sz w:val="24"/>
        </w:rPr>
        <w:t>ν</w:t>
      </w:r>
      <w:r w:rsidRPr="00D91D6B">
        <w:rPr>
          <w:rFonts w:eastAsia="Arial Unicode MS"/>
        </w:rPr>
        <w:t xml:space="preserve"> </w:t>
      </w:r>
      <w:r w:rsidRPr="00D91D6B">
        <w:rPr>
          <w:rFonts w:ascii="Gentium" w:eastAsia="Arial Unicode MS" w:hAnsi="Gentium" w:cs="Gentium"/>
          <w:color w:val="800000"/>
          <w:sz w:val="24"/>
        </w:rPr>
        <w:t>σπόγγον</w:t>
      </w:r>
      <w:r w:rsidRPr="00D91D6B">
        <w:rPr>
          <w:rFonts w:eastAsia="Arial Unicode MS"/>
        </w:rPr>
        <w:t xml:space="preserve"> </w:t>
      </w:r>
      <w:r w:rsidRPr="00D91D6B">
        <w:rPr>
          <w:rFonts w:ascii="Gentium" w:eastAsia="Arial Unicode MS" w:hAnsi="Gentium" w:cs="Gentium"/>
          <w:color w:val="800000"/>
          <w:sz w:val="24"/>
        </w:rPr>
        <w:t>πλήσας</w:t>
      </w:r>
      <w:r w:rsidRPr="00D91D6B">
        <w:rPr>
          <w:rFonts w:eastAsia="Arial Unicode MS"/>
        </w:rPr>
        <w:t xml:space="preserve"> </w:t>
      </w:r>
      <w:r w:rsidRPr="00D91D6B">
        <w:rPr>
          <w:rFonts w:ascii="Gentium" w:eastAsia="Arial Unicode MS" w:hAnsi="Gentium" w:cs="Gentium"/>
          <w:color w:val="800000"/>
          <w:sz w:val="24"/>
        </w:rPr>
        <w:t>τε</w:t>
      </w:r>
      <w:r w:rsidRPr="00D91D6B">
        <w:rPr>
          <w:rFonts w:eastAsia="Arial Unicode MS"/>
        </w:rPr>
        <w:t xml:space="preserve"> </w:t>
      </w:r>
      <w:r w:rsidRPr="00D91D6B">
        <w:rPr>
          <w:rFonts w:ascii="Gentium" w:eastAsia="Arial Unicode MS" w:hAnsi="Gentium" w:cs="Gentium"/>
          <w:color w:val="800000"/>
          <w:sz w:val="24"/>
        </w:rPr>
        <w:t>ὄ</w:t>
      </w:r>
      <w:r w:rsidRPr="00D91D6B">
        <w:rPr>
          <w:rFonts w:ascii="Gentium" w:eastAsia="Arial Unicode MS" w:hAnsi="Gentium" w:cs="Gentium"/>
          <w:color w:val="800000"/>
          <w:sz w:val="24"/>
        </w:rPr>
        <w:t>ξους</w:t>
      </w:r>
      <w:r w:rsidRPr="00D91D6B">
        <w:rPr>
          <w:rFonts w:ascii="Times New Roman" w:eastAsia="Arial Unicode MS" w:hAnsi="Times New Roman" w:cs="Times New Roman"/>
        </w:rPr>
        <w:t>.</w:t>
      </w:r>
      <w:r w:rsidRPr="00D91D6B">
        <w:rPr>
          <w:rFonts w:eastAsia="Arial Unicode MS"/>
          <w:color w:val="000000"/>
        </w:rPr>
        <w:t xml:space="preserve"> </w:t>
      </w:r>
      <w:r w:rsidRPr="00D91D6B">
        <w:rPr>
          <w:rFonts w:eastAsia="Arial Unicode MS"/>
          <w:color w:val="008000"/>
        </w:rPr>
        <w:t>&lt;bkm&gt;p 1393&lt;/bkm&gt;[p 1393&gt;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572||572&lt;/slf&gt;</w:t>
      </w:r>
      <w:r w:rsidRPr="00D91D6B">
        <w:rPr>
          <w:rFonts w:eastAsia="Arial Unicode MS"/>
        </w:rPr>
        <w:t xml:space="preserve">. Note local sense in </w:t>
      </w:r>
      <w:r w:rsidRPr="00D91D6B">
        <w:rPr>
          <w:rFonts w:ascii="Gentium" w:eastAsia="Arial Unicode MS" w:hAnsi="Gentium" w:cs="Gentium"/>
          <w:color w:val="800000"/>
          <w:sz w:val="24"/>
        </w:rPr>
        <w:t>ἀ</w:t>
      </w:r>
      <w:r w:rsidRPr="00D91D6B">
        <w:rPr>
          <w:rFonts w:ascii="Gentium" w:eastAsia="Arial Unicode MS" w:hAnsi="Gentium" w:cs="Gentium"/>
          <w:color w:val="800000"/>
          <w:sz w:val="24"/>
        </w:rPr>
        <w:t>ντ</w:t>
      </w:r>
      <w:r w:rsidRPr="00D91D6B">
        <w:rPr>
          <w:rFonts w:ascii="Gentium" w:eastAsia="Arial Unicode MS" w:hAnsi="Gentium" w:cs="Gentium"/>
          <w:color w:val="800000"/>
          <w:sz w:val="24"/>
        </w:rPr>
        <w:t>ὶ</w:t>
      </w:r>
      <w:r w:rsidRPr="00D91D6B">
        <w:rPr>
          <w:rFonts w:ascii="Gentium" w:eastAsia="Arial Unicode MS" w:hAnsi="Gentium" w:cs="Gentium"/>
          <w:color w:val="800000"/>
          <w:sz w:val="24"/>
        </w:rPr>
        <w:t>ς</w:t>
      </w:r>
      <w:r w:rsidRPr="00D91D6B">
        <w:rPr>
          <w:rFonts w:eastAsia="Arial Unicode MS"/>
        </w:rPr>
        <w:t xml:space="preserve"> </w:t>
      </w:r>
      <w:r w:rsidRPr="00D91D6B">
        <w:rPr>
          <w:rFonts w:ascii="Gentium" w:eastAsia="Arial Unicode MS" w:hAnsi="Gentium" w:cs="Gentium"/>
          <w:color w:val="800000"/>
          <w:sz w:val="24"/>
        </w:rPr>
        <w:t>το</w:t>
      </w:r>
      <w:r w:rsidRPr="00D91D6B">
        <w:rPr>
          <w:rFonts w:ascii="Gentium" w:eastAsia="Arial Unicode MS" w:hAnsi="Gentium" w:cs="Gentium"/>
          <w:color w:val="800000"/>
          <w:sz w:val="24"/>
        </w:rPr>
        <w:t>ῦ</w:t>
      </w:r>
      <w:r w:rsidRPr="00D91D6B">
        <w:rPr>
          <w:rFonts w:eastAsia="Arial Unicode MS"/>
        </w:rPr>
        <w:t xml:space="preserve"> </w:t>
      </w:r>
      <w:r w:rsidRPr="00D91D6B">
        <w:rPr>
          <w:rFonts w:ascii="Gentium" w:eastAsia="Arial Unicode MS" w:hAnsi="Gentium" w:cs="Gentium"/>
          <w:color w:val="800000"/>
          <w:sz w:val="24"/>
        </w:rPr>
        <w:t>μαρτυρίου</w:t>
      </w:r>
      <w:r w:rsidRPr="00D91D6B">
        <w:rPr>
          <w:rFonts w:eastAsia="Arial Unicode MS"/>
        </w:rPr>
        <w:t xml:space="preserve"> opposite the martyr’s shrine Oxy. P. 941, l. 3 (vi/a.d.).</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573||573&lt;/slf&gt;</w:t>
      </w:r>
      <w:r w:rsidRPr="00D91D6B">
        <w:rPr>
          <w:rFonts w:eastAsia="Arial Unicode MS"/>
        </w:rPr>
        <w:t xml:space="preserve">. The papyri show many examples of the substitutionary use of </w:t>
      </w:r>
      <w:r w:rsidRPr="00D91D6B">
        <w:rPr>
          <w:rFonts w:ascii="Gentium" w:eastAsia="Arial Unicode MS" w:hAnsi="Gentium" w:cs="Gentium"/>
          <w:color w:val="800000"/>
          <w:sz w:val="24"/>
        </w:rPr>
        <w:t>ἀ</w:t>
      </w:r>
      <w:r w:rsidRPr="00D91D6B">
        <w:rPr>
          <w:rFonts w:ascii="Gentium" w:eastAsia="Arial Unicode MS" w:hAnsi="Gentium" w:cs="Gentium"/>
          <w:color w:val="800000"/>
          <w:sz w:val="24"/>
        </w:rPr>
        <w:t>ντί</w:t>
      </w:r>
      <w:r w:rsidRPr="00D91D6B">
        <w:rPr>
          <w:rFonts w:eastAsia="Arial Unicode MS"/>
        </w:rPr>
        <w:t xml:space="preserve">. Cf. </w:t>
      </w:r>
      <w:r w:rsidRPr="00D91D6B">
        <w:rPr>
          <w:rFonts w:ascii="Gentium" w:eastAsia="Arial Unicode MS" w:hAnsi="Gentium" w:cs="Gentium"/>
          <w:color w:val="800000"/>
          <w:sz w:val="24"/>
        </w:rPr>
        <w:t>ἀ</w:t>
      </w:r>
      <w:r w:rsidRPr="00D91D6B">
        <w:rPr>
          <w:rFonts w:ascii="Gentium" w:eastAsia="Arial Unicode MS" w:hAnsi="Gentium" w:cs="Gentium"/>
          <w:color w:val="800000"/>
          <w:sz w:val="24"/>
        </w:rPr>
        <w:t>ντ</w:t>
      </w:r>
      <w:r w:rsidRPr="00D91D6B">
        <w:rPr>
          <w:rFonts w:ascii="Gentium" w:eastAsia="Arial Unicode MS" w:hAnsi="Gentium" w:cs="Gentium"/>
          <w:color w:val="800000"/>
          <w:sz w:val="24"/>
        </w:rPr>
        <w:t>ὶ</w:t>
      </w:r>
      <w:r w:rsidRPr="00D91D6B">
        <w:rPr>
          <w:rFonts w:eastAsia="Arial Unicode MS"/>
        </w:rPr>
        <w:t xml:space="preserve"> </w:t>
      </w:r>
      <w:r w:rsidRPr="00D91D6B">
        <w:rPr>
          <w:rFonts w:ascii="Gentium" w:eastAsia="Arial Unicode MS" w:hAnsi="Gentium" w:cs="Gentium"/>
          <w:color w:val="800000"/>
          <w:sz w:val="24"/>
        </w:rPr>
        <w:t>τ</w:t>
      </w:r>
      <w:r w:rsidRPr="00D91D6B">
        <w:rPr>
          <w:rFonts w:ascii="Gentium" w:eastAsia="Arial Unicode MS" w:hAnsi="Gentium" w:cs="Gentium"/>
          <w:color w:val="800000"/>
          <w:sz w:val="24"/>
        </w:rPr>
        <w:t>ῶ</w:t>
      </w:r>
      <w:r w:rsidRPr="00D91D6B">
        <w:rPr>
          <w:rFonts w:ascii="Gentium" w:eastAsia="Arial Unicode MS" w:hAnsi="Gentium" w:cs="Gentium"/>
          <w:color w:val="800000"/>
          <w:sz w:val="24"/>
        </w:rPr>
        <w:t>ν</w:t>
      </w:r>
      <w:r w:rsidRPr="00D91D6B">
        <w:rPr>
          <w:rFonts w:eastAsia="Arial Unicode MS"/>
        </w:rPr>
        <w:t xml:space="preserve"> </w:t>
      </w:r>
      <w:r w:rsidRPr="00D91D6B">
        <w:rPr>
          <w:rFonts w:ascii="Gentium" w:eastAsia="Arial Unicode MS" w:hAnsi="Gentium" w:cs="Gentium"/>
          <w:color w:val="800000"/>
          <w:sz w:val="24"/>
        </w:rPr>
        <w:t>ἔ</w:t>
      </w:r>
      <w:r w:rsidRPr="00D91D6B">
        <w:rPr>
          <w:rFonts w:ascii="Gentium" w:eastAsia="Arial Unicode MS" w:hAnsi="Gentium" w:cs="Gentium"/>
          <w:color w:val="800000"/>
          <w:sz w:val="24"/>
        </w:rPr>
        <w:t>ργων</w:t>
      </w:r>
      <w:r w:rsidRPr="00D91D6B">
        <w:rPr>
          <w:rFonts w:eastAsia="Arial Unicode MS"/>
        </w:rPr>
        <w:t xml:space="preserve"> </w:t>
      </w:r>
      <w:r w:rsidRPr="00D91D6B">
        <w:rPr>
          <w:rFonts w:ascii="Gentium" w:eastAsia="Arial Unicode MS" w:hAnsi="Gentium" w:cs="Gentium"/>
          <w:color w:val="800000"/>
          <w:sz w:val="24"/>
        </w:rPr>
        <w:t>ἀ</w:t>
      </w:r>
      <w:r w:rsidRPr="00D91D6B">
        <w:rPr>
          <w:rFonts w:ascii="Gentium" w:eastAsia="Arial Unicode MS" w:hAnsi="Gentium" w:cs="Gentium"/>
          <w:color w:val="800000"/>
          <w:sz w:val="24"/>
        </w:rPr>
        <w:t>ργύριον</w:t>
      </w:r>
      <w:r w:rsidRPr="00D91D6B">
        <w:rPr>
          <w:rFonts w:eastAsia="Arial Unicode MS"/>
        </w:rPr>
        <w:t xml:space="preserve"> Oxy. P. 1409, l. 20 (a.d. 278). So </w:t>
      </w:r>
      <w:r w:rsidRPr="00D91D6B">
        <w:rPr>
          <w:rFonts w:ascii="Gentium" w:eastAsia="Arial Unicode MS" w:hAnsi="Gentium" w:cs="Gentium"/>
          <w:color w:val="800000"/>
          <w:sz w:val="24"/>
        </w:rPr>
        <w:t>ὀ</w:t>
      </w:r>
      <w:r w:rsidRPr="00D91D6B">
        <w:rPr>
          <w:rFonts w:ascii="Gentium" w:eastAsia="Arial Unicode MS" w:hAnsi="Gentium" w:cs="Gentium"/>
          <w:color w:val="800000"/>
          <w:sz w:val="24"/>
        </w:rPr>
        <w:t>λίγον</w:t>
      </w:r>
      <w:r w:rsidRPr="00D91D6B">
        <w:rPr>
          <w:rFonts w:eastAsia="Arial Unicode MS"/>
        </w:rPr>
        <w:t xml:space="preserve"> </w:t>
      </w:r>
      <w:r w:rsidRPr="00D91D6B">
        <w:rPr>
          <w:rFonts w:ascii="Gentium" w:eastAsia="Arial Unicode MS" w:hAnsi="Gentium" w:cs="Gentium"/>
          <w:color w:val="800000"/>
          <w:sz w:val="24"/>
        </w:rPr>
        <w:t>ἀ</w:t>
      </w:r>
      <w:r w:rsidRPr="00D91D6B">
        <w:rPr>
          <w:rFonts w:ascii="Gentium" w:eastAsia="Arial Unicode MS" w:hAnsi="Gentium" w:cs="Gentium"/>
          <w:color w:val="800000"/>
          <w:sz w:val="24"/>
        </w:rPr>
        <w:t>ντ</w:t>
      </w:r>
      <w:r w:rsidRPr="00D91D6B">
        <w:rPr>
          <w:rFonts w:ascii="Gentium" w:eastAsia="Arial Unicode MS" w:hAnsi="Gentium" w:cs="Gentium"/>
          <w:color w:val="800000"/>
          <w:sz w:val="24"/>
        </w:rPr>
        <w:t>ὶ</w:t>
      </w:r>
      <w:r w:rsidRPr="00D91D6B">
        <w:rPr>
          <w:rFonts w:eastAsia="Arial Unicode MS"/>
        </w:rPr>
        <w:t xml:space="preserve"> </w:t>
      </w:r>
      <w:r w:rsidRPr="00D91D6B">
        <w:rPr>
          <w:rFonts w:ascii="Gentium" w:eastAsia="Arial Unicode MS" w:hAnsi="Gentium" w:cs="Gentium"/>
          <w:color w:val="800000"/>
          <w:sz w:val="24"/>
        </w:rPr>
        <w:t>πλείονος</w:t>
      </w:r>
      <w:r w:rsidRPr="00D91D6B">
        <w:rPr>
          <w:rFonts w:eastAsia="Arial Unicode MS"/>
        </w:rPr>
        <w:t xml:space="preserve"> O</w:t>
      </w:r>
      <w:r w:rsidRPr="00D91D6B">
        <w:rPr>
          <w:rFonts w:eastAsia="Arial Unicode MS"/>
        </w:rPr>
        <w:t>xy. P. 1450, l. 17 (a.d. 249–50).</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596||596&lt;/slf&gt;</w:t>
      </w:r>
      <w:r w:rsidRPr="00D91D6B">
        <w:rPr>
          <w:rFonts w:eastAsia="Arial Unicode MS"/>
        </w:rPr>
        <w:t>, 7. Mr. Springer notes examples in LXX (</w:t>
      </w:r>
      <w:r w:rsidRPr="00D91D6B">
        <w:rPr>
          <w:rFonts w:eastAsia="Arial Unicode MS"/>
          <w:color w:val="000000"/>
        </w:rPr>
        <w:t>2</w:t>
      </w:r>
      <w:r w:rsidRPr="00D91D6B">
        <w:rPr>
          <w:rFonts w:eastAsia="Arial Unicode MS"/>
          <w:color w:val="0000FF"/>
        </w:rPr>
        <w:t xml:space="preserve"> </w:t>
      </w:r>
      <w:r w:rsidRPr="00D91D6B">
        <w:rPr>
          <w:rFonts w:eastAsia="Arial Unicode MS"/>
          <w:color w:val="000000"/>
        </w:rPr>
        <w:t>Ki.</w:t>
      </w:r>
      <w:r w:rsidRPr="00D91D6B">
        <w:rPr>
          <w:rFonts w:eastAsia="Arial Unicode MS"/>
          <w:color w:val="0000FF"/>
        </w:rPr>
        <w:t xml:space="preserve"> </w:t>
      </w:r>
      <w:r w:rsidRPr="00D91D6B">
        <w:rPr>
          <w:rFonts w:eastAsia="Arial Unicode MS"/>
          <w:color w:val="000000"/>
        </w:rPr>
        <w:t>14:4</w:t>
      </w:r>
      <w:r w:rsidRPr="00D91D6B">
        <w:rPr>
          <w:rFonts w:eastAsia="Arial Unicode MS"/>
        </w:rPr>
        <w:t>); N. T. (</w:t>
      </w:r>
      <w:r w:rsidRPr="00D91D6B">
        <w:rPr>
          <w:rFonts w:eastAsia="Arial Unicode MS"/>
          <w:color w:val="000000"/>
        </w:rPr>
        <w:t>Mk.</w:t>
      </w:r>
      <w:r w:rsidRPr="00D91D6B">
        <w:rPr>
          <w:rFonts w:eastAsia="Arial Unicode MS"/>
          <w:color w:val="0000FF"/>
        </w:rPr>
        <w:t xml:space="preserve"> </w:t>
      </w:r>
      <w:r w:rsidRPr="00D91D6B">
        <w:rPr>
          <w:rFonts w:eastAsia="Arial Unicode MS"/>
          <w:color w:val="000000"/>
        </w:rPr>
        <w:t>1:10</w:t>
      </w:r>
      <w:r w:rsidRPr="00D91D6B">
        <w:rPr>
          <w:rFonts w:eastAsia="Arial Unicode MS"/>
        </w:rPr>
        <w:t xml:space="preserve">; </w:t>
      </w:r>
      <w:r w:rsidRPr="00D91D6B">
        <w:rPr>
          <w:rFonts w:eastAsia="Arial Unicode MS"/>
          <w:color w:val="000000"/>
        </w:rPr>
        <w:t>Mt.</w:t>
      </w:r>
      <w:r w:rsidRPr="00D91D6B">
        <w:rPr>
          <w:rFonts w:eastAsia="Arial Unicode MS"/>
          <w:color w:val="0000FF"/>
        </w:rPr>
        <w:t xml:space="preserve"> </w:t>
      </w:r>
      <w:r w:rsidRPr="00D91D6B">
        <w:rPr>
          <w:rFonts w:eastAsia="Arial Unicode MS"/>
          <w:color w:val="000000"/>
        </w:rPr>
        <w:t>26:10</w:t>
      </w:r>
      <w:r w:rsidRPr="00D91D6B">
        <w:rPr>
          <w:rFonts w:eastAsia="Arial Unicode MS"/>
        </w:rPr>
        <w:t xml:space="preserve">; </w:t>
      </w:r>
      <w:r w:rsidRPr="00D91D6B">
        <w:rPr>
          <w:rFonts w:eastAsia="Arial Unicode MS"/>
          <w:color w:val="000000"/>
        </w:rPr>
        <w:t>Lu.</w:t>
      </w:r>
      <w:r w:rsidRPr="00D91D6B">
        <w:rPr>
          <w:rFonts w:eastAsia="Arial Unicode MS"/>
          <w:color w:val="0000FF"/>
        </w:rPr>
        <w:t xml:space="preserve"> </w:t>
      </w:r>
      <w:r w:rsidRPr="00D91D6B">
        <w:rPr>
          <w:rFonts w:eastAsia="Arial Unicode MS"/>
          <w:color w:val="000000"/>
        </w:rPr>
        <w:t>6:20</w:t>
      </w:r>
      <w:r w:rsidRPr="00D91D6B">
        <w:rPr>
          <w:rFonts w:eastAsia="Arial Unicode MS"/>
        </w:rPr>
        <w:t>, etc.) and later writings (</w:t>
      </w:r>
      <w:r w:rsidRPr="00D91D6B">
        <w:rPr>
          <w:rFonts w:eastAsia="Arial Unicode MS"/>
          <w:color w:val="000000"/>
        </w:rPr>
        <w:t>Didache</w:t>
      </w:r>
      <w:r w:rsidRPr="00D91D6B">
        <w:rPr>
          <w:rFonts w:eastAsia="Arial Unicode MS"/>
          <w:color w:val="0000FF"/>
        </w:rPr>
        <w:t xml:space="preserve"> </w:t>
      </w:r>
      <w:r w:rsidRPr="00D91D6B">
        <w:rPr>
          <w:rFonts w:eastAsia="Arial Unicode MS"/>
          <w:color w:val="000000"/>
        </w:rPr>
        <w:t>1:4</w:t>
      </w:r>
      <w:r w:rsidRPr="00D91D6B">
        <w:rPr>
          <w:rFonts w:eastAsia="Arial Unicode MS"/>
        </w:rPr>
        <w:t xml:space="preserve">; </w:t>
      </w:r>
      <w:r w:rsidRPr="00D91D6B">
        <w:rPr>
          <w:rFonts w:eastAsia="Arial Unicode MS"/>
          <w:color w:val="000000"/>
        </w:rPr>
        <w:t>Hermas,</w:t>
      </w:r>
      <w:r w:rsidRPr="00D91D6B">
        <w:rPr>
          <w:rFonts w:eastAsia="Arial Unicode MS"/>
          <w:color w:val="0000FF"/>
        </w:rPr>
        <w:t xml:space="preserve"> </w:t>
      </w:r>
      <w:r w:rsidRPr="00D91D6B">
        <w:rPr>
          <w:rFonts w:eastAsia="Arial Unicode MS"/>
          <w:i/>
          <w:color w:val="000000"/>
        </w:rPr>
        <w:t>Vis.</w:t>
      </w:r>
      <w:r w:rsidRPr="00D91D6B">
        <w:rPr>
          <w:rFonts w:eastAsia="Arial Unicode MS"/>
          <w:color w:val="0000FF"/>
        </w:rPr>
        <w:t xml:space="preserve"> </w:t>
      </w:r>
      <w:r w:rsidRPr="00D91D6B">
        <w:rPr>
          <w:rFonts w:eastAsia="Arial Unicode MS"/>
          <w:color w:val="000000"/>
        </w:rPr>
        <w:t>4.</w:t>
      </w:r>
      <w:r w:rsidRPr="00D91D6B">
        <w:rPr>
          <w:rFonts w:eastAsia="Arial Unicode MS"/>
          <w:color w:val="0000FF"/>
        </w:rPr>
        <w:t xml:space="preserve"> </w:t>
      </w:r>
      <w:r w:rsidRPr="00D91D6B">
        <w:rPr>
          <w:rFonts w:eastAsia="Arial Unicode MS"/>
          <w:color w:val="000000"/>
        </w:rPr>
        <w:t>3.</w:t>
      </w:r>
      <w:r w:rsidRPr="00D91D6B">
        <w:rPr>
          <w:rFonts w:eastAsia="Arial Unicode MS"/>
          <w:color w:val="0000FF"/>
        </w:rPr>
        <w:t xml:space="preserve"> </w:t>
      </w:r>
      <w:r w:rsidRPr="00D91D6B">
        <w:rPr>
          <w:rFonts w:eastAsia="Arial Unicode MS"/>
          <w:color w:val="000000"/>
        </w:rPr>
        <w:t>1</w:t>
      </w:r>
      <w:r w:rsidRPr="00D91D6B">
        <w:rPr>
          <w:rFonts w:eastAsia="Arial Unicode MS"/>
        </w:rPr>
        <w:t xml:space="preserve">) of </w:t>
      </w:r>
      <w:r w:rsidRPr="00D91D6B">
        <w:rPr>
          <w:rFonts w:ascii="Gentium" w:eastAsia="Arial Unicode MS" w:hAnsi="Gentium" w:cs="Gentium"/>
          <w:color w:val="800000"/>
          <w:sz w:val="24"/>
        </w:rPr>
        <w:t>ε</w:t>
      </w:r>
      <w:r w:rsidRPr="00D91D6B">
        <w:rPr>
          <w:rFonts w:ascii="Gentium" w:eastAsia="Arial Unicode MS" w:hAnsi="Gentium" w:cs="Gentium"/>
          <w:color w:val="800000"/>
          <w:sz w:val="24"/>
        </w:rPr>
        <w:t>ἰ</w:t>
      </w:r>
      <w:r w:rsidRPr="00D91D6B">
        <w:rPr>
          <w:rFonts w:ascii="Gentium" w:eastAsia="Arial Unicode MS" w:hAnsi="Gentium" w:cs="Gentium"/>
          <w:color w:val="800000"/>
          <w:sz w:val="24"/>
        </w:rPr>
        <w:t>ς</w:t>
      </w:r>
      <w:r w:rsidRPr="00D91D6B">
        <w:rPr>
          <w:rFonts w:eastAsia="Arial Unicode MS"/>
        </w:rPr>
        <w:t xml:space="preserve"> where </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πί</w:t>
      </w:r>
      <w:r w:rsidRPr="00D91D6B">
        <w:rPr>
          <w:rFonts w:eastAsia="Arial Unicode MS"/>
        </w:rPr>
        <w:t xml:space="preserve"> would have been u</w:t>
      </w:r>
      <w:r w:rsidRPr="00D91D6B">
        <w:rPr>
          <w:rFonts w:eastAsia="Arial Unicode MS"/>
        </w:rPr>
        <w:t xml:space="preserve">sed in the earlier Greek. In the modern Greek </w:t>
      </w:r>
      <w:r w:rsidRPr="00D91D6B">
        <w:rPr>
          <w:rFonts w:ascii="Gentium" w:eastAsia="Arial Unicode MS" w:hAnsi="Gentium" w:cs="Gentium"/>
          <w:color w:val="800000"/>
          <w:sz w:val="24"/>
        </w:rPr>
        <w:t>ε</w:t>
      </w:r>
      <w:r w:rsidRPr="00D91D6B">
        <w:rPr>
          <w:rFonts w:ascii="Gentium" w:eastAsia="Arial Unicode MS" w:hAnsi="Gentium" w:cs="Gentium"/>
          <w:color w:val="800000"/>
          <w:sz w:val="24"/>
        </w:rPr>
        <w:t>ἰ</w:t>
      </w:r>
      <w:r w:rsidRPr="00D91D6B">
        <w:rPr>
          <w:rFonts w:ascii="Gentium" w:eastAsia="Arial Unicode MS" w:hAnsi="Gentium" w:cs="Gentium"/>
          <w:color w:val="800000"/>
          <w:sz w:val="24"/>
        </w:rPr>
        <w:t>ς</w:t>
      </w:r>
      <w:r w:rsidRPr="00D91D6B">
        <w:rPr>
          <w:rFonts w:eastAsia="Arial Unicode MS"/>
        </w:rPr>
        <w:t xml:space="preserve"> is very common in such constructions.</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601||601&lt;/slf&gt;</w:t>
      </w:r>
      <w:r w:rsidRPr="00D91D6B">
        <w:rPr>
          <w:rFonts w:eastAsia="Arial Unicode MS"/>
        </w:rPr>
        <w:t xml:space="preserve">, middle. “Three cases.” So </w:t>
      </w:r>
      <w:r w:rsidRPr="00D91D6B">
        <w:rPr>
          <w:rFonts w:eastAsia="Arial Unicode MS"/>
          <w:color w:val="000000"/>
        </w:rPr>
        <w:t>Lu.</w:t>
      </w:r>
      <w:r w:rsidRPr="00D91D6B">
        <w:rPr>
          <w:rFonts w:eastAsia="Arial Unicode MS"/>
          <w:color w:val="0000FF"/>
        </w:rPr>
        <w:t xml:space="preserve"> </w:t>
      </w:r>
      <w:r w:rsidRPr="00D91D6B">
        <w:rPr>
          <w:rFonts w:eastAsia="Arial Unicode MS"/>
          <w:color w:val="000000"/>
        </w:rPr>
        <w:t>12:14</w:t>
      </w:r>
      <w:r w:rsidRPr="00D91D6B">
        <w:rPr>
          <w:rFonts w:eastAsia="Arial Unicode MS"/>
        </w:rPr>
        <w:t xml:space="preserve">, </w:t>
      </w:r>
      <w:r w:rsidRPr="00D91D6B">
        <w:rPr>
          <w:rFonts w:eastAsia="Arial Unicode MS"/>
          <w:color w:val="000000"/>
        </w:rPr>
        <w:t>42</w:t>
      </w:r>
      <w:r w:rsidRPr="00D91D6B">
        <w:rPr>
          <w:rFonts w:eastAsia="Arial Unicode MS"/>
        </w:rPr>
        <w:t xml:space="preserve">, </w:t>
      </w:r>
      <w:r w:rsidRPr="00D91D6B">
        <w:rPr>
          <w:rFonts w:eastAsia="Arial Unicode MS"/>
          <w:color w:val="000000"/>
        </w:rPr>
        <w:t>44</w:t>
      </w:r>
      <w:r w:rsidRPr="00D91D6B">
        <w:rPr>
          <w:rFonts w:ascii="Times New Roman" w:eastAsia="Arial Unicode MS" w:hAnsi="Times New Roman" w:cs="Times New Roman"/>
        </w:rPr>
        <w:t>.</w:t>
      </w:r>
    </w:p>
    <w:p w:rsidR="00C261F9" w:rsidRPr="00D91D6B" w:rsidRDefault="00F44979">
      <w:pPr>
        <w:ind w:left="360" w:hanging="360"/>
        <w:rPr>
          <w:rFonts w:eastAsia="Arial Unicode MS"/>
        </w:rPr>
      </w:pPr>
      <w:r w:rsidRPr="00D91D6B">
        <w:rPr>
          <w:rFonts w:eastAsia="Arial Unicode MS"/>
        </w:rPr>
        <w:lastRenderedPageBreak/>
        <w:t xml:space="preserve">Page </w:t>
      </w:r>
      <w:r w:rsidRPr="00D91D6B">
        <w:rPr>
          <w:rFonts w:eastAsia="Arial Unicode MS"/>
          <w:color w:val="0000FF"/>
        </w:rPr>
        <w:t>&lt;slf&gt;&amp;popup=2#p 604||604&lt;/slf&gt;</w:t>
      </w:r>
      <w:r w:rsidRPr="00D91D6B">
        <w:rPr>
          <w:rFonts w:eastAsia="Arial Unicode MS"/>
        </w:rPr>
        <w:t xml:space="preserve">, 6, line 6. The reading of Text. Rec. in </w:t>
      </w:r>
      <w:r w:rsidRPr="00D91D6B">
        <w:rPr>
          <w:rFonts w:eastAsia="Arial Unicode MS"/>
          <w:color w:val="000000"/>
        </w:rPr>
        <w:t>Mk.</w:t>
      </w:r>
      <w:r w:rsidRPr="00D91D6B">
        <w:rPr>
          <w:rFonts w:eastAsia="Arial Unicode MS"/>
          <w:color w:val="0000FF"/>
        </w:rPr>
        <w:t xml:space="preserve"> </w:t>
      </w:r>
      <w:r w:rsidRPr="00D91D6B">
        <w:rPr>
          <w:rFonts w:eastAsia="Arial Unicode MS"/>
          <w:color w:val="000000"/>
        </w:rPr>
        <w:t>2:4</w:t>
      </w:r>
      <w:r w:rsidRPr="00D91D6B">
        <w:rPr>
          <w:rFonts w:eastAsia="Arial Unicode MS"/>
        </w:rPr>
        <w:t xml:space="preserve"> </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φ</w:t>
      </w:r>
      <w:r w:rsidRPr="00D91D6B">
        <w:rPr>
          <w:rFonts w:eastAsia="Arial Unicode MS"/>
        </w:rPr>
        <w:t>ʼ</w:t>
      </w:r>
      <w:r w:rsidRPr="00D91D6B">
        <w:rPr>
          <w:rFonts w:eastAsia="Arial Unicode MS"/>
        </w:rPr>
        <w:t xml:space="preserve"> </w:t>
      </w:r>
      <w:r w:rsidRPr="00D91D6B">
        <w:rPr>
          <w:rFonts w:ascii="Gentium" w:eastAsia="Arial Unicode MS" w:hAnsi="Gentium" w:cs="Gentium"/>
          <w:color w:val="800000"/>
          <w:sz w:val="24"/>
        </w:rPr>
        <w:t>ᾦ</w:t>
      </w:r>
      <w:r w:rsidRPr="00D91D6B">
        <w:rPr>
          <w:rFonts w:eastAsia="Arial Unicode MS"/>
        </w:rPr>
        <w:t xml:space="preserve"> is </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φ</w:t>
      </w:r>
      <w:r w:rsidRPr="00D91D6B">
        <w:rPr>
          <w:rFonts w:eastAsia="Arial Unicode MS"/>
        </w:rPr>
        <w:t>ʼ</w:t>
      </w:r>
      <w:r w:rsidRPr="00D91D6B">
        <w:rPr>
          <w:rFonts w:eastAsia="Arial Unicode MS"/>
        </w:rPr>
        <w:t xml:space="preserve"> </w:t>
      </w:r>
      <w:r w:rsidRPr="00D91D6B">
        <w:rPr>
          <w:rFonts w:ascii="Gentium" w:eastAsia="Arial Unicode MS" w:hAnsi="Gentium" w:cs="Gentium"/>
          <w:color w:val="800000"/>
          <w:sz w:val="24"/>
        </w:rPr>
        <w:t>ὃ</w:t>
      </w:r>
      <w:r w:rsidRPr="00D91D6B">
        <w:rPr>
          <w:rFonts w:eastAsia="Arial Unicode MS"/>
        </w:rPr>
        <w:t xml:space="preserve"> in </w:t>
      </w:r>
      <w:r w:rsidRPr="00D91D6B">
        <w:rPr>
          <w:rFonts w:eastAsia="Arial Unicode MS"/>
          <w:color w:val="000000"/>
        </w:rPr>
        <w:t>Lu.</w:t>
      </w:r>
      <w:r w:rsidRPr="00D91D6B">
        <w:rPr>
          <w:rFonts w:eastAsia="Arial Unicode MS"/>
          <w:color w:val="0000FF"/>
        </w:rPr>
        <w:t xml:space="preserve"> </w:t>
      </w:r>
      <w:r w:rsidRPr="00D91D6B">
        <w:rPr>
          <w:rFonts w:eastAsia="Arial Unicode MS"/>
          <w:color w:val="000000"/>
        </w:rPr>
        <w:t>5:25</w:t>
      </w:r>
      <w:r w:rsidRPr="00D91D6B">
        <w:rPr>
          <w:rFonts w:ascii="Times New Roman" w:eastAsia="Arial Unicode MS" w:hAnsi="Times New Roman" w:cs="Times New Roman"/>
        </w:rPr>
        <w: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606||606&lt;/slf&gt;</w:t>
      </w:r>
      <w:r w:rsidRPr="00D91D6B">
        <w:rPr>
          <w:rFonts w:eastAsia="Arial Unicode MS"/>
        </w:rPr>
        <w:t>, 3. Sharp (</w:t>
      </w:r>
      <w:r w:rsidRPr="00D91D6B">
        <w:rPr>
          <w:rFonts w:eastAsia="Arial Unicode MS"/>
          <w:i/>
        </w:rPr>
        <w:t>Epictetus and the N. T.</w:t>
      </w:r>
      <w:r w:rsidRPr="00D91D6B">
        <w:rPr>
          <w:rFonts w:eastAsia="Arial Unicode MS"/>
        </w:rPr>
        <w:t xml:space="preserve">, p. 104) quotes </w:t>
      </w:r>
      <w:r w:rsidRPr="00D91D6B">
        <w:rPr>
          <w:rFonts w:eastAsia="Arial Unicode MS"/>
          <w:color w:val="000000"/>
        </w:rPr>
        <w:t>Epict.</w:t>
      </w:r>
      <w:r w:rsidRPr="00D91D6B">
        <w:rPr>
          <w:rFonts w:eastAsia="Arial Unicode MS"/>
          <w:color w:val="0000FF"/>
        </w:rPr>
        <w:t xml:space="preserve"> </w:t>
      </w:r>
      <w:r w:rsidRPr="00D91D6B">
        <w:rPr>
          <w:rFonts w:eastAsia="Arial Unicode MS"/>
          <w:color w:val="000000"/>
        </w:rPr>
        <w:t>IV,</w:t>
      </w:r>
      <w:r w:rsidRPr="00D91D6B">
        <w:rPr>
          <w:rFonts w:eastAsia="Arial Unicode MS"/>
          <w:color w:val="0000FF"/>
        </w:rPr>
        <w:t xml:space="preserve"> </w:t>
      </w:r>
      <w:r w:rsidRPr="00D91D6B">
        <w:rPr>
          <w:rFonts w:eastAsia="Arial Unicode MS"/>
          <w:color w:val="000000"/>
        </w:rPr>
        <w:t>x,</w:t>
      </w:r>
      <w:r w:rsidRPr="00D91D6B">
        <w:rPr>
          <w:rFonts w:eastAsia="Arial Unicode MS"/>
          <w:color w:val="0000FF"/>
        </w:rPr>
        <w:t xml:space="preserve"> </w:t>
      </w:r>
      <w:r w:rsidRPr="00D91D6B">
        <w:rPr>
          <w:rFonts w:eastAsia="Arial Unicode MS"/>
          <w:color w:val="000000"/>
        </w:rPr>
        <w:t>20</w:t>
      </w:r>
      <w:r w:rsidRPr="00D91D6B">
        <w:rPr>
          <w:rFonts w:eastAsia="Arial Unicode MS"/>
        </w:rPr>
        <w:t xml:space="preserve"> </w:t>
      </w:r>
      <w:r w:rsidRPr="00D91D6B">
        <w:rPr>
          <w:rFonts w:ascii="Gentium" w:eastAsia="Arial Unicode MS" w:hAnsi="Gentium" w:cs="Gentium"/>
          <w:color w:val="800000"/>
          <w:sz w:val="24"/>
        </w:rPr>
        <w:t>τ</w:t>
      </w:r>
      <w:r w:rsidRPr="00D91D6B">
        <w:rPr>
          <w:rFonts w:ascii="Gentium" w:eastAsia="Arial Unicode MS" w:hAnsi="Gentium" w:cs="Gentium"/>
          <w:color w:val="800000"/>
          <w:sz w:val="24"/>
        </w:rPr>
        <w:t>ὰ</w:t>
      </w:r>
      <w:r w:rsidRPr="00D91D6B">
        <w:rPr>
          <w:rFonts w:ascii="Gentium" w:eastAsia="Arial Unicode MS" w:hAnsi="Gentium" w:cs="Gentium"/>
          <w:color w:val="800000"/>
          <w:sz w:val="24"/>
        </w:rPr>
        <w:t>ς</w:t>
      </w:r>
      <w:r w:rsidRPr="00D91D6B">
        <w:rPr>
          <w:rFonts w:eastAsia="Arial Unicode MS"/>
        </w:rPr>
        <w:t xml:space="preserve"> </w:t>
      </w:r>
      <w:r w:rsidRPr="00D91D6B">
        <w:rPr>
          <w:rFonts w:ascii="Gentium" w:eastAsia="Arial Unicode MS" w:hAnsi="Gentium" w:cs="Gentium"/>
          <w:color w:val="800000"/>
          <w:sz w:val="24"/>
        </w:rPr>
        <w:t>χε</w:t>
      </w:r>
      <w:r w:rsidRPr="00D91D6B">
        <w:rPr>
          <w:rFonts w:ascii="Gentium" w:eastAsia="Arial Unicode MS" w:hAnsi="Gentium" w:cs="Gentium"/>
          <w:color w:val="800000"/>
          <w:sz w:val="24"/>
        </w:rPr>
        <w:t>ῖ</w:t>
      </w:r>
      <w:r w:rsidRPr="00D91D6B">
        <w:rPr>
          <w:rFonts w:ascii="Gentium" w:eastAsia="Arial Unicode MS" w:hAnsi="Gentium" w:cs="Gentium"/>
          <w:color w:val="800000"/>
          <w:sz w:val="24"/>
        </w:rPr>
        <w:t>ρας</w:t>
      </w:r>
      <w:r w:rsidRPr="00D91D6B">
        <w:rPr>
          <w:rFonts w:eastAsia="Arial Unicode MS"/>
        </w:rPr>
        <w:t xml:space="preserve"> </w:t>
      </w:r>
      <w:r w:rsidRPr="00D91D6B">
        <w:rPr>
          <w:rFonts w:ascii="Gentium" w:eastAsia="Arial Unicode MS" w:hAnsi="Gentium" w:cs="Gentium"/>
          <w:color w:val="800000"/>
          <w:sz w:val="24"/>
        </w:rPr>
        <w:t>καταφιλ</w:t>
      </w:r>
      <w:r w:rsidRPr="00D91D6B">
        <w:rPr>
          <w:rFonts w:ascii="Gentium" w:eastAsia="Arial Unicode MS" w:hAnsi="Gentium" w:cs="Gentium"/>
          <w:color w:val="800000"/>
          <w:sz w:val="24"/>
        </w:rPr>
        <w:t>ῆ</w:t>
      </w:r>
      <w:r w:rsidRPr="00D91D6B">
        <w:rPr>
          <w:rFonts w:ascii="Gentium" w:eastAsia="Arial Unicode MS" w:hAnsi="Gentium" w:cs="Gentium"/>
          <w:color w:val="800000"/>
          <w:sz w:val="24"/>
        </w:rPr>
        <w:t>σαι</w:t>
      </w:r>
      <w:r w:rsidRPr="00D91D6B">
        <w:rPr>
          <w:rFonts w:eastAsia="Arial Unicode MS"/>
        </w:rPr>
        <w:t xml:space="preserve"> for weakened sense of </w:t>
      </w:r>
      <w:r w:rsidRPr="00D91D6B">
        <w:rPr>
          <w:rFonts w:ascii="Gentium" w:eastAsia="Arial Unicode MS" w:hAnsi="Gentium" w:cs="Gentium"/>
          <w:color w:val="800000"/>
          <w:sz w:val="24"/>
        </w:rPr>
        <w:t>κατα</w:t>
      </w:r>
      <w:r w:rsidRPr="00D91D6B">
        <w:rPr>
          <w:rFonts w:eastAsia="Arial Unicode MS"/>
        </w:rPr>
        <w:t>-, just “kiss.”</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607||607&lt;/slf&gt;</w:t>
      </w:r>
      <w:r w:rsidRPr="00D91D6B">
        <w:rPr>
          <w:rFonts w:eastAsia="Arial Unicode MS"/>
        </w:rPr>
        <w:t>, middle. Mr. Scott suppl</w:t>
      </w:r>
      <w:r w:rsidRPr="00D91D6B">
        <w:rPr>
          <w:rFonts w:eastAsia="Arial Unicode MS"/>
        </w:rPr>
        <w:t xml:space="preserve">ies some examples for the phrase </w:t>
      </w:r>
      <w:r w:rsidRPr="00D91D6B">
        <w:rPr>
          <w:rFonts w:ascii="Gentium" w:eastAsia="Arial Unicode MS" w:hAnsi="Gentium" w:cs="Gentium"/>
          <w:color w:val="800000"/>
          <w:sz w:val="24"/>
        </w:rPr>
        <w:t>ἔ</w:t>
      </w:r>
      <w:r w:rsidRPr="00D91D6B">
        <w:rPr>
          <w:rFonts w:ascii="Gentium" w:eastAsia="Arial Unicode MS" w:hAnsi="Gentium" w:cs="Gentium"/>
          <w:color w:val="800000"/>
          <w:sz w:val="24"/>
        </w:rPr>
        <w:t>χειν</w:t>
      </w:r>
      <w:r w:rsidRPr="00D91D6B">
        <w:rPr>
          <w:rFonts w:eastAsia="Arial Unicode MS"/>
        </w:rPr>
        <w:t xml:space="preserve"> </w:t>
      </w:r>
      <w:r w:rsidRPr="00D91D6B">
        <w:rPr>
          <w:rFonts w:ascii="Gentium" w:eastAsia="Arial Unicode MS" w:hAnsi="Gentium" w:cs="Gentium"/>
          <w:color w:val="800000"/>
          <w:sz w:val="24"/>
        </w:rPr>
        <w:t>τι</w:t>
      </w:r>
      <w:r w:rsidRPr="00D91D6B">
        <w:rPr>
          <w:rFonts w:eastAsia="Arial Unicode MS"/>
        </w:rPr>
        <w:t xml:space="preserve"> </w:t>
      </w:r>
      <w:r w:rsidRPr="00D91D6B">
        <w:rPr>
          <w:rFonts w:ascii="Gentium" w:eastAsia="Arial Unicode MS" w:hAnsi="Gentium" w:cs="Gentium"/>
          <w:color w:val="800000"/>
          <w:sz w:val="24"/>
        </w:rPr>
        <w:t>κατά</w:t>
      </w:r>
      <w:r w:rsidRPr="00D91D6B">
        <w:rPr>
          <w:rFonts w:eastAsia="Arial Unicode MS"/>
        </w:rPr>
        <w:t xml:space="preserve"> </w:t>
      </w:r>
      <w:r w:rsidRPr="00D91D6B">
        <w:rPr>
          <w:rFonts w:ascii="Gentium" w:eastAsia="Arial Unicode MS" w:hAnsi="Gentium" w:cs="Gentium"/>
          <w:color w:val="800000"/>
          <w:sz w:val="24"/>
        </w:rPr>
        <w:t>τινος</w:t>
      </w:r>
      <w:r w:rsidRPr="00D91D6B">
        <w:rPr>
          <w:rFonts w:eastAsia="Arial Unicode MS"/>
        </w:rPr>
        <w:t xml:space="preserve"> </w:t>
      </w:r>
      <w:r w:rsidRPr="00D91D6B">
        <w:rPr>
          <w:rFonts w:eastAsia="Arial Unicode MS"/>
          <w:color w:val="000000"/>
        </w:rPr>
        <w:t>Mt.</w:t>
      </w:r>
      <w:r w:rsidRPr="00D91D6B">
        <w:rPr>
          <w:rFonts w:eastAsia="Arial Unicode MS"/>
          <w:color w:val="0000FF"/>
        </w:rPr>
        <w:t xml:space="preserve"> </w:t>
      </w:r>
      <w:r w:rsidRPr="00D91D6B">
        <w:rPr>
          <w:rFonts w:eastAsia="Arial Unicode MS"/>
          <w:color w:val="000000"/>
        </w:rPr>
        <w:t>5:23</w:t>
      </w:r>
      <w:r w:rsidRPr="00D91D6B">
        <w:rPr>
          <w:rFonts w:eastAsia="Arial Unicode MS"/>
        </w:rPr>
        <w:t xml:space="preserve">; </w:t>
      </w:r>
      <w:r w:rsidRPr="00D91D6B">
        <w:rPr>
          <w:rFonts w:eastAsia="Arial Unicode MS"/>
          <w:color w:val="000000"/>
        </w:rPr>
        <w:t>Mk.</w:t>
      </w:r>
      <w:r w:rsidRPr="00D91D6B">
        <w:rPr>
          <w:rFonts w:eastAsia="Arial Unicode MS"/>
          <w:color w:val="0000FF"/>
        </w:rPr>
        <w:t xml:space="preserve"> </w:t>
      </w:r>
      <w:r w:rsidRPr="00D91D6B">
        <w:rPr>
          <w:rFonts w:eastAsia="Arial Unicode MS"/>
          <w:color w:val="000000"/>
        </w:rPr>
        <w:t>11:25</w:t>
      </w:r>
      <w:r w:rsidRPr="00D91D6B">
        <w:rPr>
          <w:rFonts w:eastAsia="Arial Unicode MS"/>
        </w:rPr>
        <w:t xml:space="preserve">; </w:t>
      </w:r>
      <w:r w:rsidRPr="00D91D6B">
        <w:rPr>
          <w:rFonts w:eastAsia="Arial Unicode MS"/>
          <w:color w:val="000000"/>
        </w:rPr>
        <w:t>Rev.</w:t>
      </w:r>
      <w:r w:rsidRPr="00D91D6B">
        <w:rPr>
          <w:rFonts w:eastAsia="Arial Unicode MS"/>
          <w:color w:val="0000FF"/>
        </w:rPr>
        <w:t xml:space="preserve"> </w:t>
      </w:r>
      <w:r w:rsidRPr="00D91D6B">
        <w:rPr>
          <w:rFonts w:eastAsia="Arial Unicode MS"/>
          <w:color w:val="000000"/>
        </w:rPr>
        <w:t>2:4</w:t>
      </w:r>
      <w:r w:rsidRPr="00D91D6B">
        <w:rPr>
          <w:rFonts w:eastAsia="Arial Unicode MS"/>
        </w:rPr>
        <w:t xml:space="preserve">, </w:t>
      </w:r>
      <w:r w:rsidRPr="00D91D6B">
        <w:rPr>
          <w:rFonts w:eastAsia="Arial Unicode MS"/>
          <w:color w:val="000000"/>
        </w:rPr>
        <w:t>14</w:t>
      </w:r>
      <w:r w:rsidRPr="00D91D6B">
        <w:rPr>
          <w:rFonts w:eastAsia="Arial Unicode MS"/>
        </w:rPr>
        <w:t xml:space="preserve">, </w:t>
      </w:r>
      <w:r w:rsidRPr="00D91D6B">
        <w:rPr>
          <w:rFonts w:eastAsia="Arial Unicode MS"/>
          <w:color w:val="000000"/>
        </w:rPr>
        <w:t>20</w:t>
      </w:r>
      <w:r w:rsidRPr="00D91D6B">
        <w:rPr>
          <w:rFonts w:ascii="Times New Roman" w:eastAsia="Arial Unicode MS" w:hAnsi="Times New Roman" w:cs="Times New Roman"/>
        </w:rPr>
        <w: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623||623&lt;/slf&gt;</w:t>
      </w:r>
      <w:r w:rsidRPr="00D91D6B">
        <w:rPr>
          <w:rFonts w:eastAsia="Arial Unicode MS"/>
        </w:rPr>
        <w:t xml:space="preserve">, line 1. For </w:t>
      </w:r>
      <w:r w:rsidRPr="00D91D6B">
        <w:rPr>
          <w:rFonts w:ascii="Gentium" w:eastAsia="Arial Unicode MS" w:hAnsi="Gentium" w:cs="Gentium"/>
          <w:color w:val="800000"/>
          <w:sz w:val="24"/>
        </w:rPr>
        <w:t>κα</w:t>
      </w:r>
      <w:r w:rsidRPr="00D91D6B">
        <w:rPr>
          <w:rFonts w:ascii="Gentium" w:eastAsia="Arial Unicode MS" w:hAnsi="Gentium" w:cs="Gentium"/>
          <w:color w:val="800000"/>
          <w:sz w:val="24"/>
        </w:rPr>
        <w:t>ὶ</w:t>
      </w:r>
      <w:r w:rsidRPr="00D91D6B">
        <w:rPr>
          <w:rFonts w:eastAsia="Arial Unicode MS"/>
        </w:rPr>
        <w:t xml:space="preserve"> </w:t>
      </w:r>
      <w:r w:rsidRPr="00D91D6B">
        <w:rPr>
          <w:rFonts w:ascii="Gentium" w:eastAsia="Arial Unicode MS" w:hAnsi="Gentium" w:cs="Gentium"/>
          <w:color w:val="800000"/>
          <w:sz w:val="24"/>
        </w:rPr>
        <w:t>πρός</w:t>
      </w:r>
      <w:r w:rsidRPr="00D91D6B">
        <w:rPr>
          <w:rFonts w:eastAsia="Arial Unicode MS"/>
        </w:rPr>
        <w:t xml:space="preserve"> (adverb)=and more see Oxy. P. 488, l. 18 (ii/iii a.d.).</w:t>
      </w:r>
    </w:p>
    <w:p w:rsidR="00C261F9" w:rsidRPr="00D91D6B" w:rsidRDefault="00F44979">
      <w:pPr>
        <w:ind w:left="360" w:hanging="360"/>
        <w:rPr>
          <w:rFonts w:eastAsia="Arial Unicode MS"/>
        </w:rPr>
      </w:pPr>
      <w:r w:rsidRPr="00D91D6B">
        <w:rPr>
          <w:rFonts w:eastAsia="Arial Unicode MS"/>
        </w:rPr>
        <w:t xml:space="preserve">Pages </w:t>
      </w:r>
      <w:r w:rsidRPr="00D91D6B">
        <w:rPr>
          <w:rFonts w:eastAsia="Arial Unicode MS"/>
          <w:color w:val="0000FF"/>
        </w:rPr>
        <w:t>&lt;slf&gt;&amp;popup=2#p 625||625&lt;/slf&gt;</w:t>
      </w:r>
      <w:r w:rsidRPr="00D91D6B">
        <w:rPr>
          <w:rFonts w:eastAsia="Arial Unicode MS"/>
        </w:rPr>
        <w:t xml:space="preserve">, middle, 626, line 9. For </w:t>
      </w:r>
      <w:r w:rsidRPr="00D91D6B">
        <w:rPr>
          <w:rFonts w:ascii="Gentium" w:eastAsia="Arial Unicode MS" w:hAnsi="Gentium" w:cs="Gentium"/>
          <w:color w:val="800000"/>
          <w:sz w:val="24"/>
        </w:rPr>
        <w:t>πρ</w:t>
      </w:r>
      <w:r w:rsidRPr="00D91D6B">
        <w:rPr>
          <w:rFonts w:ascii="Gentium" w:eastAsia="Arial Unicode MS" w:hAnsi="Gentium" w:cs="Gentium"/>
          <w:color w:val="800000"/>
          <w:sz w:val="24"/>
        </w:rPr>
        <w:t>ὸ</w:t>
      </w:r>
      <w:r w:rsidRPr="00D91D6B">
        <w:rPr>
          <w:rFonts w:ascii="Gentium" w:eastAsia="Arial Unicode MS" w:hAnsi="Gentium" w:cs="Gentium"/>
          <w:color w:val="800000"/>
          <w:sz w:val="24"/>
        </w:rPr>
        <w:t>ς</w:t>
      </w:r>
      <w:r w:rsidRPr="00D91D6B">
        <w:rPr>
          <w:rFonts w:eastAsia="Arial Unicode MS"/>
        </w:rPr>
        <w:t xml:space="preserve"> </w:t>
      </w:r>
      <w:r w:rsidRPr="00D91D6B">
        <w:rPr>
          <w:rFonts w:ascii="Gentium" w:eastAsia="Arial Unicode MS" w:hAnsi="Gentium" w:cs="Gentium"/>
          <w:color w:val="800000"/>
          <w:sz w:val="24"/>
        </w:rPr>
        <w:t>α</w:t>
      </w:r>
      <w:r w:rsidRPr="00D91D6B">
        <w:rPr>
          <w:rFonts w:ascii="Gentium" w:eastAsia="Arial Unicode MS" w:hAnsi="Gentium" w:cs="Gentium"/>
          <w:color w:val="800000"/>
          <w:sz w:val="24"/>
        </w:rPr>
        <w:t>ὐ</w:t>
      </w:r>
      <w:r w:rsidRPr="00D91D6B">
        <w:rPr>
          <w:rFonts w:ascii="Gentium" w:eastAsia="Arial Unicode MS" w:hAnsi="Gentium" w:cs="Gentium"/>
          <w:color w:val="800000"/>
          <w:sz w:val="24"/>
        </w:rPr>
        <w:t>τόν</w:t>
      </w:r>
      <w:r w:rsidRPr="00D91D6B">
        <w:rPr>
          <w:rFonts w:eastAsia="Arial Unicode MS"/>
        </w:rPr>
        <w:t xml:space="preserve"> rather than </w:t>
      </w:r>
      <w:r w:rsidRPr="00D91D6B">
        <w:rPr>
          <w:rFonts w:ascii="Gentium" w:eastAsia="Arial Unicode MS" w:hAnsi="Gentium" w:cs="Gentium"/>
          <w:color w:val="800000"/>
          <w:sz w:val="24"/>
        </w:rPr>
        <w:t>α</w:t>
      </w:r>
      <w:r w:rsidRPr="00D91D6B">
        <w:rPr>
          <w:rFonts w:ascii="Gentium" w:eastAsia="Arial Unicode MS" w:hAnsi="Gentium" w:cs="Gentium"/>
          <w:color w:val="800000"/>
          <w:sz w:val="24"/>
        </w:rPr>
        <w:t>ὐ</w:t>
      </w:r>
      <w:r w:rsidRPr="00D91D6B">
        <w:rPr>
          <w:rFonts w:ascii="Gentium" w:eastAsia="Arial Unicode MS" w:hAnsi="Gentium" w:cs="Gentium"/>
          <w:color w:val="800000"/>
          <w:sz w:val="24"/>
        </w:rPr>
        <w:t>τ</w:t>
      </w:r>
      <w:r w:rsidRPr="00D91D6B">
        <w:rPr>
          <w:rFonts w:ascii="Gentium" w:eastAsia="Arial Unicode MS" w:hAnsi="Gentium" w:cs="Gentium"/>
          <w:color w:val="800000"/>
          <w:sz w:val="24"/>
        </w:rPr>
        <w:t>ῷ</w:t>
      </w:r>
      <w:r w:rsidRPr="00D91D6B">
        <w:rPr>
          <w:rFonts w:eastAsia="Arial Unicode MS"/>
        </w:rPr>
        <w:t xml:space="preserve"> with verbs of speaking to, Mr. Scott gives this table based on Hawkins’ </w:t>
      </w:r>
      <w:r w:rsidRPr="00D91D6B">
        <w:rPr>
          <w:rFonts w:eastAsia="Arial Unicode MS"/>
          <w:i/>
        </w:rPr>
        <w:t>Horœ Syn.</w:t>
      </w:r>
      <w:r w:rsidRPr="00D91D6B">
        <w:rPr>
          <w:rFonts w:eastAsia="Arial Unicode MS"/>
        </w:rPr>
        <w:t>, ed. 2, p. 45.</w:t>
      </w:r>
    </w:p>
    <w:tbl>
      <w:tblPr>
        <w:tblW w:w="5000" w:type="pct"/>
        <w:tblInd w:w="90" w:type="dxa"/>
        <w:tblLayout w:type="fixed"/>
        <w:tblCellMar>
          <w:left w:w="105" w:type="dxa"/>
          <w:right w:w="105" w:type="dxa"/>
        </w:tblCellMar>
        <w:tblLook w:val="0000" w:firstRow="0" w:lastRow="0" w:firstColumn="0" w:lastColumn="0" w:noHBand="0" w:noVBand="0"/>
      </w:tblPr>
      <w:tblGrid>
        <w:gridCol w:w="1142"/>
        <w:gridCol w:w="1142"/>
        <w:gridCol w:w="1142"/>
        <w:gridCol w:w="1143"/>
        <w:gridCol w:w="1143"/>
        <w:gridCol w:w="1143"/>
        <w:gridCol w:w="1143"/>
        <w:gridCol w:w="1238"/>
      </w:tblGrid>
      <w:tr w:rsidR="00C261F9" w:rsidRPr="00D91D6B">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Book</w:t>
            </w: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ascii="Gentium" w:eastAsia="Arial Unicode MS" w:hAnsi="Gentium" w:cs="Gentium"/>
                <w:color w:val="800000"/>
                <w:sz w:val="24"/>
              </w:rPr>
              <w:t>ε</w:t>
            </w:r>
            <w:r w:rsidRPr="00D91D6B">
              <w:rPr>
                <w:rFonts w:ascii="Gentium" w:eastAsia="Arial Unicode MS" w:hAnsi="Gentium" w:cs="Gentium"/>
                <w:color w:val="800000"/>
                <w:sz w:val="24"/>
              </w:rPr>
              <w:t>ἶ</w:t>
            </w:r>
            <w:r w:rsidRPr="00D91D6B">
              <w:rPr>
                <w:rFonts w:ascii="Gentium" w:eastAsia="Arial Unicode MS" w:hAnsi="Gentium" w:cs="Gentium"/>
                <w:color w:val="800000"/>
                <w:sz w:val="24"/>
              </w:rPr>
              <w:t>πον</w:t>
            </w: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ascii="Gentium" w:eastAsia="Arial Unicode MS" w:hAnsi="Gentium" w:cs="Gentium"/>
                <w:color w:val="800000"/>
                <w:sz w:val="24"/>
              </w:rPr>
              <w:t>λαλε</w:t>
            </w:r>
            <w:r w:rsidRPr="00D91D6B">
              <w:rPr>
                <w:rFonts w:ascii="Gentium" w:eastAsia="Arial Unicode MS" w:hAnsi="Gentium" w:cs="Gentium"/>
                <w:color w:val="800000"/>
                <w:sz w:val="24"/>
              </w:rPr>
              <w:t>ῖ</w:t>
            </w:r>
            <w:r w:rsidRPr="00D91D6B">
              <w:rPr>
                <w:rFonts w:ascii="Gentium" w:eastAsia="Arial Unicode MS" w:hAnsi="Gentium" w:cs="Gentium"/>
                <w:color w:val="800000"/>
                <w:sz w:val="24"/>
              </w:rPr>
              <w:t>ν</w:t>
            </w: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ascii="Gentium" w:eastAsia="Arial Unicode MS" w:hAnsi="Gentium" w:cs="Gentium"/>
                <w:color w:val="800000"/>
                <w:sz w:val="24"/>
              </w:rPr>
              <w:t>λέγειν</w:t>
            </w: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ascii="Gentium" w:eastAsia="Arial Unicode MS" w:hAnsi="Gentium" w:cs="Gentium"/>
                <w:color w:val="800000"/>
                <w:sz w:val="24"/>
              </w:rPr>
              <w:t>ἔ</w:t>
            </w:r>
            <w:r w:rsidRPr="00D91D6B">
              <w:rPr>
                <w:rFonts w:ascii="Gentium" w:eastAsia="Arial Unicode MS" w:hAnsi="Gentium" w:cs="Gentium"/>
                <w:color w:val="800000"/>
                <w:sz w:val="24"/>
              </w:rPr>
              <w:t>φη</w:t>
            </w: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ascii="Gentium" w:eastAsia="Arial Unicode MS" w:hAnsi="Gentium" w:cs="Gentium"/>
                <w:color w:val="800000"/>
                <w:sz w:val="24"/>
              </w:rPr>
              <w:t>ἀ</w:t>
            </w:r>
            <w:r w:rsidRPr="00D91D6B">
              <w:rPr>
                <w:rFonts w:ascii="Gentium" w:eastAsia="Arial Unicode MS" w:hAnsi="Gentium" w:cs="Gentium"/>
                <w:color w:val="800000"/>
                <w:sz w:val="24"/>
              </w:rPr>
              <w:t>πεκρίθη</w:t>
            </w:r>
            <w:r w:rsidRPr="00D91D6B">
              <w:rPr>
                <w:rFonts w:eastAsia="Arial Unicode MS"/>
              </w:rPr>
              <w:t>, etc.</w:t>
            </w:r>
          </w:p>
        </w:tc>
        <w:tc>
          <w:tcPr>
            <w:tcW w:w="12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Others Total</w:t>
            </w:r>
          </w:p>
        </w:tc>
      </w:tr>
      <w:tr w:rsidR="00C261F9" w:rsidRPr="00D91D6B">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Mk.</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3</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4</w:t>
            </w:r>
          </w:p>
        </w:tc>
      </w:tr>
      <w:tr w:rsidR="00C261F9" w:rsidRPr="00D91D6B">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Mt.</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w:t>
            </w:r>
          </w:p>
        </w:tc>
      </w:tr>
      <w:tr w:rsidR="00C261F9" w:rsidRPr="00D91D6B">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Lu.</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71</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9</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15</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2</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ascii="Gentium" w:eastAsia="Arial Unicode MS" w:hAnsi="Gentium" w:cs="Gentium"/>
                <w:color w:val="800000"/>
                <w:sz w:val="24"/>
              </w:rPr>
              <w:t>ὁ</w:t>
            </w:r>
            <w:r w:rsidRPr="00D91D6B">
              <w:rPr>
                <w:rFonts w:ascii="Gentium" w:eastAsia="Arial Unicode MS" w:hAnsi="Gentium" w:cs="Gentium"/>
                <w:color w:val="800000"/>
                <w:sz w:val="24"/>
              </w:rPr>
              <w:t>μιλέω</w:t>
            </w:r>
            <w:r w:rsidRPr="00D91D6B">
              <w:rPr>
                <w:rFonts w:eastAsia="Arial Unicode MS"/>
              </w:rPr>
              <w:t xml:space="preserve"> 1</w:t>
            </w:r>
          </w:p>
        </w:tc>
        <w:tc>
          <w:tcPr>
            <w:tcW w:w="6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99</w:t>
            </w:r>
          </w:p>
        </w:tc>
      </w:tr>
      <w:tr w:rsidR="00C261F9" w:rsidRPr="00D91D6B">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Ac.</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29</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9</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5</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4</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4</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6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52</w:t>
            </w:r>
          </w:p>
        </w:tc>
      </w:tr>
      <w:tr w:rsidR="00C261F9" w:rsidRPr="00D91D6B">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Jo.</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10</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8</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19</w:t>
            </w:r>
          </w:p>
        </w:tc>
      </w:tr>
      <w:tr w:rsidR="00C261F9" w:rsidRPr="00D91D6B">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Heb.</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2</w:t>
            </w:r>
          </w:p>
        </w:tc>
      </w:tr>
      <w:tr w:rsidR="00C261F9" w:rsidRPr="00D91D6B">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Paul</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1</w:t>
            </w:r>
            <w:r w:rsidRPr="00D91D6B">
              <w:rPr>
                <w:rFonts w:eastAsia="Arial Unicode MS"/>
                <w:color w:val="0000FF"/>
              </w:rPr>
              <w:t xml:space="preserve"> </w:t>
            </w:r>
            <w:r w:rsidRPr="00D91D6B">
              <w:rPr>
                <w:rFonts w:eastAsia="Arial Unicode MS"/>
                <w:color w:val="000000"/>
              </w:rPr>
              <w:t>Th.</w:t>
            </w:r>
            <w:r w:rsidRPr="00D91D6B">
              <w:rPr>
                <w:rFonts w:eastAsia="Arial Unicode MS"/>
                <w:color w:val="0000FF"/>
              </w:rPr>
              <w:t xml:space="preserve"> </w:t>
            </w:r>
            <w:r w:rsidRPr="00D91D6B">
              <w:rPr>
                <w:rFonts w:eastAsia="Arial Unicode MS"/>
                <w:color w:val="000000"/>
              </w:rPr>
              <w:t>1</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Ro.</w:t>
            </w:r>
            <w:r w:rsidRPr="00D91D6B">
              <w:rPr>
                <w:rFonts w:eastAsia="Arial Unicode MS"/>
                <w:color w:val="0000FF"/>
              </w:rPr>
              <w:t xml:space="preserve"> </w:t>
            </w:r>
            <w:r w:rsidRPr="00D91D6B">
              <w:rPr>
                <w:rFonts w:eastAsia="Arial Unicode MS"/>
                <w:color w:val="000000"/>
              </w:rPr>
              <w:t>1</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2</w:t>
            </w:r>
          </w:p>
        </w:tc>
      </w:tr>
      <w:tr w:rsidR="00C261F9" w:rsidRPr="00D91D6B">
        <w:tc>
          <w:tcPr>
            <w:tcW w:w="6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Total</w:t>
            </w:r>
          </w:p>
        </w:tc>
        <w:tc>
          <w:tcPr>
            <w:tcW w:w="6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111</w:t>
            </w:r>
          </w:p>
        </w:tc>
        <w:tc>
          <w:tcPr>
            <w:tcW w:w="6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20</w:t>
            </w:r>
          </w:p>
        </w:tc>
        <w:tc>
          <w:tcPr>
            <w:tcW w:w="6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33</w:t>
            </w:r>
          </w:p>
        </w:tc>
        <w:tc>
          <w:tcPr>
            <w:tcW w:w="6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5</w:t>
            </w:r>
          </w:p>
        </w:tc>
        <w:tc>
          <w:tcPr>
            <w:tcW w:w="6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7</w:t>
            </w:r>
          </w:p>
        </w:tc>
        <w:tc>
          <w:tcPr>
            <w:tcW w:w="6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2</w:t>
            </w:r>
          </w:p>
        </w:tc>
        <w:tc>
          <w:tcPr>
            <w:tcW w:w="6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178</w:t>
            </w:r>
          </w:p>
        </w:tc>
      </w:tr>
    </w:tbl>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632||632&lt;/slf&gt;</w:t>
      </w:r>
      <w:r w:rsidRPr="00D91D6B">
        <w:rPr>
          <w:rFonts w:eastAsia="Arial Unicode MS"/>
        </w:rPr>
        <w:t xml:space="preserve">, middle. The use of </w:t>
      </w:r>
      <w:r w:rsidRPr="00D91D6B">
        <w:rPr>
          <w:rFonts w:ascii="Gentium" w:eastAsia="Arial Unicode MS" w:hAnsi="Gentium" w:cs="Gentium"/>
          <w:color w:val="800000"/>
          <w:sz w:val="24"/>
        </w:rPr>
        <w:t>ὑ</w:t>
      </w:r>
      <w:r w:rsidRPr="00D91D6B">
        <w:rPr>
          <w:rFonts w:ascii="Gentium" w:eastAsia="Arial Unicode MS" w:hAnsi="Gentium" w:cs="Gentium"/>
          <w:color w:val="800000"/>
          <w:sz w:val="24"/>
        </w:rPr>
        <w:t>πέρ</w:t>
      </w:r>
      <w:r w:rsidRPr="00D91D6B">
        <w:rPr>
          <w:rFonts w:eastAsia="Arial Unicode MS"/>
        </w:rPr>
        <w:t xml:space="preserve"> and </w:t>
      </w:r>
      <w:r w:rsidRPr="00D91D6B">
        <w:rPr>
          <w:rFonts w:ascii="Gentium" w:eastAsia="Arial Unicode MS" w:hAnsi="Gentium" w:cs="Gentium"/>
          <w:color w:val="800000"/>
          <w:sz w:val="24"/>
        </w:rPr>
        <w:t>ε</w:t>
      </w:r>
      <w:r w:rsidRPr="00D91D6B">
        <w:rPr>
          <w:rFonts w:ascii="Gentium" w:eastAsia="Arial Unicode MS" w:hAnsi="Gentium" w:cs="Gentium"/>
          <w:color w:val="800000"/>
          <w:sz w:val="24"/>
        </w:rPr>
        <w:t>ἰ</w:t>
      </w:r>
      <w:r w:rsidRPr="00D91D6B">
        <w:rPr>
          <w:rFonts w:ascii="Gentium" w:eastAsia="Arial Unicode MS" w:hAnsi="Gentium" w:cs="Gentium"/>
          <w:color w:val="800000"/>
          <w:sz w:val="24"/>
        </w:rPr>
        <w:t>ς</w:t>
      </w:r>
      <w:r w:rsidRPr="00D91D6B">
        <w:rPr>
          <w:rFonts w:eastAsia="Arial Unicode MS"/>
        </w:rPr>
        <w:t xml:space="preserve"> with the same words is interesting in Fay. P. 77, l. 3 </w:t>
      </w:r>
      <w:r w:rsidRPr="00D91D6B">
        <w:rPr>
          <w:rFonts w:ascii="Gentium" w:eastAsia="Arial Unicode MS" w:hAnsi="Gentium" w:cs="Gentium"/>
          <w:color w:val="800000"/>
          <w:sz w:val="24"/>
        </w:rPr>
        <w:t>ε</w:t>
      </w:r>
      <w:r w:rsidRPr="00D91D6B">
        <w:rPr>
          <w:rFonts w:ascii="Gentium" w:eastAsia="Arial Unicode MS" w:hAnsi="Gentium" w:cs="Gentium"/>
          <w:color w:val="800000"/>
          <w:sz w:val="24"/>
        </w:rPr>
        <w:t>ἴ</w:t>
      </w:r>
      <w:r w:rsidRPr="00D91D6B">
        <w:rPr>
          <w:rFonts w:ascii="Gentium" w:eastAsia="Arial Unicode MS" w:hAnsi="Gentium" w:cs="Gentium"/>
          <w:color w:val="800000"/>
          <w:sz w:val="24"/>
        </w:rPr>
        <w:t>ργασται</w:t>
      </w:r>
      <w:r w:rsidRPr="00D91D6B">
        <w:rPr>
          <w:rFonts w:eastAsia="Arial Unicode MS"/>
        </w:rPr>
        <w:t xml:space="preserve"> </w:t>
      </w:r>
      <w:r w:rsidRPr="00D91D6B">
        <w:rPr>
          <w:rFonts w:ascii="Gentium" w:eastAsia="Arial Unicode MS" w:hAnsi="Gentium" w:cs="Gentium"/>
          <w:color w:val="800000"/>
          <w:sz w:val="24"/>
        </w:rPr>
        <w:t>ὑ</w:t>
      </w:r>
      <w:r w:rsidRPr="00D91D6B">
        <w:rPr>
          <w:rFonts w:ascii="Gentium" w:eastAsia="Arial Unicode MS" w:hAnsi="Gentium" w:cs="Gentium"/>
          <w:color w:val="800000"/>
          <w:sz w:val="24"/>
        </w:rPr>
        <w:t>πέρ</w:t>
      </w:r>
      <w:r w:rsidRPr="00D91D6B">
        <w:rPr>
          <w:rFonts w:eastAsia="Arial Unicode MS"/>
        </w:rPr>
        <w:t xml:space="preserve"> </w:t>
      </w:r>
      <w:r w:rsidRPr="00D91D6B">
        <w:rPr>
          <w:rFonts w:ascii="Gentium" w:eastAsia="Arial Unicode MS" w:hAnsi="Gentium" w:cs="Gentium"/>
          <w:color w:val="800000"/>
          <w:sz w:val="24"/>
        </w:rPr>
        <w:t>χωματικ</w:t>
      </w:r>
      <w:r w:rsidRPr="00D91D6B">
        <w:rPr>
          <w:rFonts w:ascii="Gentium" w:eastAsia="Arial Unicode MS" w:hAnsi="Gentium" w:cs="Gentium"/>
          <w:color w:val="800000"/>
          <w:sz w:val="24"/>
        </w:rPr>
        <w:t>ῶ</w:t>
      </w:r>
      <w:r w:rsidRPr="00D91D6B">
        <w:rPr>
          <w:rFonts w:ascii="Gentium" w:eastAsia="Arial Unicode MS" w:hAnsi="Gentium" w:cs="Gentium"/>
          <w:color w:val="800000"/>
          <w:sz w:val="24"/>
        </w:rPr>
        <w:t>ν</w:t>
      </w:r>
      <w:r w:rsidRPr="00D91D6B">
        <w:rPr>
          <w:rFonts w:eastAsia="Arial Unicode MS"/>
        </w:rPr>
        <w:t xml:space="preserve"> </w:t>
      </w:r>
      <w:r w:rsidRPr="00D91D6B">
        <w:rPr>
          <w:rFonts w:ascii="Gentium" w:eastAsia="Arial Unicode MS" w:hAnsi="Gentium" w:cs="Gentium"/>
          <w:color w:val="800000"/>
          <w:sz w:val="24"/>
        </w:rPr>
        <w:t>ἔ</w:t>
      </w:r>
      <w:r w:rsidRPr="00D91D6B">
        <w:rPr>
          <w:rFonts w:ascii="Gentium" w:eastAsia="Arial Unicode MS" w:hAnsi="Gentium" w:cs="Gentium"/>
          <w:color w:val="800000"/>
          <w:sz w:val="24"/>
        </w:rPr>
        <w:t>ργων</w:t>
      </w:r>
      <w:r w:rsidRPr="00D91D6B">
        <w:rPr>
          <w:rFonts w:eastAsia="Arial Unicode MS"/>
        </w:rPr>
        <w:t xml:space="preserve"> (a.d. 147) and Fay. P. 78, l. 4 </w:t>
      </w:r>
      <w:r w:rsidRPr="00D91D6B">
        <w:rPr>
          <w:rFonts w:ascii="Gentium" w:eastAsia="Arial Unicode MS" w:hAnsi="Gentium" w:cs="Gentium"/>
          <w:color w:val="800000"/>
          <w:sz w:val="24"/>
        </w:rPr>
        <w:t>ε</w:t>
      </w:r>
      <w:r w:rsidRPr="00D91D6B">
        <w:rPr>
          <w:rFonts w:ascii="Gentium" w:eastAsia="Arial Unicode MS" w:hAnsi="Gentium" w:cs="Gentium"/>
          <w:color w:val="800000"/>
          <w:sz w:val="24"/>
        </w:rPr>
        <w:t>ἴ</w:t>
      </w:r>
      <w:r w:rsidRPr="00D91D6B">
        <w:rPr>
          <w:rFonts w:ascii="Gentium" w:eastAsia="Arial Unicode MS" w:hAnsi="Gentium" w:cs="Gentium"/>
          <w:color w:val="800000"/>
          <w:sz w:val="24"/>
        </w:rPr>
        <w:t>ργασται</w:t>
      </w:r>
      <w:r w:rsidRPr="00D91D6B">
        <w:rPr>
          <w:rFonts w:eastAsia="Arial Unicode MS"/>
        </w:rPr>
        <w:t xml:space="preserve"> </w:t>
      </w:r>
      <w:r w:rsidRPr="00D91D6B">
        <w:rPr>
          <w:rFonts w:ascii="Gentium" w:eastAsia="Arial Unicode MS" w:hAnsi="Gentium" w:cs="Gentium"/>
          <w:color w:val="800000"/>
          <w:sz w:val="24"/>
        </w:rPr>
        <w:t>ε</w:t>
      </w:r>
      <w:r w:rsidRPr="00D91D6B">
        <w:rPr>
          <w:rFonts w:ascii="Gentium" w:eastAsia="Arial Unicode MS" w:hAnsi="Gentium" w:cs="Gentium"/>
          <w:color w:val="800000"/>
          <w:sz w:val="24"/>
        </w:rPr>
        <w:t>ἰ</w:t>
      </w:r>
      <w:r w:rsidRPr="00D91D6B">
        <w:rPr>
          <w:rFonts w:ascii="Gentium" w:eastAsia="Arial Unicode MS" w:hAnsi="Gentium" w:cs="Gentium"/>
          <w:color w:val="800000"/>
          <w:sz w:val="24"/>
        </w:rPr>
        <w:t>ς</w:t>
      </w:r>
      <w:r w:rsidRPr="00D91D6B">
        <w:rPr>
          <w:rFonts w:eastAsia="Arial Unicode MS"/>
        </w:rPr>
        <w:t xml:space="preserve"> </w:t>
      </w:r>
      <w:r w:rsidRPr="00D91D6B">
        <w:rPr>
          <w:rFonts w:ascii="Gentium" w:eastAsia="Arial Unicode MS" w:hAnsi="Gentium" w:cs="Gentium"/>
          <w:color w:val="800000"/>
          <w:sz w:val="24"/>
        </w:rPr>
        <w:t>χωματικ</w:t>
      </w:r>
      <w:r w:rsidRPr="00D91D6B">
        <w:rPr>
          <w:rFonts w:ascii="Gentium" w:eastAsia="Arial Unicode MS" w:hAnsi="Gentium" w:cs="Gentium"/>
          <w:color w:val="800000"/>
          <w:sz w:val="24"/>
        </w:rPr>
        <w:t>ὰ</w:t>
      </w:r>
      <w:r w:rsidRPr="00D91D6B">
        <w:rPr>
          <w:rFonts w:eastAsia="Arial Unicode MS"/>
        </w:rPr>
        <w:t xml:space="preserve"> </w:t>
      </w:r>
      <w:r w:rsidRPr="00D91D6B">
        <w:rPr>
          <w:rFonts w:ascii="Gentium" w:eastAsia="Arial Unicode MS" w:hAnsi="Gentium" w:cs="Gentium"/>
          <w:color w:val="800000"/>
          <w:sz w:val="24"/>
        </w:rPr>
        <w:t>ἔ</w:t>
      </w:r>
      <w:r w:rsidRPr="00D91D6B">
        <w:rPr>
          <w:rFonts w:ascii="Gentium" w:eastAsia="Arial Unicode MS" w:hAnsi="Gentium" w:cs="Gentium"/>
          <w:color w:val="800000"/>
          <w:sz w:val="24"/>
        </w:rPr>
        <w:t>ργα</w:t>
      </w:r>
      <w:r w:rsidRPr="00D91D6B">
        <w:rPr>
          <w:rFonts w:eastAsia="Arial Unicode MS"/>
        </w:rPr>
        <w:t xml:space="preserve"> (a.d. 147).</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643||643&lt;/slf&gt;</w:t>
      </w:r>
      <w:r w:rsidRPr="00D91D6B">
        <w:rPr>
          <w:rFonts w:eastAsia="Arial Unicode MS"/>
        </w:rPr>
        <w:t xml:space="preserve">, 21, line 6. As prep. </w:t>
      </w:r>
      <w:r w:rsidRPr="00D91D6B">
        <w:rPr>
          <w:rFonts w:ascii="Gentium" w:eastAsia="Arial Unicode MS" w:hAnsi="Gentium" w:cs="Gentium"/>
          <w:color w:val="800000"/>
          <w:sz w:val="24"/>
        </w:rPr>
        <w:t>ἕ</w:t>
      </w:r>
      <w:r w:rsidRPr="00D91D6B">
        <w:rPr>
          <w:rFonts w:ascii="Gentium" w:eastAsia="Arial Unicode MS" w:hAnsi="Gentium" w:cs="Gentium"/>
          <w:color w:val="800000"/>
          <w:sz w:val="24"/>
        </w:rPr>
        <w:t>ως</w:t>
      </w:r>
      <w:r w:rsidRPr="00D91D6B">
        <w:rPr>
          <w:rFonts w:eastAsia="Arial Unicode MS"/>
        </w:rPr>
        <w:t xml:space="preserve"> occurs 86 times, as conj. 62.</w:t>
      </w:r>
      <w:r w:rsidRPr="00D91D6B">
        <w:rPr>
          <w:rFonts w:eastAsia="Arial Unicode MS"/>
          <w:color w:val="000000"/>
        </w:rPr>
        <w:t xml:space="preserve"> </w:t>
      </w:r>
      <w:r w:rsidRPr="00D91D6B">
        <w:rPr>
          <w:rFonts w:eastAsia="Arial Unicode MS"/>
          <w:color w:val="008000"/>
        </w:rPr>
        <w:t xml:space="preserve">&lt;bkm&gt;p 1394&lt;/bkm&gt;[p 1394&gt; </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643||643&lt;/slf&gt;</w:t>
      </w:r>
      <w:r w:rsidRPr="00D91D6B">
        <w:rPr>
          <w:rFonts w:eastAsia="Arial Unicode MS"/>
        </w:rPr>
        <w:t xml:space="preserve">, line 12 </w:t>
      </w:r>
      <w:r w:rsidRPr="00D91D6B">
        <w:rPr>
          <w:rFonts w:eastAsia="Arial Unicode MS"/>
          <w:i/>
        </w:rPr>
        <w:t>ab imo</w:t>
      </w:r>
      <w:r w:rsidRPr="00D91D6B">
        <w:rPr>
          <w:rFonts w:eastAsia="Arial Unicode MS"/>
        </w:rPr>
        <w:t xml:space="preserve">. Of the seven examples of </w:t>
      </w:r>
      <w:r w:rsidRPr="00D91D6B">
        <w:rPr>
          <w:rFonts w:ascii="Gentium" w:eastAsia="Arial Unicode MS" w:hAnsi="Gentium" w:cs="Gentium"/>
          <w:color w:val="800000"/>
          <w:sz w:val="24"/>
        </w:rPr>
        <w:t>ἕ</w:t>
      </w:r>
      <w:r w:rsidRPr="00D91D6B">
        <w:rPr>
          <w:rFonts w:ascii="Gentium" w:eastAsia="Arial Unicode MS" w:hAnsi="Gentium" w:cs="Gentium"/>
          <w:color w:val="800000"/>
          <w:sz w:val="24"/>
        </w:rPr>
        <w:t>ως</w:t>
      </w:r>
      <w:r w:rsidRPr="00D91D6B">
        <w:rPr>
          <w:rFonts w:eastAsia="Arial Unicode MS"/>
        </w:rPr>
        <w:t xml:space="preserve"> </w:t>
      </w:r>
      <w:r w:rsidRPr="00D91D6B">
        <w:rPr>
          <w:rFonts w:ascii="Gentium" w:eastAsia="Arial Unicode MS" w:hAnsi="Gentium" w:cs="Gentium"/>
          <w:color w:val="800000"/>
          <w:sz w:val="24"/>
        </w:rPr>
        <w:t>πότε</w:t>
      </w:r>
      <w:r w:rsidRPr="00D91D6B">
        <w:rPr>
          <w:rFonts w:eastAsia="Arial Unicode MS"/>
        </w:rPr>
        <w:t xml:space="preserve"> Mr. Scott observes that five </w:t>
      </w:r>
      <w:r w:rsidRPr="00D91D6B">
        <w:rPr>
          <w:rFonts w:eastAsia="Arial Unicode MS"/>
          <w:color w:val="000000"/>
        </w:rPr>
        <w:t>Mt.</w:t>
      </w:r>
      <w:r w:rsidRPr="00D91D6B">
        <w:rPr>
          <w:rFonts w:eastAsia="Arial Unicode MS"/>
          <w:color w:val="0000FF"/>
        </w:rPr>
        <w:t xml:space="preserve"> </w:t>
      </w:r>
      <w:r w:rsidRPr="00D91D6B">
        <w:rPr>
          <w:rFonts w:eastAsia="Arial Unicode MS"/>
          <w:color w:val="000000"/>
        </w:rPr>
        <w:t>17:17</w:t>
      </w:r>
      <w:r w:rsidRPr="00D91D6B">
        <w:rPr>
          <w:rFonts w:eastAsia="Arial Unicode MS"/>
        </w:rPr>
        <w:t xml:space="preserve"> and=) have the future, leaving </w:t>
      </w:r>
      <w:r w:rsidRPr="00D91D6B">
        <w:rPr>
          <w:rFonts w:eastAsia="Arial Unicode MS"/>
          <w:color w:val="000000"/>
        </w:rPr>
        <w:t>Jo.</w:t>
      </w:r>
      <w:r w:rsidRPr="00D91D6B">
        <w:rPr>
          <w:rFonts w:eastAsia="Arial Unicode MS"/>
          <w:color w:val="0000FF"/>
        </w:rPr>
        <w:t xml:space="preserve"> </w:t>
      </w:r>
      <w:r w:rsidRPr="00D91D6B">
        <w:rPr>
          <w:rFonts w:eastAsia="Arial Unicode MS"/>
          <w:color w:val="000000"/>
        </w:rPr>
        <w:t>10:24</w:t>
      </w:r>
      <w:r w:rsidRPr="00D91D6B">
        <w:rPr>
          <w:rFonts w:eastAsia="Arial Unicode MS"/>
        </w:rPr>
        <w:t xml:space="preserve">; </w:t>
      </w:r>
      <w:r w:rsidRPr="00D91D6B">
        <w:rPr>
          <w:rFonts w:eastAsia="Arial Unicode MS"/>
          <w:color w:val="000000"/>
        </w:rPr>
        <w:t>Rev.</w:t>
      </w:r>
      <w:r w:rsidRPr="00D91D6B">
        <w:rPr>
          <w:rFonts w:eastAsia="Arial Unicode MS"/>
          <w:color w:val="0000FF"/>
        </w:rPr>
        <w:t xml:space="preserve"> </w:t>
      </w:r>
      <w:r w:rsidRPr="00D91D6B">
        <w:rPr>
          <w:rFonts w:eastAsia="Arial Unicode MS"/>
          <w:color w:val="000000"/>
        </w:rPr>
        <w:t>6:10</w:t>
      </w:r>
      <w:r w:rsidRPr="00D91D6B">
        <w:rPr>
          <w:rFonts w:eastAsia="Arial Unicode MS"/>
        </w:rPr>
        <w:t xml:space="preserve"> with pres. ind.</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653||653&lt;/slf&gt;</w:t>
      </w:r>
      <w:r w:rsidRPr="00D91D6B">
        <w:rPr>
          <w:rFonts w:eastAsia="Arial Unicode MS"/>
        </w:rPr>
        <w:t xml:space="preserve">, line 10 </w:t>
      </w:r>
      <w:r w:rsidRPr="00D91D6B">
        <w:rPr>
          <w:rFonts w:eastAsia="Arial Unicode MS"/>
          <w:i/>
        </w:rPr>
        <w:t>ab imo</w:t>
      </w:r>
      <w:r w:rsidRPr="00D91D6B">
        <w:rPr>
          <w:rFonts w:eastAsia="Arial Unicode MS"/>
        </w:rPr>
        <w:t xml:space="preserve">. It is, of course, possible that </w:t>
      </w:r>
      <w:r w:rsidRPr="00D91D6B">
        <w:rPr>
          <w:rFonts w:ascii="Gentium" w:eastAsia="Arial Unicode MS" w:hAnsi="Gentium" w:cs="Gentium"/>
          <w:color w:val="800000"/>
          <w:sz w:val="24"/>
        </w:rPr>
        <w:t>τόπος</w:t>
      </w:r>
      <w:r w:rsidRPr="00D91D6B">
        <w:rPr>
          <w:rFonts w:eastAsia="Arial Unicode MS"/>
        </w:rPr>
        <w:t xml:space="preserve"> or </w:t>
      </w:r>
      <w:r w:rsidRPr="00D91D6B">
        <w:rPr>
          <w:rFonts w:ascii="Gentium" w:eastAsia="Arial Unicode MS" w:hAnsi="Gentium" w:cs="Gentium"/>
          <w:color w:val="800000"/>
          <w:sz w:val="24"/>
        </w:rPr>
        <w:t>χρόνος</w:t>
      </w:r>
      <w:r w:rsidRPr="00D91D6B">
        <w:rPr>
          <w:rFonts w:eastAsia="Arial Unicode MS"/>
        </w:rPr>
        <w:t xml:space="preserve"> may be supplied in some of these examples. In that case they would come under (</w:t>
      </w:r>
      <w:r w:rsidRPr="00D91D6B">
        <w:rPr>
          <w:rFonts w:eastAsia="Arial Unicode MS"/>
          <w:i/>
        </w:rPr>
        <w:t>b</w:t>
      </w:r>
      <w:r w:rsidRPr="00D91D6B">
        <w:rPr>
          <w:rFonts w:eastAsia="Arial Unicode MS"/>
        </w:rPr>
        <w:t>), p. 652.</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661||661&lt;/slf&gt;</w:t>
      </w:r>
      <w:r w:rsidRPr="00D91D6B">
        <w:rPr>
          <w:rFonts w:eastAsia="Arial Unicode MS"/>
        </w:rPr>
        <w:t xml:space="preserve"> (</w:t>
      </w:r>
      <w:r w:rsidRPr="00D91D6B">
        <w:rPr>
          <w:rFonts w:eastAsia="Arial Unicode MS"/>
          <w:i/>
        </w:rPr>
        <w:t>d</w:t>
      </w:r>
      <w:r w:rsidRPr="00D91D6B">
        <w:rPr>
          <w:rFonts w:eastAsia="Arial Unicode MS"/>
        </w:rPr>
        <w:t xml:space="preserve">). With </w:t>
      </w:r>
      <w:r w:rsidRPr="00D91D6B">
        <w:rPr>
          <w:rFonts w:ascii="Gentium" w:eastAsia="Arial Unicode MS" w:hAnsi="Gentium" w:cs="Gentium"/>
          <w:color w:val="800000"/>
          <w:sz w:val="24"/>
        </w:rPr>
        <w:t>καλ</w:t>
      </w:r>
      <w:r w:rsidRPr="00D91D6B">
        <w:rPr>
          <w:rFonts w:ascii="Gentium" w:eastAsia="Arial Unicode MS" w:hAnsi="Gentium" w:cs="Gentium"/>
          <w:color w:val="800000"/>
          <w:sz w:val="24"/>
        </w:rPr>
        <w:t>ὸ</w:t>
      </w:r>
      <w:r w:rsidRPr="00D91D6B">
        <w:rPr>
          <w:rFonts w:ascii="Gentium" w:eastAsia="Arial Unicode MS" w:hAnsi="Gentium" w:cs="Gentium"/>
          <w:color w:val="800000"/>
          <w:sz w:val="24"/>
        </w:rPr>
        <w:t>ν</w:t>
      </w:r>
      <w:r w:rsidRPr="00D91D6B">
        <w:rPr>
          <w:rFonts w:eastAsia="Arial Unicode MS"/>
        </w:rPr>
        <w:t xml:space="preserve"> … </w:t>
      </w:r>
      <w:r w:rsidRPr="00D91D6B">
        <w:rPr>
          <w:rFonts w:ascii="Gentium" w:eastAsia="Arial Unicode MS" w:hAnsi="Gentium" w:cs="Gentium"/>
          <w:color w:val="800000"/>
          <w:sz w:val="24"/>
        </w:rPr>
        <w:t>ἣ</w:t>
      </w:r>
      <w:r w:rsidRPr="00D91D6B">
        <w:rPr>
          <w:rFonts w:eastAsia="Arial Unicode MS"/>
        </w:rPr>
        <w:t xml:space="preserve"> in </w:t>
      </w:r>
      <w:r w:rsidRPr="00D91D6B">
        <w:rPr>
          <w:rFonts w:eastAsia="Arial Unicode MS"/>
          <w:color w:val="000000"/>
        </w:rPr>
        <w:t>Mt.</w:t>
      </w:r>
      <w:r w:rsidRPr="00D91D6B">
        <w:rPr>
          <w:rFonts w:eastAsia="Arial Unicode MS"/>
          <w:color w:val="0000FF"/>
        </w:rPr>
        <w:t xml:space="preserve"> </w:t>
      </w:r>
      <w:r w:rsidRPr="00D91D6B">
        <w:rPr>
          <w:rFonts w:eastAsia="Arial Unicode MS"/>
          <w:color w:val="000000"/>
        </w:rPr>
        <w:t>18:9</w:t>
      </w:r>
      <w:r w:rsidRPr="00D91D6B">
        <w:rPr>
          <w:rFonts w:eastAsia="Arial Unicode MS"/>
        </w:rPr>
        <w:t xml:space="preserve"> cf. </w:t>
      </w:r>
      <w:r w:rsidRPr="00D91D6B">
        <w:rPr>
          <w:rFonts w:ascii="Gentium" w:eastAsia="Arial Unicode MS" w:hAnsi="Gentium" w:cs="Gentium"/>
          <w:color w:val="800000"/>
          <w:sz w:val="24"/>
        </w:rPr>
        <w:t>καλ</w:t>
      </w:r>
      <w:r w:rsidRPr="00D91D6B">
        <w:rPr>
          <w:rFonts w:ascii="Gentium" w:eastAsia="Arial Unicode MS" w:hAnsi="Gentium" w:cs="Gentium"/>
          <w:color w:val="800000"/>
          <w:sz w:val="24"/>
        </w:rPr>
        <w:t>ὸ</w:t>
      </w:r>
      <w:r w:rsidRPr="00D91D6B">
        <w:rPr>
          <w:rFonts w:ascii="Gentium" w:eastAsia="Arial Unicode MS" w:hAnsi="Gentium" w:cs="Gentium"/>
          <w:color w:val="800000"/>
          <w:sz w:val="24"/>
        </w:rPr>
        <w:t>ν</w:t>
      </w:r>
      <w:r w:rsidRPr="00D91D6B">
        <w:rPr>
          <w:rFonts w:eastAsia="Arial Unicode MS"/>
        </w:rPr>
        <w:t xml:space="preserve"> … </w:t>
      </w:r>
      <w:r w:rsidRPr="00D91D6B">
        <w:rPr>
          <w:rFonts w:ascii="Gentium" w:eastAsia="Arial Unicode MS" w:hAnsi="Gentium" w:cs="Gentium"/>
          <w:color w:val="800000"/>
          <w:sz w:val="24"/>
        </w:rPr>
        <w:t>ἢ</w:t>
      </w:r>
      <w:r w:rsidRPr="00D91D6B">
        <w:rPr>
          <w:rFonts w:eastAsia="Arial Unicode MS"/>
        </w:rPr>
        <w:t xml:space="preserve"> in Ign., </w:t>
      </w:r>
      <w:r w:rsidRPr="00D91D6B">
        <w:rPr>
          <w:rFonts w:eastAsia="Arial Unicode MS"/>
          <w:color w:val="000000"/>
        </w:rPr>
        <w:t>Ro.</w:t>
      </w:r>
      <w:r w:rsidRPr="00D91D6B">
        <w:rPr>
          <w:rFonts w:eastAsia="Arial Unicode MS"/>
          <w:color w:val="0000FF"/>
        </w:rPr>
        <w:t xml:space="preserve"> </w:t>
      </w:r>
      <w:r w:rsidRPr="00D91D6B">
        <w:rPr>
          <w:rFonts w:eastAsia="Arial Unicode MS"/>
          <w:color w:val="000000"/>
        </w:rPr>
        <w:t>6:1</w:t>
      </w:r>
      <w:r w:rsidRPr="00D91D6B">
        <w:rPr>
          <w:rFonts w:ascii="Times New Roman" w:eastAsia="Arial Unicode MS" w:hAnsi="Times New Roman" w:cs="Times New Roman"/>
        </w:rPr>
        <w: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671||671&lt;/slf&gt;</w:t>
      </w:r>
      <w:r w:rsidRPr="00D91D6B">
        <w:rPr>
          <w:rFonts w:eastAsia="Arial Unicode MS"/>
        </w:rPr>
        <w:t xml:space="preserve"> (</w:t>
      </w:r>
      <w:r w:rsidRPr="00D91D6B">
        <w:rPr>
          <w:rFonts w:eastAsia="Arial Unicode MS"/>
          <w:i/>
        </w:rPr>
        <w:t>a</w:t>
      </w:r>
      <w:r w:rsidRPr="00D91D6B">
        <w:rPr>
          <w:rFonts w:eastAsia="Arial Unicode MS"/>
        </w:rPr>
        <w:t xml:space="preserve">). On the use of </w:t>
      </w:r>
      <w:r w:rsidRPr="00D91D6B">
        <w:rPr>
          <w:rFonts w:ascii="Gentium" w:eastAsia="Arial Unicode MS" w:hAnsi="Gentium" w:cs="Gentium"/>
          <w:color w:val="800000"/>
          <w:sz w:val="24"/>
        </w:rPr>
        <w:t>ε</w:t>
      </w:r>
      <w:r w:rsidRPr="00D91D6B">
        <w:rPr>
          <w:rFonts w:ascii="Gentium" w:eastAsia="Arial Unicode MS" w:hAnsi="Gentium" w:cs="Gentium"/>
          <w:color w:val="800000"/>
          <w:sz w:val="24"/>
        </w:rPr>
        <w:t>ἷ</w:t>
      </w:r>
      <w:r w:rsidRPr="00D91D6B">
        <w:rPr>
          <w:rFonts w:eastAsia="Arial Unicode MS"/>
        </w:rPr>
        <w:t>=</w:t>
      </w:r>
      <w:r w:rsidRPr="00D91D6B">
        <w:rPr>
          <w:rFonts w:ascii="Gentium" w:eastAsia="Arial Unicode MS" w:hAnsi="Gentium" w:cs="Gentium"/>
          <w:color w:val="800000"/>
          <w:sz w:val="24"/>
        </w:rPr>
        <w:t>πρ</w:t>
      </w:r>
      <w:r w:rsidRPr="00D91D6B">
        <w:rPr>
          <w:rFonts w:ascii="Gentium" w:eastAsia="Arial Unicode MS" w:hAnsi="Gentium" w:cs="Gentium"/>
          <w:color w:val="800000"/>
          <w:sz w:val="24"/>
        </w:rPr>
        <w:t>ῶ</w:t>
      </w:r>
      <w:r w:rsidRPr="00D91D6B">
        <w:rPr>
          <w:rFonts w:ascii="Gentium" w:eastAsia="Arial Unicode MS" w:hAnsi="Gentium" w:cs="Gentium"/>
          <w:color w:val="800000"/>
          <w:sz w:val="24"/>
        </w:rPr>
        <w:t>τος</w:t>
      </w:r>
      <w:r w:rsidRPr="00D91D6B">
        <w:rPr>
          <w:rFonts w:eastAsia="Arial Unicode MS"/>
        </w:rPr>
        <w:t xml:space="preserve"> in </w:t>
      </w:r>
      <w:r w:rsidRPr="00D91D6B">
        <w:rPr>
          <w:rFonts w:eastAsia="Arial Unicode MS"/>
          <w:color w:val="000000"/>
        </w:rPr>
        <w:t>Mk.</w:t>
      </w:r>
      <w:r w:rsidRPr="00D91D6B">
        <w:rPr>
          <w:rFonts w:eastAsia="Arial Unicode MS"/>
          <w:color w:val="0000FF"/>
        </w:rPr>
        <w:t xml:space="preserve"> </w:t>
      </w:r>
      <w:r w:rsidRPr="00D91D6B">
        <w:rPr>
          <w:rFonts w:eastAsia="Arial Unicode MS"/>
          <w:color w:val="000000"/>
        </w:rPr>
        <w:t>14:10</w:t>
      </w:r>
      <w:r w:rsidRPr="00D91D6B">
        <w:rPr>
          <w:rFonts w:eastAsia="Arial Unicode MS"/>
        </w:rPr>
        <w:t xml:space="preserve"> see discussion concerning primacy of Judas Iscariot (</w:t>
      </w:r>
      <w:r w:rsidRPr="00D91D6B">
        <w:rPr>
          <w:rFonts w:ascii="Gentium" w:eastAsia="Arial Unicode MS" w:hAnsi="Gentium" w:cs="Gentium"/>
          <w:color w:val="800000"/>
          <w:sz w:val="24"/>
        </w:rPr>
        <w:t>ὁ</w:t>
      </w:r>
      <w:r w:rsidRPr="00D91D6B">
        <w:rPr>
          <w:rFonts w:eastAsia="Arial Unicode MS"/>
        </w:rPr>
        <w:t xml:space="preserve"> </w:t>
      </w:r>
      <w:r w:rsidRPr="00D91D6B">
        <w:rPr>
          <w:rFonts w:ascii="Gentium" w:eastAsia="Arial Unicode MS" w:hAnsi="Gentium" w:cs="Gentium"/>
          <w:color w:val="800000"/>
          <w:sz w:val="24"/>
        </w:rPr>
        <w:t>ε</w:t>
      </w:r>
      <w:r w:rsidRPr="00D91D6B">
        <w:rPr>
          <w:rFonts w:ascii="Gentium" w:eastAsia="Arial Unicode MS" w:hAnsi="Gentium" w:cs="Gentium"/>
          <w:color w:val="800000"/>
          <w:sz w:val="24"/>
        </w:rPr>
        <w:t>ἷ</w:t>
      </w:r>
      <w:r w:rsidRPr="00D91D6B">
        <w:rPr>
          <w:rFonts w:ascii="Gentium" w:eastAsia="Arial Unicode MS" w:hAnsi="Gentium" w:cs="Gentium"/>
          <w:color w:val="800000"/>
          <w:sz w:val="24"/>
        </w:rPr>
        <w:t>ς</w:t>
      </w:r>
      <w:r w:rsidRPr="00D91D6B">
        <w:rPr>
          <w:rFonts w:eastAsia="Arial Unicode MS"/>
        </w:rPr>
        <w:t xml:space="preserve"> </w:t>
      </w:r>
      <w:r w:rsidRPr="00D91D6B">
        <w:rPr>
          <w:rFonts w:ascii="Gentium" w:eastAsia="Arial Unicode MS" w:hAnsi="Gentium" w:cs="Gentium"/>
          <w:color w:val="800000"/>
          <w:sz w:val="24"/>
        </w:rPr>
        <w:t>τ</w:t>
      </w:r>
      <w:r w:rsidRPr="00D91D6B">
        <w:rPr>
          <w:rFonts w:ascii="Gentium" w:eastAsia="Arial Unicode MS" w:hAnsi="Gentium" w:cs="Gentium"/>
          <w:color w:val="800000"/>
          <w:sz w:val="24"/>
        </w:rPr>
        <w:t>ῶ</w:t>
      </w:r>
      <w:r w:rsidRPr="00D91D6B">
        <w:rPr>
          <w:rFonts w:ascii="Gentium" w:eastAsia="Arial Unicode MS" w:hAnsi="Gentium" w:cs="Gentium"/>
          <w:color w:val="800000"/>
          <w:sz w:val="24"/>
        </w:rPr>
        <w:t>ν</w:t>
      </w:r>
      <w:r w:rsidRPr="00D91D6B">
        <w:rPr>
          <w:rFonts w:eastAsia="Arial Unicode MS"/>
        </w:rPr>
        <w:t xml:space="preserve"> </w:t>
      </w:r>
      <w:r w:rsidRPr="00D91D6B">
        <w:rPr>
          <w:rFonts w:ascii="Gentium" w:eastAsia="Arial Unicode MS" w:hAnsi="Gentium" w:cs="Gentium"/>
          <w:color w:val="800000"/>
          <w:sz w:val="24"/>
        </w:rPr>
        <w:t>δώδεκα</w:t>
      </w:r>
      <w:r w:rsidRPr="00D91D6B">
        <w:rPr>
          <w:rFonts w:eastAsia="Arial Unicode MS"/>
        </w:rPr>
        <w:t xml:space="preserve"> </w:t>
      </w:r>
      <w:r w:rsidRPr="00D91D6B">
        <w:rPr>
          <w:rFonts w:eastAsia="Arial Unicode MS"/>
          <w:color w:val="000000"/>
        </w:rPr>
        <w:t>Mk.</w:t>
      </w:r>
      <w:r w:rsidRPr="00D91D6B">
        <w:rPr>
          <w:rFonts w:eastAsia="Arial Unicode MS"/>
          <w:color w:val="0000FF"/>
        </w:rPr>
        <w:t xml:space="preserve"> </w:t>
      </w:r>
      <w:r w:rsidRPr="00D91D6B">
        <w:rPr>
          <w:rFonts w:eastAsia="Arial Unicode MS"/>
          <w:color w:val="000000"/>
        </w:rPr>
        <w:t>14:10</w:t>
      </w:r>
      <w:r w:rsidRPr="00D91D6B">
        <w:rPr>
          <w:rFonts w:eastAsia="Arial Unicode MS"/>
        </w:rPr>
        <w:t xml:space="preserve">) by A. Sloman, </w:t>
      </w:r>
      <w:r w:rsidRPr="00D91D6B">
        <w:rPr>
          <w:rFonts w:eastAsia="Arial Unicode MS"/>
          <w:i/>
        </w:rPr>
        <w:t>Jour. of Theol. Studies</w:t>
      </w:r>
      <w:r w:rsidRPr="00D91D6B">
        <w:rPr>
          <w:rFonts w:eastAsia="Arial Unicode MS"/>
        </w:rPr>
        <w:t xml:space="preserve">, Oct., 1916; A. Wright, </w:t>
      </w:r>
      <w:r w:rsidRPr="00D91D6B">
        <w:rPr>
          <w:rFonts w:eastAsia="Arial Unicode MS"/>
          <w:i/>
        </w:rPr>
        <w:t>Jour. of Theol. Studies</w:t>
      </w:r>
      <w:r w:rsidRPr="00D91D6B">
        <w:rPr>
          <w:rFonts w:eastAsia="Arial Unicode MS"/>
        </w:rPr>
        <w:t xml:space="preserve">, Oct., 1916, and </w:t>
      </w:r>
      <w:r w:rsidRPr="00D91D6B">
        <w:rPr>
          <w:rFonts w:eastAsia="Arial Unicode MS"/>
          <w:i/>
        </w:rPr>
        <w:t>The Interpreter</w:t>
      </w:r>
      <w:r w:rsidRPr="00D91D6B">
        <w:rPr>
          <w:rFonts w:eastAsia="Arial Unicode MS"/>
        </w:rPr>
        <w:t xml:space="preserve">, April, 1917; A. T. Robertson, </w:t>
      </w:r>
      <w:r w:rsidRPr="00D91D6B">
        <w:rPr>
          <w:rFonts w:eastAsia="Arial Unicode MS"/>
          <w:i/>
        </w:rPr>
        <w:t>The Exposit</w:t>
      </w:r>
      <w:r w:rsidRPr="00D91D6B">
        <w:rPr>
          <w:rFonts w:eastAsia="Arial Unicode MS"/>
          <w:i/>
        </w:rPr>
        <w:t>or</w:t>
      </w:r>
      <w:r w:rsidRPr="00D91D6B">
        <w:rPr>
          <w:rFonts w:eastAsia="Arial Unicode MS"/>
        </w:rPr>
        <w:t xml:space="preserve">, April, 1917; J. Rendel Harris, </w:t>
      </w:r>
      <w:r w:rsidRPr="00D91D6B">
        <w:rPr>
          <w:rFonts w:eastAsia="Arial Unicode MS"/>
          <w:i/>
        </w:rPr>
        <w:t>The Expositor</w:t>
      </w:r>
      <w:r w:rsidRPr="00D91D6B">
        <w:rPr>
          <w:rFonts w:eastAsia="Arial Unicode MS"/>
        </w:rPr>
        <w:t xml:space="preserve">, July, 1917. Harris notes that </w:t>
      </w:r>
      <w:r w:rsidRPr="00D91D6B">
        <w:rPr>
          <w:rFonts w:ascii="Gentium" w:eastAsia="Arial Unicode MS" w:hAnsi="Gentium" w:cs="Gentium"/>
          <w:color w:val="800000"/>
          <w:sz w:val="24"/>
        </w:rPr>
        <w:t>ὸ</w:t>
      </w:r>
      <w:r w:rsidRPr="00D91D6B">
        <w:rPr>
          <w:rFonts w:eastAsia="Arial Unicode MS"/>
        </w:rPr>
        <w:t xml:space="preserve"> </w:t>
      </w:r>
      <w:r w:rsidRPr="00D91D6B">
        <w:rPr>
          <w:rFonts w:ascii="Gentium" w:eastAsia="Arial Unicode MS" w:hAnsi="Gentium" w:cs="Gentium"/>
          <w:color w:val="800000"/>
          <w:sz w:val="24"/>
        </w:rPr>
        <w:t>ε</w:t>
      </w:r>
      <w:r w:rsidRPr="00D91D6B">
        <w:rPr>
          <w:rFonts w:ascii="Gentium" w:eastAsia="Arial Unicode MS" w:hAnsi="Gentium" w:cs="Gentium"/>
          <w:color w:val="800000"/>
          <w:sz w:val="24"/>
        </w:rPr>
        <w:t>ἷ</w:t>
      </w:r>
      <w:r w:rsidRPr="00D91D6B">
        <w:rPr>
          <w:rFonts w:ascii="Gentium" w:eastAsia="Arial Unicode MS" w:hAnsi="Gentium" w:cs="Gentium"/>
          <w:color w:val="800000"/>
          <w:sz w:val="24"/>
        </w:rPr>
        <w:t>ς</w:t>
      </w:r>
      <w:r w:rsidRPr="00D91D6B">
        <w:rPr>
          <w:rFonts w:eastAsia="Arial Unicode MS"/>
        </w:rPr>
        <w:t xml:space="preserve"> </w:t>
      </w:r>
      <w:r w:rsidRPr="00D91D6B">
        <w:rPr>
          <w:rFonts w:ascii="Gentium" w:eastAsia="Arial Unicode MS" w:hAnsi="Gentium" w:cs="Gentium"/>
          <w:color w:val="800000"/>
          <w:sz w:val="24"/>
        </w:rPr>
        <w:t>τ</w:t>
      </w:r>
      <w:r w:rsidRPr="00D91D6B">
        <w:rPr>
          <w:rFonts w:ascii="Gentium" w:eastAsia="Arial Unicode MS" w:hAnsi="Gentium" w:cs="Gentium"/>
          <w:color w:val="800000"/>
          <w:sz w:val="24"/>
        </w:rPr>
        <w:t>ῶ</w:t>
      </w:r>
      <w:r w:rsidRPr="00D91D6B">
        <w:rPr>
          <w:rFonts w:ascii="Gentium" w:eastAsia="Arial Unicode MS" w:hAnsi="Gentium" w:cs="Gentium"/>
          <w:color w:val="800000"/>
          <w:sz w:val="24"/>
        </w:rPr>
        <w:t>ν</w:t>
      </w:r>
      <w:r w:rsidRPr="00D91D6B">
        <w:rPr>
          <w:rFonts w:eastAsia="Arial Unicode MS"/>
        </w:rPr>
        <w:t xml:space="preserve"> </w:t>
      </w:r>
      <w:r w:rsidRPr="00D91D6B">
        <w:rPr>
          <w:rFonts w:ascii="Gentium" w:eastAsia="Arial Unicode MS" w:hAnsi="Gentium" w:cs="Gentium"/>
          <w:color w:val="800000"/>
          <w:sz w:val="24"/>
        </w:rPr>
        <w:t>ἁ</w:t>
      </w:r>
      <w:r w:rsidRPr="00D91D6B">
        <w:rPr>
          <w:rFonts w:ascii="Gentium" w:eastAsia="Arial Unicode MS" w:hAnsi="Gentium" w:cs="Gentium"/>
          <w:color w:val="800000"/>
          <w:sz w:val="24"/>
        </w:rPr>
        <w:t>γίων</w:t>
      </w:r>
      <w:r w:rsidRPr="00D91D6B">
        <w:rPr>
          <w:rFonts w:eastAsia="Arial Unicode MS"/>
        </w:rPr>
        <w:t xml:space="preserve"> </w:t>
      </w:r>
      <w:r w:rsidRPr="00D91D6B">
        <w:rPr>
          <w:rFonts w:ascii="Gentium" w:eastAsia="Arial Unicode MS" w:hAnsi="Gentium" w:cs="Gentium"/>
          <w:color w:val="800000"/>
          <w:sz w:val="24"/>
        </w:rPr>
        <w:t>ἀ</w:t>
      </w:r>
      <w:r w:rsidRPr="00D91D6B">
        <w:rPr>
          <w:rFonts w:ascii="Gentium" w:eastAsia="Arial Unicode MS" w:hAnsi="Gentium" w:cs="Gentium"/>
          <w:color w:val="800000"/>
          <w:sz w:val="24"/>
        </w:rPr>
        <w:t>γγέλων</w:t>
      </w:r>
      <w:r w:rsidRPr="00D91D6B">
        <w:rPr>
          <w:rFonts w:eastAsia="Arial Unicode MS"/>
        </w:rPr>
        <w:t xml:space="preserve"> in </w:t>
      </w:r>
      <w:r w:rsidRPr="00D91D6B">
        <w:rPr>
          <w:rFonts w:eastAsia="Arial Unicode MS"/>
          <w:color w:val="000000"/>
        </w:rPr>
        <w:t>Enoch</w:t>
      </w:r>
      <w:r w:rsidRPr="00D91D6B">
        <w:rPr>
          <w:rFonts w:eastAsia="Arial Unicode MS"/>
          <w:color w:val="0000FF"/>
        </w:rPr>
        <w:t xml:space="preserve"> </w:t>
      </w:r>
      <w:r w:rsidRPr="00D91D6B">
        <w:rPr>
          <w:rFonts w:eastAsia="Arial Unicode MS"/>
          <w:color w:val="000000"/>
        </w:rPr>
        <w:t>xx</w:t>
      </w:r>
      <w:r w:rsidRPr="00D91D6B">
        <w:rPr>
          <w:rFonts w:eastAsia="Arial Unicode MS"/>
        </w:rPr>
        <w:t xml:space="preserve"> does not mean </w:t>
      </w:r>
      <w:r w:rsidRPr="00D91D6B">
        <w:rPr>
          <w:rFonts w:ascii="Gentium" w:eastAsia="Arial Unicode MS" w:hAnsi="Gentium" w:cs="Gentium"/>
          <w:color w:val="800000"/>
          <w:sz w:val="24"/>
        </w:rPr>
        <w:t>ὁ</w:t>
      </w:r>
      <w:r w:rsidRPr="00D91D6B">
        <w:rPr>
          <w:rFonts w:eastAsia="Arial Unicode MS"/>
        </w:rPr>
        <w:t xml:space="preserve"> </w:t>
      </w:r>
      <w:r w:rsidRPr="00D91D6B">
        <w:rPr>
          <w:rFonts w:ascii="Gentium" w:eastAsia="Arial Unicode MS" w:hAnsi="Gentium" w:cs="Gentium"/>
          <w:color w:val="800000"/>
          <w:sz w:val="24"/>
        </w:rPr>
        <w:t>πρ</w:t>
      </w:r>
      <w:r w:rsidRPr="00D91D6B">
        <w:rPr>
          <w:rFonts w:ascii="Gentium" w:eastAsia="Arial Unicode MS" w:hAnsi="Gentium" w:cs="Gentium"/>
          <w:color w:val="800000"/>
          <w:sz w:val="24"/>
        </w:rPr>
        <w:t>ῶ</w:t>
      </w:r>
      <w:r w:rsidRPr="00D91D6B">
        <w:rPr>
          <w:rFonts w:ascii="Gentium" w:eastAsia="Arial Unicode MS" w:hAnsi="Gentium" w:cs="Gentium"/>
          <w:color w:val="800000"/>
          <w:sz w:val="24"/>
        </w:rPr>
        <w:t>τος</w:t>
      </w:r>
      <w:r w:rsidRPr="00D91D6B">
        <w:rPr>
          <w:rFonts w:ascii="Times New Roman" w:eastAsia="Arial Unicode MS" w:hAnsi="Times New Roman" w:cs="Times New Roman"/>
        </w:rPr>
        <w: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688||688&lt;/slf&gt;</w:t>
      </w:r>
      <w:r w:rsidRPr="00D91D6B">
        <w:rPr>
          <w:rFonts w:eastAsia="Arial Unicode MS"/>
        </w:rPr>
        <w:t xml:space="preserve">, line 3 </w:t>
      </w:r>
      <w:r w:rsidRPr="00D91D6B">
        <w:rPr>
          <w:rFonts w:eastAsia="Arial Unicode MS"/>
          <w:i/>
        </w:rPr>
        <w:t>ab imo</w:t>
      </w:r>
      <w:r w:rsidRPr="00D91D6B">
        <w:rPr>
          <w:rFonts w:eastAsia="Arial Unicode MS"/>
        </w:rPr>
        <w:t xml:space="preserve">. </w:t>
      </w:r>
      <w:r w:rsidRPr="00D91D6B">
        <w:rPr>
          <w:rFonts w:ascii="Cardo" w:eastAsia="Arial Unicode MS" w:hAnsi="Cardo" w:cs="Cardo"/>
          <w:color w:val="800000"/>
          <w:sz w:val="28"/>
          <w:szCs w:val="28"/>
          <w:rtl/>
        </w:rPr>
        <w:t>א</w:t>
      </w:r>
      <w:r w:rsidRPr="00D91D6B">
        <w:rPr>
          <w:rFonts w:eastAsia="Arial Unicode MS"/>
        </w:rPr>
        <w:t xml:space="preserve">ADL read </w:t>
      </w:r>
      <w:r w:rsidRPr="00D91D6B">
        <w:rPr>
          <w:rFonts w:ascii="Gentium" w:eastAsia="Arial Unicode MS" w:hAnsi="Gentium" w:cs="Gentium"/>
          <w:color w:val="800000"/>
          <w:sz w:val="24"/>
        </w:rPr>
        <w:t>σεαυτ</w:t>
      </w:r>
      <w:r w:rsidRPr="00D91D6B">
        <w:rPr>
          <w:rFonts w:ascii="Gentium" w:eastAsia="Arial Unicode MS" w:hAnsi="Gentium" w:cs="Gentium"/>
          <w:color w:val="800000"/>
          <w:sz w:val="24"/>
        </w:rPr>
        <w:t>ὸ</w:t>
      </w:r>
      <w:r w:rsidRPr="00D91D6B">
        <w:rPr>
          <w:rFonts w:ascii="Gentium" w:eastAsia="Arial Unicode MS" w:hAnsi="Gentium" w:cs="Gentium"/>
          <w:color w:val="800000"/>
          <w:sz w:val="24"/>
        </w:rPr>
        <w:t>ν</w:t>
      </w:r>
      <w:r w:rsidRPr="00D91D6B">
        <w:rPr>
          <w:rFonts w:eastAsia="Arial Unicode MS"/>
        </w:rPr>
        <w:t xml:space="preserve"> instead of </w:t>
      </w:r>
      <w:r w:rsidRPr="00D91D6B">
        <w:rPr>
          <w:rFonts w:ascii="Gentium" w:eastAsia="Arial Unicode MS" w:hAnsi="Gentium" w:cs="Gentium"/>
          <w:color w:val="800000"/>
          <w:sz w:val="24"/>
        </w:rPr>
        <w:t>ἑ</w:t>
      </w:r>
      <w:r w:rsidRPr="00D91D6B">
        <w:rPr>
          <w:rFonts w:ascii="Gentium" w:eastAsia="Arial Unicode MS" w:hAnsi="Gentium" w:cs="Gentium"/>
          <w:color w:val="800000"/>
          <w:sz w:val="24"/>
        </w:rPr>
        <w:t>αυτ</w:t>
      </w:r>
      <w:r w:rsidRPr="00D91D6B">
        <w:rPr>
          <w:rFonts w:ascii="Gentium" w:eastAsia="Arial Unicode MS" w:hAnsi="Gentium" w:cs="Gentium"/>
          <w:color w:val="800000"/>
          <w:sz w:val="24"/>
        </w:rPr>
        <w:t>ὸ</w:t>
      </w:r>
      <w:r w:rsidRPr="00D91D6B">
        <w:rPr>
          <w:rFonts w:ascii="Gentium" w:eastAsia="Arial Unicode MS" w:hAnsi="Gentium" w:cs="Gentium"/>
          <w:color w:val="800000"/>
          <w:sz w:val="24"/>
        </w:rPr>
        <w:t>ν</w:t>
      </w:r>
      <w:r w:rsidRPr="00D91D6B">
        <w:rPr>
          <w:rFonts w:eastAsia="Arial Unicode MS"/>
        </w:rPr>
        <w:t xml:space="preserve"> in </w:t>
      </w:r>
      <w:r w:rsidRPr="00D91D6B">
        <w:rPr>
          <w:rFonts w:eastAsia="Arial Unicode MS"/>
          <w:color w:val="000000"/>
        </w:rPr>
        <w:t>Mk.</w:t>
      </w:r>
      <w:r w:rsidRPr="00D91D6B">
        <w:rPr>
          <w:rFonts w:eastAsia="Arial Unicode MS"/>
          <w:color w:val="0000FF"/>
        </w:rPr>
        <w:t xml:space="preserve"> </w:t>
      </w:r>
      <w:r w:rsidRPr="00D91D6B">
        <w:rPr>
          <w:rFonts w:eastAsia="Arial Unicode MS"/>
          <w:color w:val="000000"/>
        </w:rPr>
        <w:t>12:33</w:t>
      </w:r>
      <w:r w:rsidRPr="00D91D6B">
        <w:rPr>
          <w:rFonts w:ascii="Times New Roman" w:eastAsia="Arial Unicode MS" w:hAnsi="Times New Roman" w:cs="Times New Roman"/>
        </w:rPr>
        <w:t>.</w:t>
      </w:r>
    </w:p>
    <w:p w:rsidR="00C261F9" w:rsidRPr="00D91D6B" w:rsidRDefault="00F44979">
      <w:pPr>
        <w:ind w:left="360" w:hanging="360"/>
        <w:rPr>
          <w:rFonts w:eastAsia="Arial Unicode MS"/>
        </w:rPr>
      </w:pPr>
      <w:r w:rsidRPr="00D91D6B">
        <w:rPr>
          <w:rFonts w:eastAsia="Arial Unicode MS"/>
        </w:rPr>
        <w:lastRenderedPageBreak/>
        <w:t xml:space="preserve">Pages </w:t>
      </w:r>
      <w:r w:rsidRPr="00D91D6B">
        <w:rPr>
          <w:rFonts w:eastAsia="Arial Unicode MS"/>
          <w:color w:val="0000FF"/>
        </w:rPr>
        <w:t>&lt;slf&gt;&amp;</w:t>
      </w:r>
      <w:r w:rsidRPr="00D91D6B">
        <w:rPr>
          <w:rFonts w:eastAsia="Arial Unicode MS"/>
          <w:color w:val="0000FF"/>
        </w:rPr>
        <w:t>popup=2#p 695||695&lt;/slf&gt;</w:t>
      </w:r>
      <w:r w:rsidRPr="00D91D6B">
        <w:rPr>
          <w:rFonts w:eastAsia="Arial Unicode MS"/>
        </w:rPr>
        <w:t xml:space="preserve">, </w:t>
      </w:r>
      <w:r w:rsidRPr="00D91D6B">
        <w:rPr>
          <w:rFonts w:eastAsia="Arial Unicode MS"/>
          <w:color w:val="0000FF"/>
        </w:rPr>
        <w:t>&lt;slf&gt;&amp;popup=2#p 696||696&lt;/slf&gt;</w:t>
      </w:r>
      <w:r w:rsidRPr="00D91D6B">
        <w:rPr>
          <w:rFonts w:eastAsia="Arial Unicode MS"/>
        </w:rPr>
        <w:t xml:space="preserve">. Mr. Scott furnishes some very informing data concerning the use of the demonstratives </w:t>
      </w:r>
      <w:r w:rsidRPr="00D91D6B">
        <w:rPr>
          <w:rFonts w:ascii="Gentium" w:eastAsia="Arial Unicode MS" w:hAnsi="Gentium" w:cs="Gentium"/>
          <w:color w:val="800000"/>
          <w:sz w:val="24"/>
        </w:rPr>
        <w:t>ὁ</w:t>
      </w:r>
      <w:r w:rsidRPr="00D91D6B">
        <w:rPr>
          <w:rFonts w:eastAsia="Arial Unicode MS"/>
        </w:rPr>
        <w:t xml:space="preserve"> and </w:t>
      </w:r>
      <w:r w:rsidRPr="00D91D6B">
        <w:rPr>
          <w:rFonts w:ascii="Gentium" w:eastAsia="Arial Unicode MS" w:hAnsi="Gentium" w:cs="Gentium"/>
          <w:color w:val="800000"/>
          <w:sz w:val="24"/>
        </w:rPr>
        <w:t>ὅ</w:t>
      </w:r>
      <w:r w:rsidRPr="00D91D6B">
        <w:rPr>
          <w:rFonts w:ascii="Gentium" w:eastAsia="Arial Unicode MS" w:hAnsi="Gentium" w:cs="Gentium"/>
          <w:color w:val="800000"/>
          <w:sz w:val="24"/>
        </w:rPr>
        <w:t>ς</w:t>
      </w:r>
      <w:r w:rsidRPr="00D91D6B">
        <w:rPr>
          <w:rFonts w:ascii="Times New Roman" w:eastAsia="Arial Unicode MS" w:hAnsi="Times New Roman" w:cs="Times New Roman"/>
        </w:rPr>
        <w:t>.</w:t>
      </w:r>
      <w:r w:rsidRPr="00D91D6B">
        <w:rPr>
          <w:rFonts w:ascii="Gentium" w:eastAsia="Arial Unicode MS" w:hAnsi="Gentium" w:cs="Gentium"/>
          <w:b/>
          <w:color w:val="800000"/>
          <w:sz w:val="24"/>
        </w:rPr>
        <w:t>ὁ</w:t>
      </w:r>
      <w:r w:rsidRPr="00D91D6B">
        <w:rPr>
          <w:rFonts w:eastAsia="Arial Unicode MS"/>
          <w:b/>
        </w:rPr>
        <w:t xml:space="preserve">, </w:t>
      </w:r>
      <w:r w:rsidRPr="00D91D6B">
        <w:rPr>
          <w:rFonts w:ascii="Gentium" w:eastAsia="Arial Unicode MS" w:hAnsi="Gentium" w:cs="Gentium"/>
          <w:b/>
          <w:color w:val="800000"/>
          <w:sz w:val="24"/>
        </w:rPr>
        <w:t>ο</w:t>
      </w:r>
      <w:r w:rsidRPr="00D91D6B">
        <w:rPr>
          <w:rFonts w:ascii="Gentium" w:eastAsia="Arial Unicode MS" w:hAnsi="Gentium" w:cs="Gentium"/>
          <w:b/>
          <w:color w:val="800000"/>
          <w:sz w:val="24"/>
        </w:rPr>
        <w:t>ἱ</w:t>
      </w:r>
      <w:r w:rsidRPr="00D91D6B">
        <w:rPr>
          <w:rFonts w:eastAsia="Arial Unicode MS"/>
          <w:b/>
        </w:rPr>
        <w:t xml:space="preserve"> </w:t>
      </w:r>
      <w:r w:rsidRPr="00D91D6B">
        <w:rPr>
          <w:rFonts w:ascii="Gentium" w:eastAsia="Arial Unicode MS" w:hAnsi="Gentium" w:cs="Gentium"/>
          <w:b/>
          <w:color w:val="800000"/>
          <w:sz w:val="24"/>
        </w:rPr>
        <w:t>μ</w:t>
      </w:r>
      <w:r w:rsidRPr="00D91D6B">
        <w:rPr>
          <w:rFonts w:ascii="Gentium" w:eastAsia="Arial Unicode MS" w:hAnsi="Gentium" w:cs="Gentium"/>
          <w:b/>
          <w:color w:val="800000"/>
          <w:sz w:val="24"/>
        </w:rPr>
        <w:t>ὲ</w:t>
      </w:r>
      <w:r w:rsidRPr="00D91D6B">
        <w:rPr>
          <w:rFonts w:ascii="Gentium" w:eastAsia="Arial Unicode MS" w:hAnsi="Gentium" w:cs="Gentium"/>
          <w:b/>
          <w:color w:val="800000"/>
          <w:sz w:val="24"/>
        </w:rPr>
        <w:t>ν</w:t>
      </w:r>
      <w:r w:rsidRPr="00D91D6B">
        <w:rPr>
          <w:rFonts w:eastAsia="Arial Unicode MS"/>
          <w:b/>
        </w:rPr>
        <w:t xml:space="preserve"> … </w:t>
      </w:r>
      <w:r w:rsidRPr="00D91D6B">
        <w:rPr>
          <w:rFonts w:ascii="Gentium" w:eastAsia="Arial Unicode MS" w:hAnsi="Gentium" w:cs="Gentium"/>
          <w:b/>
          <w:color w:val="800000"/>
          <w:sz w:val="24"/>
        </w:rPr>
        <w:t>ὁ</w:t>
      </w:r>
      <w:r w:rsidRPr="00D91D6B">
        <w:rPr>
          <w:rFonts w:eastAsia="Arial Unicode MS"/>
          <w:b/>
        </w:rPr>
        <w:t xml:space="preserve">, </w:t>
      </w:r>
      <w:r w:rsidRPr="00D91D6B">
        <w:rPr>
          <w:rFonts w:ascii="Gentium" w:eastAsia="Arial Unicode MS" w:hAnsi="Gentium" w:cs="Gentium"/>
          <w:b/>
          <w:color w:val="800000"/>
          <w:sz w:val="24"/>
        </w:rPr>
        <w:t>ο</w:t>
      </w:r>
      <w:r w:rsidRPr="00D91D6B">
        <w:rPr>
          <w:rFonts w:ascii="Gentium" w:eastAsia="Arial Unicode MS" w:hAnsi="Gentium" w:cs="Gentium"/>
          <w:b/>
          <w:color w:val="800000"/>
          <w:sz w:val="24"/>
        </w:rPr>
        <w:t>ἱ</w:t>
      </w:r>
      <w:r w:rsidRPr="00D91D6B">
        <w:rPr>
          <w:rFonts w:eastAsia="Arial Unicode MS"/>
          <w:b/>
        </w:rPr>
        <w:t xml:space="preserve"> </w:t>
      </w:r>
      <w:r w:rsidRPr="00D91D6B">
        <w:rPr>
          <w:rFonts w:ascii="Gentium" w:eastAsia="Arial Unicode MS" w:hAnsi="Gentium" w:cs="Gentium"/>
          <w:b/>
          <w:color w:val="800000"/>
          <w:sz w:val="24"/>
        </w:rPr>
        <w:t xml:space="preserve">δέ </w:t>
      </w:r>
    </w:p>
    <w:p w:rsidR="00C261F9" w:rsidRPr="00D91D6B" w:rsidRDefault="00F44979">
      <w:pPr>
        <w:ind w:left="360" w:hanging="360"/>
        <w:rPr>
          <w:rFonts w:eastAsia="Arial Unicode MS"/>
        </w:rPr>
      </w:pPr>
      <w:r w:rsidRPr="00D91D6B">
        <w:rPr>
          <w:rFonts w:eastAsia="Arial Unicode MS"/>
        </w:rPr>
        <w:t xml:space="preserve">Line 6, </w:t>
      </w:r>
      <w:r w:rsidRPr="00D91D6B">
        <w:rPr>
          <w:rFonts w:eastAsia="Arial Unicode MS"/>
          <w:color w:val="000000"/>
        </w:rPr>
        <w:t>1</w:t>
      </w:r>
      <w:r w:rsidRPr="00D91D6B">
        <w:rPr>
          <w:rFonts w:eastAsia="Arial Unicode MS"/>
          <w:color w:val="0000FF"/>
        </w:rPr>
        <w:t xml:space="preserve"> </w:t>
      </w:r>
      <w:r w:rsidRPr="00D91D6B">
        <w:rPr>
          <w:rFonts w:eastAsia="Arial Unicode MS"/>
          <w:color w:val="000000"/>
        </w:rPr>
        <w:t>Cor.</w:t>
      </w:r>
      <w:r w:rsidRPr="00D91D6B">
        <w:rPr>
          <w:rFonts w:eastAsia="Arial Unicode MS"/>
          <w:color w:val="0000FF"/>
        </w:rPr>
        <w:t xml:space="preserve"> </w:t>
      </w:r>
      <w:r w:rsidRPr="00D91D6B">
        <w:rPr>
          <w:rFonts w:eastAsia="Arial Unicode MS"/>
          <w:color w:val="000000"/>
        </w:rPr>
        <w:t>12:8</w:t>
      </w:r>
      <w:r w:rsidRPr="00D91D6B">
        <w:rPr>
          <w:rFonts w:eastAsia="Arial Unicode MS"/>
        </w:rPr>
        <w:t xml:space="preserve">. Read </w:t>
      </w:r>
      <w:r w:rsidRPr="00D91D6B">
        <w:rPr>
          <w:rFonts w:ascii="Gentium" w:eastAsia="Arial Unicode MS" w:hAnsi="Gentium" w:cs="Gentium"/>
          <w:color w:val="800000"/>
          <w:sz w:val="24"/>
        </w:rPr>
        <w:t>ἄ</w:t>
      </w:r>
      <w:r w:rsidRPr="00D91D6B">
        <w:rPr>
          <w:rFonts w:ascii="Gentium" w:eastAsia="Arial Unicode MS" w:hAnsi="Gentium" w:cs="Gentium"/>
          <w:color w:val="800000"/>
          <w:sz w:val="24"/>
        </w:rPr>
        <w:t>λλ</w:t>
      </w:r>
      <w:r w:rsidRPr="00D91D6B">
        <w:rPr>
          <w:rFonts w:ascii="Gentium" w:eastAsia="Arial Unicode MS" w:hAnsi="Gentium" w:cs="Gentium"/>
          <w:color w:val="800000"/>
          <w:sz w:val="24"/>
        </w:rPr>
        <w:t>ῳ</w:t>
      </w:r>
      <w:r w:rsidRPr="00D91D6B">
        <w:rPr>
          <w:rFonts w:eastAsia="Arial Unicode MS"/>
        </w:rPr>
        <w:t xml:space="preserve"> </w:t>
      </w:r>
      <w:r w:rsidRPr="00D91D6B">
        <w:rPr>
          <w:rFonts w:ascii="Gentium" w:eastAsia="Arial Unicode MS" w:hAnsi="Gentium" w:cs="Gentium"/>
          <w:color w:val="800000"/>
          <w:sz w:val="24"/>
        </w:rPr>
        <w:t>δέ</w:t>
      </w:r>
      <w:r w:rsidRPr="00D91D6B">
        <w:rPr>
          <w:rFonts w:eastAsia="Arial Unicode MS"/>
        </w:rPr>
        <w:t xml:space="preserve"> (6 times) </w:t>
      </w:r>
      <w:r w:rsidRPr="00D91D6B">
        <w:rPr>
          <w:rFonts w:ascii="Gentium" w:eastAsia="Arial Unicode MS" w:hAnsi="Gentium" w:cs="Gentium"/>
          <w:color w:val="800000"/>
          <w:sz w:val="24"/>
        </w:rPr>
        <w:t>ἑ</w:t>
      </w:r>
      <w:r w:rsidRPr="00D91D6B">
        <w:rPr>
          <w:rFonts w:ascii="Gentium" w:eastAsia="Arial Unicode MS" w:hAnsi="Gentium" w:cs="Gentium"/>
          <w:color w:val="800000"/>
          <w:sz w:val="24"/>
        </w:rPr>
        <w:t>τέρ</w:t>
      </w:r>
      <w:r w:rsidRPr="00D91D6B">
        <w:rPr>
          <w:rFonts w:ascii="Gentium" w:eastAsia="Arial Unicode MS" w:hAnsi="Gentium" w:cs="Gentium"/>
          <w:color w:val="800000"/>
          <w:sz w:val="24"/>
        </w:rPr>
        <w:t>ῳ</w:t>
      </w:r>
      <w:r w:rsidRPr="00D91D6B">
        <w:rPr>
          <w:rFonts w:eastAsia="Arial Unicode MS"/>
        </w:rPr>
        <w:t xml:space="preserve"> </w:t>
      </w:r>
      <w:r w:rsidRPr="00D91D6B">
        <w:rPr>
          <w:rFonts w:ascii="Gentium" w:eastAsia="Arial Unicode MS" w:hAnsi="Gentium" w:cs="Gentium"/>
          <w:color w:val="800000"/>
          <w:sz w:val="24"/>
        </w:rPr>
        <w:t>δέ</w:t>
      </w:r>
      <w:r w:rsidRPr="00D91D6B">
        <w:rPr>
          <w:rFonts w:eastAsia="Arial Unicode MS"/>
        </w:rPr>
        <w:t xml:space="preserve"> (</w:t>
      </w:r>
      <w:r w:rsidRPr="00D91D6B">
        <w:rPr>
          <w:rFonts w:eastAsia="Arial Unicode MS"/>
          <w:i/>
        </w:rPr>
        <w:t>bis</w:t>
      </w:r>
      <w:r w:rsidRPr="00D91D6B">
        <w:rPr>
          <w:rFonts w:eastAsia="Arial Unicode MS"/>
        </w:rPr>
        <w:t xml:space="preserve">). </w:t>
      </w:r>
    </w:p>
    <w:p w:rsidR="00C261F9" w:rsidRPr="00D91D6B" w:rsidRDefault="00F44979">
      <w:pPr>
        <w:ind w:left="360" w:hanging="360"/>
        <w:rPr>
          <w:rFonts w:eastAsia="Arial Unicode MS"/>
        </w:rPr>
      </w:pPr>
      <w:r w:rsidRPr="00D91D6B">
        <w:rPr>
          <w:rFonts w:eastAsia="Arial Unicode MS"/>
        </w:rPr>
        <w:t xml:space="preserve">In </w:t>
      </w:r>
      <w:r w:rsidRPr="00D91D6B">
        <w:rPr>
          <w:rFonts w:eastAsia="Arial Unicode MS"/>
          <w:color w:val="000000"/>
        </w:rPr>
        <w:t>Mt.</w:t>
      </w:r>
      <w:r w:rsidRPr="00D91D6B">
        <w:rPr>
          <w:rFonts w:eastAsia="Arial Unicode MS"/>
          <w:color w:val="0000FF"/>
        </w:rPr>
        <w:t xml:space="preserve"> </w:t>
      </w:r>
      <w:r w:rsidRPr="00D91D6B">
        <w:rPr>
          <w:rFonts w:eastAsia="Arial Unicode MS"/>
          <w:color w:val="000000"/>
        </w:rPr>
        <w:t>22:5</w:t>
      </w:r>
      <w:r w:rsidRPr="00D91D6B">
        <w:rPr>
          <w:rFonts w:eastAsia="Arial Unicode MS"/>
        </w:rPr>
        <w:t xml:space="preserve"> </w:t>
      </w:r>
      <w:r w:rsidRPr="00D91D6B">
        <w:rPr>
          <w:rFonts w:ascii="Gentium" w:eastAsia="Arial Unicode MS" w:hAnsi="Gentium" w:cs="Gentium"/>
          <w:color w:val="800000"/>
          <w:sz w:val="24"/>
        </w:rPr>
        <w:t>ὃ</w:t>
      </w:r>
      <w:r w:rsidRPr="00D91D6B">
        <w:rPr>
          <w:rFonts w:ascii="Gentium" w:eastAsia="Arial Unicode MS" w:hAnsi="Gentium" w:cs="Gentium"/>
          <w:color w:val="800000"/>
          <w:sz w:val="24"/>
        </w:rPr>
        <w:t>ς</w:t>
      </w:r>
      <w:r w:rsidRPr="00D91D6B">
        <w:rPr>
          <w:rFonts w:eastAsia="Arial Unicode MS"/>
        </w:rPr>
        <w:t xml:space="preserve"> </w:t>
      </w:r>
      <w:r w:rsidRPr="00D91D6B">
        <w:rPr>
          <w:rFonts w:ascii="Gentium" w:eastAsia="Arial Unicode MS" w:hAnsi="Gentium" w:cs="Gentium"/>
          <w:color w:val="800000"/>
          <w:sz w:val="24"/>
        </w:rPr>
        <w:t>μ</w:t>
      </w:r>
      <w:r w:rsidRPr="00D91D6B">
        <w:rPr>
          <w:rFonts w:ascii="Gentium" w:eastAsia="Arial Unicode MS" w:hAnsi="Gentium" w:cs="Gentium"/>
          <w:color w:val="800000"/>
          <w:sz w:val="24"/>
        </w:rPr>
        <w:t>ὲ</w:t>
      </w:r>
      <w:r w:rsidRPr="00D91D6B">
        <w:rPr>
          <w:rFonts w:ascii="Gentium" w:eastAsia="Arial Unicode MS" w:hAnsi="Gentium" w:cs="Gentium"/>
          <w:color w:val="800000"/>
          <w:sz w:val="24"/>
        </w:rPr>
        <w:t>ν</w:t>
      </w:r>
      <w:r w:rsidRPr="00D91D6B">
        <w:rPr>
          <w:rFonts w:eastAsia="Arial Unicode MS"/>
        </w:rPr>
        <w:t xml:space="preserve"> …</w:t>
      </w:r>
      <w:r w:rsidRPr="00D91D6B">
        <w:rPr>
          <w:rFonts w:eastAsia="Arial Unicode MS"/>
        </w:rPr>
        <w:t xml:space="preserve"> </w:t>
      </w:r>
      <w:r w:rsidRPr="00D91D6B">
        <w:rPr>
          <w:rFonts w:ascii="Gentium" w:eastAsia="Arial Unicode MS" w:hAnsi="Gentium" w:cs="Gentium"/>
          <w:color w:val="800000"/>
          <w:sz w:val="24"/>
        </w:rPr>
        <w:t>ὃ</w:t>
      </w:r>
      <w:r w:rsidRPr="00D91D6B">
        <w:rPr>
          <w:rFonts w:ascii="Gentium" w:eastAsia="Arial Unicode MS" w:hAnsi="Gentium" w:cs="Gentium"/>
          <w:color w:val="800000"/>
          <w:sz w:val="24"/>
        </w:rPr>
        <w:t>ς</w:t>
      </w:r>
      <w:r w:rsidRPr="00D91D6B">
        <w:rPr>
          <w:rFonts w:eastAsia="Arial Unicode MS"/>
        </w:rPr>
        <w:t xml:space="preserve"> </w:t>
      </w:r>
      <w:r w:rsidRPr="00D91D6B">
        <w:rPr>
          <w:rFonts w:ascii="Gentium" w:eastAsia="Arial Unicode MS" w:hAnsi="Gentium" w:cs="Gentium"/>
          <w:color w:val="800000"/>
          <w:sz w:val="24"/>
        </w:rPr>
        <w:t>δ</w:t>
      </w:r>
      <w:r w:rsidRPr="00D91D6B">
        <w:rPr>
          <w:rFonts w:ascii="Gentium" w:eastAsia="Arial Unicode MS" w:hAnsi="Gentium" w:cs="Gentium"/>
          <w:color w:val="800000"/>
          <w:sz w:val="24"/>
        </w:rPr>
        <w:t>ὲ</w:t>
      </w:r>
      <w:r w:rsidRPr="00D91D6B">
        <w:rPr>
          <w:rFonts w:eastAsia="Arial Unicode MS"/>
        </w:rPr>
        <w:t xml:space="preserve"> is completed by </w:t>
      </w:r>
      <w:r w:rsidRPr="00D91D6B">
        <w:rPr>
          <w:rFonts w:ascii="Gentium" w:eastAsia="Arial Unicode MS" w:hAnsi="Gentium" w:cs="Gentium"/>
          <w:color w:val="800000"/>
          <w:sz w:val="24"/>
        </w:rPr>
        <w:t>ο</w:t>
      </w:r>
      <w:r w:rsidRPr="00D91D6B">
        <w:rPr>
          <w:rFonts w:ascii="Gentium" w:eastAsia="Arial Unicode MS" w:hAnsi="Gentium" w:cs="Gentium"/>
          <w:color w:val="800000"/>
          <w:sz w:val="24"/>
        </w:rPr>
        <w:t>ἱ</w:t>
      </w:r>
      <w:r w:rsidRPr="00D91D6B">
        <w:rPr>
          <w:rFonts w:eastAsia="Arial Unicode MS"/>
        </w:rPr>
        <w:t xml:space="preserve"> </w:t>
      </w:r>
      <w:r w:rsidRPr="00D91D6B">
        <w:rPr>
          <w:rFonts w:ascii="Gentium" w:eastAsia="Arial Unicode MS" w:hAnsi="Gentium" w:cs="Gentium"/>
          <w:color w:val="800000"/>
          <w:sz w:val="24"/>
        </w:rPr>
        <w:t>δ</w:t>
      </w:r>
      <w:r w:rsidRPr="00D91D6B">
        <w:rPr>
          <w:rFonts w:ascii="Gentium" w:eastAsia="Arial Unicode MS" w:hAnsi="Gentium" w:cs="Gentium"/>
          <w:color w:val="800000"/>
          <w:sz w:val="24"/>
        </w:rPr>
        <w:t>ὲ</w:t>
      </w:r>
      <w:r w:rsidRPr="00D91D6B">
        <w:rPr>
          <w:rFonts w:eastAsia="Arial Unicode MS"/>
        </w:rPr>
        <w:t xml:space="preserve"> </w:t>
      </w:r>
      <w:r w:rsidRPr="00D91D6B">
        <w:rPr>
          <w:rFonts w:ascii="Gentium" w:eastAsia="Arial Unicode MS" w:hAnsi="Gentium" w:cs="Gentium"/>
          <w:color w:val="800000"/>
          <w:sz w:val="24"/>
        </w:rPr>
        <w:t>λοιπο</w:t>
      </w:r>
      <w:r w:rsidRPr="00D91D6B">
        <w:rPr>
          <w:rFonts w:ascii="Gentium" w:eastAsia="Arial Unicode MS" w:hAnsi="Gentium" w:cs="Gentium"/>
          <w:color w:val="800000"/>
          <w:sz w:val="24"/>
        </w:rPr>
        <w:t>ὶ</w:t>
      </w:r>
      <w:r w:rsidRPr="00D91D6B">
        <w:rPr>
          <w:rFonts w:eastAsia="Arial Unicode MS"/>
        </w:rPr>
        <w:t xml:space="preserve"> …</w:t>
      </w:r>
      <w:r w:rsidRPr="00D91D6B">
        <w:rPr>
          <w:rFonts w:eastAsia="Arial Unicode MS"/>
          <w:color w:val="000000"/>
        </w:rPr>
        <w:t xml:space="preserve"> </w:t>
      </w:r>
    </w:p>
    <w:p w:rsidR="00C261F9" w:rsidRPr="00D91D6B" w:rsidRDefault="00F44979">
      <w:pPr>
        <w:spacing w:after="90"/>
        <w:ind w:firstLine="105"/>
        <w:rPr>
          <w:rFonts w:eastAsia="Arial Unicode MS"/>
        </w:rPr>
      </w:pPr>
      <w:r w:rsidRPr="00D91D6B">
        <w:rPr>
          <w:rFonts w:ascii="Times New Roman" w:eastAsia="Arial Unicode MS" w:hAnsi="Times New Roman" w:cs="Times New Roman"/>
        </w:rPr>
        <w:t xml:space="preserve"> </w:t>
      </w:r>
    </w:p>
    <w:tbl>
      <w:tblPr>
        <w:tblW w:w="5000" w:type="pct"/>
        <w:tblInd w:w="90" w:type="dxa"/>
        <w:tblLayout w:type="fixed"/>
        <w:tblCellMar>
          <w:left w:w="105" w:type="dxa"/>
          <w:right w:w="105" w:type="dxa"/>
        </w:tblCellMar>
        <w:tblLook w:val="0000" w:firstRow="0" w:lastRow="0" w:firstColumn="0" w:lastColumn="0" w:noHBand="0" w:noVBand="0"/>
      </w:tblPr>
      <w:tblGrid>
        <w:gridCol w:w="1118"/>
        <w:gridCol w:w="1119"/>
        <w:gridCol w:w="1214"/>
        <w:gridCol w:w="1119"/>
        <w:gridCol w:w="1214"/>
        <w:gridCol w:w="1119"/>
        <w:gridCol w:w="1214"/>
        <w:gridCol w:w="1119"/>
      </w:tblGrid>
      <w:tr w:rsidR="00C261F9" w:rsidRPr="00D91D6B">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Book</w:t>
            </w:r>
          </w:p>
        </w:tc>
        <w:tc>
          <w:tcPr>
            <w:tcW w:w="12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ascii="Gentium" w:eastAsia="Arial Unicode MS" w:hAnsi="Gentium" w:cs="Gentium"/>
                <w:color w:val="800000"/>
                <w:sz w:val="24"/>
              </w:rPr>
              <w:t>μέν</w:t>
            </w:r>
          </w:p>
        </w:tc>
        <w:tc>
          <w:tcPr>
            <w:tcW w:w="12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ascii="Gentium" w:eastAsia="Arial Unicode MS" w:hAnsi="Gentium" w:cs="Gentium"/>
                <w:color w:val="800000"/>
                <w:sz w:val="24"/>
              </w:rPr>
              <w:t>δέ</w:t>
            </w:r>
          </w:p>
        </w:tc>
        <w:tc>
          <w:tcPr>
            <w:tcW w:w="12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Others</w:t>
            </w:r>
          </w:p>
        </w:tc>
        <w:tc>
          <w:tcPr>
            <w:tcW w:w="6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Total</w:t>
            </w:r>
          </w:p>
        </w:tc>
      </w:tr>
      <w:tr w:rsidR="00C261F9" w:rsidRPr="00D91D6B">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ascii="Gentium" w:eastAsia="Arial Unicode MS" w:hAnsi="Gentium" w:cs="Gentium"/>
                <w:color w:val="800000"/>
                <w:sz w:val="24"/>
              </w:rPr>
              <w:t>ὸ</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ascii="Gentium" w:eastAsia="Arial Unicode MS" w:hAnsi="Gentium" w:cs="Gentium"/>
                <w:color w:val="800000"/>
                <w:sz w:val="24"/>
              </w:rPr>
              <w:t>ο</w:t>
            </w:r>
            <w:r w:rsidRPr="00D91D6B">
              <w:rPr>
                <w:rFonts w:ascii="Gentium" w:eastAsia="Arial Unicode MS" w:hAnsi="Gentium" w:cs="Gentium"/>
                <w:color w:val="800000"/>
                <w:sz w:val="24"/>
              </w:rPr>
              <w:t>ἱ</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ascii="Gentium" w:eastAsia="Arial Unicode MS" w:hAnsi="Gentium" w:cs="Gentium"/>
                <w:color w:val="800000"/>
                <w:sz w:val="24"/>
              </w:rPr>
              <w:t>ὁ</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ascii="Gentium" w:eastAsia="Arial Unicode MS" w:hAnsi="Gentium" w:cs="Gentium"/>
                <w:color w:val="800000"/>
                <w:sz w:val="24"/>
              </w:rPr>
              <w:t>ο</w:t>
            </w:r>
            <w:r w:rsidRPr="00D91D6B">
              <w:rPr>
                <w:rFonts w:ascii="Gentium" w:eastAsia="Arial Unicode MS" w:hAnsi="Gentium" w:cs="Gentium"/>
                <w:color w:val="800000"/>
                <w:sz w:val="24"/>
              </w:rPr>
              <w:t>ἱ</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ascii="Gentium" w:eastAsia="Arial Unicode MS" w:hAnsi="Gentium" w:cs="Gentium"/>
                <w:color w:val="800000"/>
                <w:sz w:val="24"/>
              </w:rPr>
              <w:t>ἄ</w:t>
            </w:r>
            <w:r w:rsidRPr="00D91D6B">
              <w:rPr>
                <w:rFonts w:ascii="Gentium" w:eastAsia="Arial Unicode MS" w:hAnsi="Gentium" w:cs="Gentium"/>
                <w:color w:val="800000"/>
                <w:sz w:val="24"/>
              </w:rPr>
              <w:t>λλοι</w:t>
            </w:r>
            <w:r w:rsidRPr="00D91D6B">
              <w:rPr>
                <w:rFonts w:eastAsia="Arial Unicode MS"/>
              </w:rPr>
              <w:t xml:space="preserve"> </w:t>
            </w:r>
            <w:r w:rsidRPr="00D91D6B">
              <w:rPr>
                <w:rFonts w:ascii="Gentium" w:eastAsia="Arial Unicode MS" w:hAnsi="Gentium" w:cs="Gentium"/>
                <w:color w:val="800000"/>
                <w:sz w:val="24"/>
              </w:rPr>
              <w:t>δέ</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ascii="Gentium" w:eastAsia="Arial Unicode MS" w:hAnsi="Gentium" w:cs="Gentium"/>
                <w:color w:val="800000"/>
                <w:sz w:val="24"/>
              </w:rPr>
              <w:t>ἕ</w:t>
            </w:r>
            <w:r w:rsidRPr="00D91D6B">
              <w:rPr>
                <w:rFonts w:ascii="Gentium" w:eastAsia="Arial Unicode MS" w:hAnsi="Gentium" w:cs="Gentium"/>
                <w:color w:val="800000"/>
                <w:sz w:val="24"/>
              </w:rPr>
              <w:t>τεροι</w:t>
            </w:r>
            <w:r w:rsidRPr="00D91D6B">
              <w:rPr>
                <w:rFonts w:eastAsia="Arial Unicode MS"/>
              </w:rPr>
              <w:t xml:space="preserve"> </w:t>
            </w:r>
            <w:r w:rsidRPr="00D91D6B">
              <w:rPr>
                <w:rFonts w:ascii="Gentium" w:eastAsia="Arial Unicode MS" w:hAnsi="Gentium" w:cs="Gentium"/>
                <w:color w:val="800000"/>
                <w:sz w:val="24"/>
              </w:rPr>
              <w:t>δέ</w:t>
            </w:r>
          </w:p>
        </w:tc>
        <w:tc>
          <w:tcPr>
            <w:tcW w:w="6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ind w:firstLine="105"/>
              <w:rPr>
                <w:rFonts w:eastAsia="Arial Unicode MS"/>
              </w:rPr>
            </w:pPr>
          </w:p>
        </w:tc>
      </w:tr>
      <w:tr w:rsidR="00C261F9" w:rsidRPr="00D91D6B">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Mt.</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16:14</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16:14</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16:14</w:t>
            </w:r>
          </w:p>
        </w:tc>
        <w:tc>
          <w:tcPr>
            <w:tcW w:w="6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3</w:t>
            </w:r>
          </w:p>
        </w:tc>
      </w:tr>
      <w:tr w:rsidR="00C261F9" w:rsidRPr="00D91D6B">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Jo.</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7:12</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7:12</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2</w:t>
            </w:r>
          </w:p>
        </w:tc>
      </w:tr>
      <w:tr w:rsidR="00C261F9" w:rsidRPr="00D91D6B">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14:4</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14:4</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ind w:firstLine="105"/>
              <w:rPr>
                <w:rFonts w:eastAsia="Arial Unicode MS"/>
              </w:rPr>
            </w:pPr>
          </w:p>
        </w:tc>
      </w:tr>
      <w:tr w:rsidR="00C261F9" w:rsidRPr="00D91D6B">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Ac.</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17:32</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17:32</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6</w:t>
            </w:r>
          </w:p>
        </w:tc>
      </w:tr>
      <w:tr w:rsidR="00C261F9" w:rsidRPr="00D91D6B">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28:24</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28:24</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ind w:firstLine="105"/>
              <w:rPr>
                <w:rFonts w:eastAsia="Arial Unicode MS"/>
              </w:rPr>
            </w:pPr>
          </w:p>
        </w:tc>
      </w:tr>
      <w:tr w:rsidR="00C261F9" w:rsidRPr="00D91D6B">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7:21</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7:21</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ind w:firstLine="105"/>
              <w:rPr>
                <w:rFonts w:eastAsia="Arial Unicode MS"/>
              </w:rPr>
            </w:pPr>
          </w:p>
        </w:tc>
      </w:tr>
      <w:tr w:rsidR="00C261F9" w:rsidRPr="00D91D6B">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Heb.</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7:23</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7:24</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6</w:t>
            </w:r>
          </w:p>
        </w:tc>
      </w:tr>
      <w:tr w:rsidR="00C261F9" w:rsidRPr="00D91D6B">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12:10</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12:10</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ind w:firstLine="105"/>
              <w:rPr>
                <w:rFonts w:eastAsia="Arial Unicode MS"/>
              </w:rPr>
            </w:pPr>
          </w:p>
        </w:tc>
      </w:tr>
      <w:tr w:rsidR="00C261F9" w:rsidRPr="00D91D6B">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 Cor.</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7:7</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7:7</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2</w:t>
            </w:r>
          </w:p>
        </w:tc>
      </w:tr>
      <w:tr w:rsidR="00C261F9" w:rsidRPr="00D91D6B">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Gal.</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4:22</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4:22</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2</w:t>
            </w:r>
          </w:p>
        </w:tc>
      </w:tr>
      <w:tr w:rsidR="00C261F9" w:rsidRPr="00D91D6B">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Eph.</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4:11</w:t>
            </w:r>
            <w:r w:rsidRPr="00D91D6B">
              <w:rPr>
                <w:rFonts w:eastAsia="Arial Unicode MS"/>
              </w:rPr>
              <w:t xml:space="preserve"> </w:t>
            </w:r>
            <w:r w:rsidRPr="00D91D6B">
              <w:rPr>
                <w:rFonts w:ascii="Gentium" w:eastAsia="Arial Unicode MS" w:hAnsi="Gentium" w:cs="Gentium"/>
                <w:color w:val="800000"/>
                <w:sz w:val="24"/>
              </w:rPr>
              <w:t>το</w:t>
            </w:r>
            <w:r w:rsidRPr="00D91D6B">
              <w:rPr>
                <w:rFonts w:ascii="Gentium" w:eastAsia="Arial Unicode MS" w:hAnsi="Gentium" w:cs="Gentium"/>
                <w:color w:val="800000"/>
                <w:sz w:val="24"/>
              </w:rPr>
              <w:t>ὺ</w:t>
            </w:r>
            <w:r w:rsidRPr="00D91D6B">
              <w:rPr>
                <w:rFonts w:ascii="Gentium" w:eastAsia="Arial Unicode MS" w:hAnsi="Gentium" w:cs="Gentium"/>
                <w:color w:val="800000"/>
                <w:sz w:val="24"/>
              </w:rPr>
              <w:t>ς</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ascii="Gentium" w:eastAsia="Arial Unicode MS" w:hAnsi="Gentium" w:cs="Gentium"/>
                <w:color w:val="800000"/>
                <w:sz w:val="24"/>
              </w:rPr>
              <w:t>το</w:t>
            </w:r>
            <w:r w:rsidRPr="00D91D6B">
              <w:rPr>
                <w:rFonts w:ascii="Gentium" w:eastAsia="Arial Unicode MS" w:hAnsi="Gentium" w:cs="Gentium"/>
                <w:color w:val="800000"/>
                <w:sz w:val="24"/>
              </w:rPr>
              <w:t>ὺ</w:t>
            </w:r>
            <w:r w:rsidRPr="00D91D6B">
              <w:rPr>
                <w:rFonts w:ascii="Gentium" w:eastAsia="Arial Unicode MS" w:hAnsi="Gentium" w:cs="Gentium"/>
                <w:color w:val="800000"/>
                <w:sz w:val="24"/>
              </w:rPr>
              <w:t>ς</w:t>
            </w:r>
            <w:r w:rsidRPr="00D91D6B">
              <w:rPr>
                <w:rFonts w:eastAsia="Arial Unicode MS"/>
              </w:rPr>
              <w:t xml:space="preserve"> 11 </w:t>
            </w:r>
            <w:r w:rsidRPr="00D91D6B">
              <w:rPr>
                <w:rFonts w:eastAsia="Arial Unicode MS"/>
                <w:i/>
              </w:rPr>
              <w:t>ter</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4</w:t>
            </w:r>
          </w:p>
        </w:tc>
      </w:tr>
      <w:tr w:rsidR="00C261F9" w:rsidRPr="00D91D6B">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Ph.</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1:16</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1:16</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2</w:t>
            </w:r>
          </w:p>
        </w:tc>
      </w:tr>
      <w:tr w:rsidR="00C261F9" w:rsidRPr="00D91D6B">
        <w:tc>
          <w:tcPr>
            <w:tcW w:w="6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Total</w:t>
            </w:r>
          </w:p>
        </w:tc>
        <w:tc>
          <w:tcPr>
            <w:tcW w:w="6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2</w:t>
            </w:r>
          </w:p>
        </w:tc>
        <w:tc>
          <w:tcPr>
            <w:tcW w:w="6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10</w:t>
            </w:r>
          </w:p>
        </w:tc>
        <w:tc>
          <w:tcPr>
            <w:tcW w:w="6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5</w:t>
            </w:r>
          </w:p>
        </w:tc>
        <w:tc>
          <w:tcPr>
            <w:tcW w:w="6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7</w:t>
            </w:r>
          </w:p>
        </w:tc>
        <w:tc>
          <w:tcPr>
            <w:tcW w:w="6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2</w:t>
            </w:r>
          </w:p>
        </w:tc>
        <w:tc>
          <w:tcPr>
            <w:tcW w:w="6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w:t>
            </w:r>
          </w:p>
        </w:tc>
        <w:tc>
          <w:tcPr>
            <w:tcW w:w="6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27</w:t>
            </w:r>
          </w:p>
        </w:tc>
      </w:tr>
      <w:tr w:rsidR="00C261F9" w:rsidRPr="00D91D6B">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Ac.</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ascii="Gentium" w:eastAsia="Arial Unicode MS" w:hAnsi="Gentium" w:cs="Gentium"/>
                <w:color w:val="800000"/>
                <w:sz w:val="24"/>
              </w:rPr>
              <w:t>καί</w:t>
            </w:r>
            <w:r w:rsidRPr="00D91D6B">
              <w:rPr>
                <w:rFonts w:eastAsia="Arial Unicode MS"/>
                <w:color w:val="0000FF"/>
              </w:rPr>
              <w:t xml:space="preserve"> </w:t>
            </w:r>
            <w:r w:rsidRPr="00D91D6B">
              <w:rPr>
                <w:rFonts w:ascii="Gentium" w:eastAsia="Arial Unicode MS" w:hAnsi="Gentium" w:cs="Gentium"/>
                <w:color w:val="800000"/>
                <w:sz w:val="24"/>
              </w:rPr>
              <w:t>τινες</w:t>
            </w:r>
            <w:r w:rsidRPr="00D91D6B">
              <w:rPr>
                <w:rFonts w:eastAsia="Arial Unicode MS"/>
                <w:color w:val="0000FF"/>
              </w:rPr>
              <w:t xml:space="preserve"> </w:t>
            </w:r>
            <w:r w:rsidRPr="00D91D6B">
              <w:rPr>
                <w:rFonts w:eastAsia="Arial Unicode MS"/>
                <w:color w:val="000000"/>
              </w:rPr>
              <w:t>17:18</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17:18</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r>
    </w:tbl>
    <w:p w:rsidR="00C261F9" w:rsidRPr="00D91D6B" w:rsidRDefault="00F44979">
      <w:pPr>
        <w:spacing w:after="90"/>
        <w:ind w:firstLine="105"/>
        <w:rPr>
          <w:rFonts w:eastAsia="Arial Unicode MS"/>
        </w:rPr>
      </w:pPr>
      <w:r w:rsidRPr="00D91D6B">
        <w:rPr>
          <w:rFonts w:eastAsia="Arial Unicode MS"/>
        </w:rPr>
        <w:t xml:space="preserve">Hebrews </w:t>
      </w:r>
      <w:r w:rsidRPr="00D91D6B">
        <w:rPr>
          <w:rFonts w:eastAsia="Arial Unicode MS"/>
          <w:i/>
        </w:rPr>
        <w:t>ter</w:t>
      </w:r>
      <w:r w:rsidRPr="00D91D6B">
        <w:rPr>
          <w:rFonts w:eastAsia="Arial Unicode MS"/>
        </w:rPr>
        <w:t xml:space="preserve"> </w:t>
      </w:r>
      <w:r w:rsidRPr="00D91D6B">
        <w:rPr>
          <w:rFonts w:ascii="Gentium" w:eastAsia="Arial Unicode MS" w:hAnsi="Gentium" w:cs="Gentium"/>
          <w:color w:val="800000"/>
          <w:sz w:val="24"/>
        </w:rPr>
        <w:t>ο</w:t>
      </w:r>
      <w:r w:rsidRPr="00D91D6B">
        <w:rPr>
          <w:rFonts w:ascii="Gentium" w:eastAsia="Arial Unicode MS" w:hAnsi="Gentium" w:cs="Gentium"/>
          <w:color w:val="800000"/>
          <w:sz w:val="24"/>
        </w:rPr>
        <w:t>ἱ</w:t>
      </w:r>
      <w:r w:rsidRPr="00D91D6B">
        <w:rPr>
          <w:rFonts w:eastAsia="Arial Unicode MS"/>
        </w:rPr>
        <w:t xml:space="preserve"> </w:t>
      </w:r>
      <w:r w:rsidRPr="00D91D6B">
        <w:rPr>
          <w:rFonts w:ascii="Gentium" w:eastAsia="Arial Unicode MS" w:hAnsi="Gentium" w:cs="Gentium"/>
          <w:color w:val="800000"/>
          <w:sz w:val="24"/>
        </w:rPr>
        <w:t>μ</w:t>
      </w:r>
      <w:r w:rsidRPr="00D91D6B">
        <w:rPr>
          <w:rFonts w:ascii="Gentium" w:eastAsia="Arial Unicode MS" w:hAnsi="Gentium" w:cs="Gentium"/>
          <w:color w:val="800000"/>
          <w:sz w:val="24"/>
        </w:rPr>
        <w:t>ὲ</w:t>
      </w:r>
      <w:r w:rsidRPr="00D91D6B">
        <w:rPr>
          <w:rFonts w:ascii="Gentium" w:eastAsia="Arial Unicode MS" w:hAnsi="Gentium" w:cs="Gentium"/>
          <w:color w:val="800000"/>
          <w:sz w:val="24"/>
        </w:rPr>
        <w:t>ν</w:t>
      </w:r>
      <w:r w:rsidRPr="00D91D6B">
        <w:rPr>
          <w:rFonts w:eastAsia="Arial Unicode MS"/>
        </w:rPr>
        <w:t xml:space="preserve"> … </w:t>
      </w:r>
      <w:r w:rsidRPr="00D91D6B">
        <w:rPr>
          <w:rFonts w:ascii="Gentium" w:eastAsia="Arial Unicode MS" w:hAnsi="Gentium" w:cs="Gentium"/>
          <w:color w:val="800000"/>
          <w:sz w:val="24"/>
        </w:rPr>
        <w:t>ὁ</w:t>
      </w:r>
      <w:r w:rsidRPr="00D91D6B">
        <w:rPr>
          <w:rFonts w:eastAsia="Arial Unicode MS"/>
        </w:rPr>
        <w:t xml:space="preserve"> </w:t>
      </w:r>
      <w:r w:rsidRPr="00D91D6B">
        <w:rPr>
          <w:rFonts w:ascii="Gentium" w:eastAsia="Arial Unicode MS" w:hAnsi="Gentium" w:cs="Gentium"/>
          <w:color w:val="800000"/>
          <w:sz w:val="24"/>
        </w:rPr>
        <w:t>δ</w:t>
      </w:r>
      <w:r w:rsidRPr="00D91D6B">
        <w:rPr>
          <w:rFonts w:ascii="Gentium" w:eastAsia="Arial Unicode MS" w:hAnsi="Gentium" w:cs="Gentium"/>
          <w:color w:val="800000"/>
          <w:sz w:val="24"/>
        </w:rPr>
        <w:t>ὲ</w:t>
      </w:r>
      <w:r w:rsidRPr="00D91D6B">
        <w:rPr>
          <w:rFonts w:eastAsia="Arial Unicode MS"/>
        </w:rPr>
        <w:t xml:space="preserve"> are oppositive: the rest partitive.</w:t>
      </w:r>
    </w:p>
    <w:p w:rsidR="00C261F9" w:rsidRPr="00D91D6B" w:rsidRDefault="00C261F9">
      <w:pPr>
        <w:spacing w:after="90"/>
        <w:ind w:firstLine="105"/>
        <w:rPr>
          <w:rFonts w:eastAsia="Arial Unicode MS"/>
        </w:rPr>
      </w:pPr>
    </w:p>
    <w:p w:rsidR="00C261F9" w:rsidRPr="00D91D6B" w:rsidRDefault="00F44979">
      <w:pPr>
        <w:pStyle w:val="Heading2"/>
        <w:rPr>
          <w:rFonts w:eastAsia="Arial Unicode MS"/>
        </w:rPr>
      </w:pPr>
      <w:r w:rsidRPr="00D91D6B">
        <w:rPr>
          <w:rFonts w:eastAsia="Arial Unicode MS"/>
        </w:rPr>
        <w:t>&lt;link&gt;</w:t>
      </w:r>
      <w:r w:rsidRPr="00D91D6B">
        <w:rPr>
          <w:rFonts w:ascii="Gentium" w:eastAsia="Arial Unicode MS" w:hAnsi="Gentium" w:cs="Gentium"/>
          <w:color w:val="800000"/>
          <w:sz w:val="24"/>
        </w:rPr>
        <w:t>ὁ</w:t>
      </w:r>
      <w:r w:rsidRPr="00D91D6B">
        <w:rPr>
          <w:rFonts w:eastAsia="Arial Unicode MS"/>
        </w:rPr>
        <w:t xml:space="preserve">, </w:t>
      </w:r>
      <w:r w:rsidRPr="00D91D6B">
        <w:rPr>
          <w:rFonts w:ascii="Gentium" w:eastAsia="Arial Unicode MS" w:hAnsi="Gentium" w:cs="Gentium"/>
          <w:color w:val="800000"/>
          <w:sz w:val="24"/>
        </w:rPr>
        <w:t>ἡ</w:t>
      </w:r>
      <w:r w:rsidRPr="00D91D6B">
        <w:rPr>
          <w:rFonts w:eastAsia="Arial Unicode MS"/>
        </w:rPr>
        <w:t xml:space="preserve"> </w:t>
      </w:r>
      <w:r w:rsidRPr="00D91D6B">
        <w:rPr>
          <w:rFonts w:ascii="Gentium" w:eastAsia="Arial Unicode MS" w:hAnsi="Gentium" w:cs="Gentium"/>
          <w:color w:val="800000"/>
          <w:sz w:val="24"/>
        </w:rPr>
        <w:t>δέ</w:t>
      </w:r>
      <w:r w:rsidRPr="00D91D6B">
        <w:rPr>
          <w:rFonts w:eastAsia="Arial Unicode MS"/>
        </w:rPr>
        <w:t xml:space="preserve">, </w:t>
      </w:r>
      <w:r w:rsidRPr="00D91D6B">
        <w:rPr>
          <w:rFonts w:ascii="Gentium" w:eastAsia="Arial Unicode MS" w:hAnsi="Gentium" w:cs="Gentium"/>
          <w:color w:val="800000"/>
          <w:sz w:val="24"/>
        </w:rPr>
        <w:t>ο</w:t>
      </w:r>
      <w:r w:rsidRPr="00D91D6B">
        <w:rPr>
          <w:rFonts w:ascii="Gentium" w:eastAsia="Arial Unicode MS" w:hAnsi="Gentium" w:cs="Gentium"/>
          <w:color w:val="800000"/>
          <w:sz w:val="24"/>
        </w:rPr>
        <w:t>ἱ</w:t>
      </w:r>
      <w:r w:rsidRPr="00D91D6B">
        <w:rPr>
          <w:rFonts w:eastAsia="Arial Unicode MS"/>
        </w:rPr>
        <w:t xml:space="preserve">, </w:t>
      </w:r>
      <w:r w:rsidRPr="00D91D6B">
        <w:rPr>
          <w:rFonts w:ascii="Gentium" w:eastAsia="Arial Unicode MS" w:hAnsi="Gentium" w:cs="Gentium"/>
          <w:color w:val="800000"/>
          <w:sz w:val="24"/>
        </w:rPr>
        <w:t>α</w:t>
      </w:r>
      <w:r w:rsidRPr="00D91D6B">
        <w:rPr>
          <w:rFonts w:ascii="Gentium" w:eastAsia="Arial Unicode MS" w:hAnsi="Gentium" w:cs="Gentium"/>
          <w:color w:val="800000"/>
          <w:sz w:val="24"/>
        </w:rPr>
        <w:t>ἱ</w:t>
      </w:r>
      <w:r w:rsidRPr="00D91D6B">
        <w:rPr>
          <w:rFonts w:eastAsia="Arial Unicode MS"/>
        </w:rPr>
        <w:t xml:space="preserve">, </w:t>
      </w:r>
      <w:r w:rsidRPr="00D91D6B">
        <w:rPr>
          <w:rFonts w:ascii="Gentium" w:eastAsia="Arial Unicode MS" w:hAnsi="Gentium" w:cs="Gentium"/>
          <w:color w:val="800000"/>
          <w:sz w:val="24"/>
        </w:rPr>
        <w:t>δέ</w:t>
      </w:r>
      <w:r w:rsidRPr="00D91D6B">
        <w:rPr>
          <w:rFonts w:eastAsia="Arial Unicode MS"/>
        </w:rPr>
        <w:t xml:space="preserve"> of before-mentioned persons (from Geden) W. H. text&lt;/link&gt;</w:t>
      </w:r>
      <w:r w:rsidRPr="00D91D6B">
        <w:rPr>
          <w:rFonts w:ascii="Gentium" w:eastAsia="Arial Unicode MS" w:hAnsi="Gentium" w:cs="Gentium"/>
          <w:color w:val="800000"/>
          <w:sz w:val="24"/>
        </w:rPr>
        <w:t>ὁ</w:t>
      </w:r>
      <w:r w:rsidRPr="00D91D6B">
        <w:rPr>
          <w:rFonts w:eastAsia="Arial Unicode MS"/>
        </w:rPr>
        <w:t xml:space="preserve">, </w:t>
      </w:r>
      <w:r w:rsidRPr="00D91D6B">
        <w:rPr>
          <w:rFonts w:ascii="Gentium" w:eastAsia="Arial Unicode MS" w:hAnsi="Gentium" w:cs="Gentium"/>
          <w:color w:val="800000"/>
          <w:sz w:val="24"/>
        </w:rPr>
        <w:t>ἡ</w:t>
      </w:r>
      <w:r w:rsidRPr="00D91D6B">
        <w:rPr>
          <w:rFonts w:eastAsia="Arial Unicode MS"/>
        </w:rPr>
        <w:t xml:space="preserve"> </w:t>
      </w:r>
      <w:r w:rsidRPr="00D91D6B">
        <w:rPr>
          <w:rFonts w:ascii="Gentium" w:eastAsia="Arial Unicode MS" w:hAnsi="Gentium" w:cs="Gentium"/>
          <w:color w:val="800000"/>
          <w:sz w:val="24"/>
        </w:rPr>
        <w:t>δέ</w:t>
      </w:r>
      <w:r w:rsidRPr="00D91D6B">
        <w:rPr>
          <w:rFonts w:eastAsia="Arial Unicode MS"/>
        </w:rPr>
        <w:t xml:space="preserve">, </w:t>
      </w:r>
      <w:r w:rsidRPr="00D91D6B">
        <w:rPr>
          <w:rFonts w:ascii="Gentium" w:eastAsia="Arial Unicode MS" w:hAnsi="Gentium" w:cs="Gentium"/>
          <w:color w:val="800000"/>
          <w:sz w:val="24"/>
        </w:rPr>
        <w:t>ο</w:t>
      </w:r>
      <w:r w:rsidRPr="00D91D6B">
        <w:rPr>
          <w:rFonts w:ascii="Gentium" w:eastAsia="Arial Unicode MS" w:hAnsi="Gentium" w:cs="Gentium"/>
          <w:color w:val="800000"/>
          <w:sz w:val="24"/>
        </w:rPr>
        <w:t>ἱ</w:t>
      </w:r>
      <w:r w:rsidRPr="00D91D6B">
        <w:rPr>
          <w:rFonts w:eastAsia="Arial Unicode MS"/>
        </w:rPr>
        <w:t xml:space="preserve">, </w:t>
      </w:r>
      <w:r w:rsidRPr="00D91D6B">
        <w:rPr>
          <w:rFonts w:ascii="Gentium" w:eastAsia="Arial Unicode MS" w:hAnsi="Gentium" w:cs="Gentium"/>
          <w:color w:val="800000"/>
          <w:sz w:val="24"/>
        </w:rPr>
        <w:t>α</w:t>
      </w:r>
      <w:r w:rsidRPr="00D91D6B">
        <w:rPr>
          <w:rFonts w:ascii="Gentium" w:eastAsia="Arial Unicode MS" w:hAnsi="Gentium" w:cs="Gentium"/>
          <w:color w:val="800000"/>
          <w:sz w:val="24"/>
        </w:rPr>
        <w:t>ἱ</w:t>
      </w:r>
      <w:r w:rsidRPr="00D91D6B">
        <w:rPr>
          <w:rFonts w:eastAsia="Arial Unicode MS"/>
        </w:rPr>
        <w:t xml:space="preserve">, </w:t>
      </w:r>
      <w:r w:rsidRPr="00D91D6B">
        <w:rPr>
          <w:rFonts w:ascii="Gentium" w:eastAsia="Arial Unicode MS" w:hAnsi="Gentium" w:cs="Gentium"/>
          <w:color w:val="800000"/>
          <w:sz w:val="24"/>
        </w:rPr>
        <w:t>δέ</w:t>
      </w:r>
      <w:r w:rsidRPr="00D91D6B">
        <w:rPr>
          <w:rFonts w:eastAsia="Arial Unicode MS"/>
        </w:rPr>
        <w:t xml:space="preserve"> of before-mentioned persons (from Geden) W. H. text </w:t>
      </w:r>
      <w:r w:rsidRPr="00D91D6B">
        <w:rPr>
          <w:rFonts w:eastAsia="Arial Unicode MS"/>
          <w:b w:val="0"/>
          <w:color w:val="008000"/>
        </w:rPr>
        <w:t>&lt;bkm&gt;p 1395&lt;/bkm&gt;[p 1395&gt;</w:t>
      </w:r>
    </w:p>
    <w:tbl>
      <w:tblPr>
        <w:tblW w:w="5000" w:type="pct"/>
        <w:tblInd w:w="90" w:type="dxa"/>
        <w:tblLayout w:type="fixed"/>
        <w:tblCellMar>
          <w:left w:w="105" w:type="dxa"/>
          <w:right w:w="105" w:type="dxa"/>
        </w:tblCellMar>
        <w:tblLook w:val="0000" w:firstRow="0" w:lastRow="0" w:firstColumn="0" w:lastColumn="0" w:noHBand="0" w:noVBand="0"/>
      </w:tblPr>
      <w:tblGrid>
        <w:gridCol w:w="857"/>
        <w:gridCol w:w="857"/>
        <w:gridCol w:w="857"/>
        <w:gridCol w:w="951"/>
        <w:gridCol w:w="1143"/>
        <w:gridCol w:w="857"/>
        <w:gridCol w:w="857"/>
        <w:gridCol w:w="857"/>
        <w:gridCol w:w="1143"/>
        <w:gridCol w:w="857"/>
      </w:tblGrid>
      <w:tr w:rsidR="00C261F9" w:rsidRPr="00D91D6B">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BOOK</w:t>
            </w:r>
          </w:p>
        </w:tc>
        <w:tc>
          <w:tcPr>
            <w:tcW w:w="2000" w:type="pct"/>
            <w:gridSpan w:val="4"/>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PARTICIPLE</w:t>
            </w:r>
          </w:p>
        </w:tc>
        <w:tc>
          <w:tcPr>
            <w:tcW w:w="1950" w:type="pct"/>
            <w:gridSpan w:val="4"/>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FINITE VERB</w:t>
            </w: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GRAND TOTAL</w:t>
            </w:r>
          </w:p>
        </w:tc>
      </w:tr>
      <w:tr w:rsidR="00C261F9" w:rsidRPr="00D91D6B">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Pres.</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Aor.</w:t>
            </w:r>
          </w:p>
        </w:tc>
        <w:tc>
          <w:tcPr>
            <w:tcW w:w="5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Perfect</w:t>
            </w:r>
          </w:p>
        </w:tc>
        <w:tc>
          <w:tcPr>
            <w:tcW w:w="5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Total</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Pres.</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Imp.</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Aor.</w:t>
            </w:r>
          </w:p>
        </w:tc>
        <w:tc>
          <w:tcPr>
            <w:tcW w:w="5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Total</w:t>
            </w: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ind w:firstLine="105"/>
              <w:rPr>
                <w:rFonts w:eastAsia="Arial Unicode MS"/>
              </w:rPr>
            </w:pPr>
          </w:p>
        </w:tc>
      </w:tr>
      <w:tr w:rsidR="00C261F9" w:rsidRPr="00D91D6B">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Mk.</w:t>
            </w: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11</w:t>
            </w:r>
          </w:p>
        </w:tc>
        <w:tc>
          <w:tcPr>
            <w:tcW w:w="5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12:15</w:t>
            </w:r>
          </w:p>
        </w:tc>
        <w:tc>
          <w:tcPr>
            <w:tcW w:w="5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12</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3</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8</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21</w:t>
            </w:r>
          </w:p>
        </w:tc>
        <w:tc>
          <w:tcPr>
            <w:tcW w:w="5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32</w:t>
            </w: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44</w:t>
            </w:r>
          </w:p>
        </w:tc>
      </w:tr>
      <w:tr w:rsidR="00C261F9" w:rsidRPr="00D91D6B">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Mt.</w:t>
            </w:r>
            <w:r w:rsidRPr="00D91D6B">
              <w:rPr>
                <w:rFonts w:eastAsia="Arial Unicode MS"/>
                <w:vertAlign w:val="superscript"/>
              </w:rPr>
              <w:t>1</w:t>
            </w: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35</w:t>
            </w:r>
          </w:p>
        </w:tc>
        <w:tc>
          <w:tcPr>
            <w:tcW w:w="5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5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35</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4</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4</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26</w:t>
            </w:r>
          </w:p>
        </w:tc>
        <w:tc>
          <w:tcPr>
            <w:tcW w:w="5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34</w:t>
            </w: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69</w:t>
            </w:r>
          </w:p>
        </w:tc>
      </w:tr>
      <w:tr w:rsidR="00C261F9" w:rsidRPr="00D91D6B">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Lu.</w:t>
            </w: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2</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14</w:t>
            </w:r>
          </w:p>
        </w:tc>
        <w:tc>
          <w:tcPr>
            <w:tcW w:w="5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5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16</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5</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51</w:t>
            </w:r>
          </w:p>
        </w:tc>
        <w:tc>
          <w:tcPr>
            <w:tcW w:w="5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57</w:t>
            </w: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73</w:t>
            </w:r>
          </w:p>
        </w:tc>
      </w:tr>
      <w:tr w:rsidR="00C261F9" w:rsidRPr="00D91D6B">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ind w:firstLine="105"/>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2</w:t>
            </w: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60</w:t>
            </w:r>
          </w:p>
        </w:tc>
        <w:tc>
          <w:tcPr>
            <w:tcW w:w="5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w:t>
            </w:r>
          </w:p>
        </w:tc>
        <w:tc>
          <w:tcPr>
            <w:tcW w:w="5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63</w:t>
            </w: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8</w:t>
            </w: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17</w:t>
            </w: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98</w:t>
            </w:r>
          </w:p>
        </w:tc>
        <w:tc>
          <w:tcPr>
            <w:tcW w:w="5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123</w:t>
            </w: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186</w:t>
            </w:r>
          </w:p>
        </w:tc>
      </w:tr>
      <w:tr w:rsidR="00C261F9" w:rsidRPr="00D91D6B">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lastRenderedPageBreak/>
              <w:t>Ac.</w:t>
            </w:r>
          </w:p>
        </w:tc>
        <w:tc>
          <w:tcPr>
            <w:tcW w:w="4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ind w:firstLine="105"/>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7</w:t>
            </w:r>
          </w:p>
        </w:tc>
        <w:tc>
          <w:tcPr>
            <w:tcW w:w="5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ind w:firstLine="105"/>
              <w:rPr>
                <w:rFonts w:eastAsia="Arial Unicode MS"/>
              </w:rPr>
            </w:pPr>
          </w:p>
        </w:tc>
        <w:tc>
          <w:tcPr>
            <w:tcW w:w="5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7</w:t>
            </w: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ind w:firstLine="105"/>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5</w:t>
            </w: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16</w:t>
            </w:r>
          </w:p>
        </w:tc>
        <w:tc>
          <w:tcPr>
            <w:tcW w:w="5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21</w:t>
            </w: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28</w:t>
            </w:r>
          </w:p>
        </w:tc>
      </w:tr>
      <w:tr w:rsidR="00C261F9" w:rsidRPr="00D91D6B">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Jo.</w:t>
            </w: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5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5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10</w:t>
            </w:r>
          </w:p>
        </w:tc>
        <w:tc>
          <w:tcPr>
            <w:tcW w:w="5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12</w:t>
            </w: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12</w:t>
            </w:r>
          </w:p>
        </w:tc>
      </w:tr>
      <w:tr w:rsidR="00C261F9" w:rsidRPr="00D91D6B">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[81]</w:t>
            </w: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5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5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5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w:t>
            </w: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2</w:t>
            </w:r>
          </w:p>
        </w:tc>
      </w:tr>
      <w:tr w:rsidR="00C261F9" w:rsidRPr="00D91D6B">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ind w:firstLine="105"/>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w:t>
            </w: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w:t>
            </w:r>
          </w:p>
        </w:tc>
        <w:tc>
          <w:tcPr>
            <w:tcW w:w="5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w:t>
            </w:r>
          </w:p>
        </w:tc>
        <w:tc>
          <w:tcPr>
            <w:tcW w:w="5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w:t>
            </w: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w:t>
            </w: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w:t>
            </w: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11</w:t>
            </w:r>
          </w:p>
        </w:tc>
        <w:tc>
          <w:tcPr>
            <w:tcW w:w="5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13</w:t>
            </w: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14</w:t>
            </w:r>
          </w:p>
        </w:tc>
      </w:tr>
      <w:tr w:rsidR="00C261F9" w:rsidRPr="00D91D6B">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Total</w:t>
            </w:r>
          </w:p>
        </w:tc>
        <w:tc>
          <w:tcPr>
            <w:tcW w:w="4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2</w:t>
            </w: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68</w:t>
            </w:r>
          </w:p>
        </w:tc>
        <w:tc>
          <w:tcPr>
            <w:tcW w:w="5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w:t>
            </w:r>
          </w:p>
        </w:tc>
        <w:tc>
          <w:tcPr>
            <w:tcW w:w="5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71</w:t>
            </w: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9</w:t>
            </w: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23</w:t>
            </w: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125</w:t>
            </w:r>
          </w:p>
        </w:tc>
        <w:tc>
          <w:tcPr>
            <w:tcW w:w="5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157</w:t>
            </w: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228</w:t>
            </w:r>
          </w:p>
        </w:tc>
      </w:tr>
    </w:tbl>
    <w:p w:rsidR="00C261F9" w:rsidRPr="00D91D6B" w:rsidRDefault="00F44979">
      <w:pPr>
        <w:pStyle w:val="Heading2"/>
        <w:rPr>
          <w:rFonts w:eastAsia="Arial Unicode MS"/>
        </w:rPr>
      </w:pPr>
      <w:r w:rsidRPr="00D91D6B">
        <w:rPr>
          <w:rFonts w:ascii="Gentium" w:eastAsia="Arial Unicode MS" w:hAnsi="Gentium" w:cs="Gentium"/>
          <w:color w:val="800000"/>
          <w:sz w:val="24"/>
        </w:rPr>
        <w:t>&lt;link&gt;</w:t>
      </w:r>
      <w:r w:rsidRPr="00D91D6B">
        <w:rPr>
          <w:rFonts w:ascii="Gentium" w:eastAsia="Arial Unicode MS" w:hAnsi="Gentium" w:cs="Gentium"/>
          <w:color w:val="800000"/>
          <w:sz w:val="24"/>
        </w:rPr>
        <w:t>ὃ</w:t>
      </w:r>
      <w:r w:rsidRPr="00D91D6B">
        <w:rPr>
          <w:rFonts w:ascii="Gentium" w:eastAsia="Arial Unicode MS" w:hAnsi="Gentium" w:cs="Gentium"/>
          <w:color w:val="800000"/>
          <w:sz w:val="24"/>
        </w:rPr>
        <w:t>ς μ</w:t>
      </w:r>
      <w:r w:rsidRPr="00D91D6B">
        <w:rPr>
          <w:rFonts w:ascii="Gentium" w:eastAsia="Arial Unicode MS" w:hAnsi="Gentium" w:cs="Gentium"/>
          <w:color w:val="800000"/>
          <w:sz w:val="24"/>
        </w:rPr>
        <w:t>ὲ</w:t>
      </w:r>
      <w:r w:rsidRPr="00D91D6B">
        <w:rPr>
          <w:rFonts w:ascii="Gentium" w:eastAsia="Arial Unicode MS" w:hAnsi="Gentium" w:cs="Gentium"/>
          <w:color w:val="800000"/>
          <w:sz w:val="24"/>
        </w:rPr>
        <w:t xml:space="preserve">ν … </w:t>
      </w:r>
      <w:r w:rsidRPr="00D91D6B">
        <w:rPr>
          <w:rFonts w:ascii="Gentium" w:eastAsia="Arial Unicode MS" w:hAnsi="Gentium" w:cs="Gentium"/>
          <w:color w:val="800000"/>
          <w:sz w:val="24"/>
        </w:rPr>
        <w:t>ὃ</w:t>
      </w:r>
      <w:r w:rsidRPr="00D91D6B">
        <w:rPr>
          <w:rFonts w:ascii="Gentium" w:eastAsia="Arial Unicode MS" w:hAnsi="Gentium" w:cs="Gentium"/>
          <w:color w:val="800000"/>
          <w:sz w:val="24"/>
        </w:rPr>
        <w:t>ς δέ, etc.&lt;</w:t>
      </w:r>
      <w:r w:rsidRPr="00D91D6B">
        <w:rPr>
          <w:rFonts w:ascii="Gentium" w:eastAsia="Arial Unicode MS" w:hAnsi="Gentium" w:cs="Gentium"/>
          <w:color w:val="800000"/>
          <w:sz w:val="24"/>
        </w:rPr>
        <w:t>/link&gt;</w:t>
      </w:r>
      <w:r w:rsidRPr="00D91D6B">
        <w:rPr>
          <w:rFonts w:ascii="Gentium" w:eastAsia="Arial Unicode MS" w:hAnsi="Gentium" w:cs="Gentium"/>
          <w:color w:val="800000"/>
          <w:sz w:val="24"/>
        </w:rPr>
        <w:t>ὃ</w:t>
      </w:r>
      <w:r w:rsidRPr="00D91D6B">
        <w:rPr>
          <w:rFonts w:ascii="Gentium" w:eastAsia="Arial Unicode MS" w:hAnsi="Gentium" w:cs="Gentium"/>
          <w:color w:val="800000"/>
          <w:sz w:val="24"/>
        </w:rPr>
        <w:t>ς</w:t>
      </w:r>
      <w:r w:rsidRPr="00D91D6B">
        <w:rPr>
          <w:rFonts w:eastAsia="Arial Unicode MS"/>
        </w:rPr>
        <w:t xml:space="preserve"> </w:t>
      </w:r>
      <w:r w:rsidRPr="00D91D6B">
        <w:rPr>
          <w:rFonts w:ascii="Gentium" w:eastAsia="Arial Unicode MS" w:hAnsi="Gentium" w:cs="Gentium"/>
          <w:color w:val="800000"/>
          <w:sz w:val="24"/>
        </w:rPr>
        <w:t>μ</w:t>
      </w:r>
      <w:r w:rsidRPr="00D91D6B">
        <w:rPr>
          <w:rFonts w:ascii="Gentium" w:eastAsia="Arial Unicode MS" w:hAnsi="Gentium" w:cs="Gentium"/>
          <w:color w:val="800000"/>
          <w:sz w:val="24"/>
        </w:rPr>
        <w:t>ὲ</w:t>
      </w:r>
      <w:r w:rsidRPr="00D91D6B">
        <w:rPr>
          <w:rFonts w:ascii="Gentium" w:eastAsia="Arial Unicode MS" w:hAnsi="Gentium" w:cs="Gentium"/>
          <w:color w:val="800000"/>
          <w:sz w:val="24"/>
        </w:rPr>
        <w:t>ν</w:t>
      </w:r>
      <w:r w:rsidRPr="00D91D6B">
        <w:rPr>
          <w:rFonts w:eastAsia="Arial Unicode MS"/>
        </w:rPr>
        <w:t xml:space="preserve"> … </w:t>
      </w:r>
      <w:r w:rsidRPr="00D91D6B">
        <w:rPr>
          <w:rFonts w:ascii="Gentium" w:eastAsia="Arial Unicode MS" w:hAnsi="Gentium" w:cs="Gentium"/>
          <w:color w:val="800000"/>
          <w:sz w:val="24"/>
        </w:rPr>
        <w:t>ὃ</w:t>
      </w:r>
      <w:r w:rsidRPr="00D91D6B">
        <w:rPr>
          <w:rFonts w:ascii="Gentium" w:eastAsia="Arial Unicode MS" w:hAnsi="Gentium" w:cs="Gentium"/>
          <w:color w:val="800000"/>
          <w:sz w:val="24"/>
        </w:rPr>
        <w:t>ς</w:t>
      </w:r>
      <w:r w:rsidRPr="00D91D6B">
        <w:rPr>
          <w:rFonts w:eastAsia="Arial Unicode MS"/>
        </w:rPr>
        <w:t xml:space="preserve"> </w:t>
      </w:r>
      <w:r w:rsidRPr="00D91D6B">
        <w:rPr>
          <w:rFonts w:ascii="Gentium" w:eastAsia="Arial Unicode MS" w:hAnsi="Gentium" w:cs="Gentium"/>
          <w:color w:val="800000"/>
          <w:sz w:val="24"/>
        </w:rPr>
        <w:t>δέ</w:t>
      </w:r>
      <w:r w:rsidRPr="00D91D6B">
        <w:rPr>
          <w:rFonts w:eastAsia="Arial Unicode MS"/>
        </w:rPr>
        <w:t>, etc.</w:t>
      </w:r>
    </w:p>
    <w:tbl>
      <w:tblPr>
        <w:tblW w:w="5000" w:type="pct"/>
        <w:tblInd w:w="90" w:type="dxa"/>
        <w:tblLayout w:type="fixed"/>
        <w:tblCellMar>
          <w:left w:w="105" w:type="dxa"/>
          <w:right w:w="105" w:type="dxa"/>
        </w:tblCellMar>
        <w:tblLook w:val="0000" w:firstRow="0" w:lastRow="0" w:firstColumn="0" w:lastColumn="0" w:noHBand="0" w:noVBand="0"/>
      </w:tblPr>
      <w:tblGrid>
        <w:gridCol w:w="1026"/>
        <w:gridCol w:w="1026"/>
        <w:gridCol w:w="1026"/>
        <w:gridCol w:w="1026"/>
        <w:gridCol w:w="1026"/>
        <w:gridCol w:w="1026"/>
        <w:gridCol w:w="1026"/>
        <w:gridCol w:w="1027"/>
        <w:gridCol w:w="1027"/>
      </w:tblGrid>
      <w:tr w:rsidR="00C261F9" w:rsidRPr="00D91D6B">
        <w:tc>
          <w:tcPr>
            <w:tcW w:w="5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Book</w:t>
            </w:r>
          </w:p>
        </w:tc>
        <w:tc>
          <w:tcPr>
            <w:tcW w:w="110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ascii="Gentium" w:eastAsia="Arial Unicode MS" w:hAnsi="Gentium" w:cs="Gentium"/>
                <w:color w:val="800000"/>
                <w:sz w:val="24"/>
              </w:rPr>
              <w:t>μέν</w:t>
            </w:r>
          </w:p>
        </w:tc>
        <w:tc>
          <w:tcPr>
            <w:tcW w:w="110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ascii="Gentium" w:eastAsia="Arial Unicode MS" w:hAnsi="Gentium" w:cs="Gentium"/>
                <w:color w:val="800000"/>
                <w:sz w:val="24"/>
              </w:rPr>
              <w:t>δέ</w:t>
            </w:r>
          </w:p>
        </w:tc>
        <w:tc>
          <w:tcPr>
            <w:tcW w:w="1650" w:type="pct"/>
            <w:gridSpan w:val="3"/>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Others</w:t>
            </w:r>
          </w:p>
        </w:tc>
        <w:tc>
          <w:tcPr>
            <w:tcW w:w="5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Total</w:t>
            </w:r>
          </w:p>
        </w:tc>
      </w:tr>
      <w:tr w:rsidR="00C261F9" w:rsidRPr="00D91D6B">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Singular</w:t>
            </w:r>
          </w:p>
        </w:tc>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Plural</w:t>
            </w:r>
          </w:p>
        </w:tc>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Singular</w:t>
            </w:r>
          </w:p>
        </w:tc>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Plural</w:t>
            </w:r>
          </w:p>
        </w:tc>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ascii="Gentium" w:eastAsia="Arial Unicode MS" w:hAnsi="Gentium" w:cs="Gentium"/>
                <w:color w:val="800000"/>
                <w:sz w:val="24"/>
              </w:rPr>
              <w:t>ἄ</w:t>
            </w:r>
            <w:r w:rsidRPr="00D91D6B">
              <w:rPr>
                <w:rFonts w:ascii="Gentium" w:eastAsia="Arial Unicode MS" w:hAnsi="Gentium" w:cs="Gentium"/>
                <w:color w:val="800000"/>
                <w:sz w:val="24"/>
              </w:rPr>
              <w:t>λλος</w:t>
            </w:r>
            <w:r w:rsidRPr="00D91D6B">
              <w:rPr>
                <w:rFonts w:eastAsia="Arial Unicode MS"/>
              </w:rPr>
              <w:t xml:space="preserve"> </w:t>
            </w:r>
            <w:r w:rsidRPr="00D91D6B">
              <w:rPr>
                <w:rFonts w:ascii="Gentium" w:eastAsia="Arial Unicode MS" w:hAnsi="Gentium" w:cs="Gentium"/>
                <w:color w:val="800000"/>
                <w:sz w:val="24"/>
              </w:rPr>
              <w:t>δέ</w:t>
            </w:r>
          </w:p>
        </w:tc>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ascii="Gentium" w:eastAsia="Arial Unicode MS" w:hAnsi="Gentium" w:cs="Gentium"/>
                <w:color w:val="800000"/>
                <w:sz w:val="24"/>
              </w:rPr>
              <w:t>ἕ</w:t>
            </w:r>
            <w:r w:rsidRPr="00D91D6B">
              <w:rPr>
                <w:rFonts w:ascii="Gentium" w:eastAsia="Arial Unicode MS" w:hAnsi="Gentium" w:cs="Gentium"/>
                <w:color w:val="800000"/>
                <w:sz w:val="24"/>
              </w:rPr>
              <w:t>τερος</w:t>
            </w:r>
            <w:r w:rsidRPr="00D91D6B">
              <w:rPr>
                <w:rFonts w:eastAsia="Arial Unicode MS"/>
              </w:rPr>
              <w:t xml:space="preserve"> </w:t>
            </w:r>
            <w:r w:rsidRPr="00D91D6B">
              <w:rPr>
                <w:rFonts w:ascii="Gentium" w:eastAsia="Arial Unicode MS" w:hAnsi="Gentium" w:cs="Gentium"/>
                <w:color w:val="800000"/>
                <w:sz w:val="24"/>
              </w:rPr>
              <w:t>δέ</w:t>
            </w:r>
          </w:p>
        </w:tc>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ascii="Gentium" w:eastAsia="Arial Unicode MS" w:hAnsi="Gentium" w:cs="Gentium"/>
                <w:color w:val="800000"/>
                <w:sz w:val="24"/>
              </w:rPr>
              <w:t>ὁ</w:t>
            </w:r>
            <w:r w:rsidRPr="00D91D6B">
              <w:rPr>
                <w:rFonts w:eastAsia="Arial Unicode MS"/>
              </w:rPr>
              <w:t xml:space="preserve"> </w:t>
            </w:r>
            <w:r w:rsidRPr="00D91D6B">
              <w:rPr>
                <w:rFonts w:ascii="Gentium" w:eastAsia="Arial Unicode MS" w:hAnsi="Gentium" w:cs="Gentium"/>
                <w:color w:val="800000"/>
                <w:sz w:val="24"/>
              </w:rPr>
              <w:t>ο</w:t>
            </w:r>
            <w:r w:rsidRPr="00D91D6B">
              <w:rPr>
                <w:rFonts w:ascii="Gentium" w:eastAsia="Arial Unicode MS" w:hAnsi="Gentium" w:cs="Gentium"/>
                <w:color w:val="800000"/>
                <w:sz w:val="24"/>
              </w:rPr>
              <w:t>ἱ</w:t>
            </w:r>
          </w:p>
        </w:tc>
        <w:tc>
          <w:tcPr>
            <w:tcW w:w="5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ind w:firstLine="105"/>
              <w:rPr>
                <w:rFonts w:eastAsia="Arial Unicode MS"/>
              </w:rPr>
            </w:pPr>
          </w:p>
        </w:tc>
      </w:tr>
      <w:tr w:rsidR="00C261F9" w:rsidRPr="00D91D6B">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Mk.</w:t>
            </w:r>
          </w:p>
        </w:tc>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4:4</w:t>
            </w:r>
          </w:p>
        </w:tc>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ascii="Gentium" w:eastAsia="Arial Unicode MS" w:hAnsi="Gentium" w:cs="Gentium"/>
                <w:color w:val="800000"/>
                <w:sz w:val="24"/>
              </w:rPr>
              <w:t>ἄ</w:t>
            </w:r>
            <w:r w:rsidRPr="00D91D6B">
              <w:rPr>
                <w:rFonts w:ascii="Gentium" w:eastAsia="Arial Unicode MS" w:hAnsi="Gentium" w:cs="Gentium"/>
                <w:color w:val="800000"/>
                <w:sz w:val="24"/>
              </w:rPr>
              <w:t>λλο</w:t>
            </w:r>
          </w:p>
        </w:tc>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5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6</w:t>
            </w:r>
          </w:p>
        </w:tc>
      </w:tr>
      <w:tr w:rsidR="00C261F9" w:rsidRPr="00D91D6B">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Mt.</w:t>
            </w:r>
          </w:p>
        </w:tc>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5</w:t>
            </w:r>
          </w:p>
        </w:tc>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9</w:t>
            </w:r>
          </w:p>
        </w:tc>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ascii="Gentium" w:eastAsia="Arial Unicode MS" w:hAnsi="Gentium" w:cs="Gentium"/>
                <w:color w:val="800000"/>
                <w:sz w:val="24"/>
              </w:rPr>
              <w:t>ἄ</w:t>
            </w:r>
            <w:r w:rsidRPr="00D91D6B">
              <w:rPr>
                <w:rFonts w:ascii="Gentium" w:eastAsia="Arial Unicode MS" w:hAnsi="Gentium" w:cs="Gentium"/>
                <w:color w:val="800000"/>
                <w:sz w:val="24"/>
              </w:rPr>
              <w:t>λλα</w:t>
            </w:r>
          </w:p>
        </w:tc>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5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19</w:t>
            </w:r>
          </w:p>
        </w:tc>
      </w:tr>
      <w:tr w:rsidR="00C261F9" w:rsidRPr="00D91D6B">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Lu.</w:t>
            </w:r>
          </w:p>
        </w:tc>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2</w:t>
            </w:r>
          </w:p>
        </w:tc>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ascii="Gentium" w:eastAsia="Arial Unicode MS" w:hAnsi="Gentium" w:cs="Gentium"/>
                <w:color w:val="800000"/>
                <w:sz w:val="24"/>
              </w:rPr>
              <w:t>κα</w:t>
            </w:r>
            <w:r w:rsidRPr="00D91D6B">
              <w:rPr>
                <w:rFonts w:ascii="Gentium" w:eastAsia="Arial Unicode MS" w:hAnsi="Gentium" w:cs="Gentium"/>
                <w:color w:val="800000"/>
                <w:sz w:val="24"/>
              </w:rPr>
              <w:t>ὶ</w:t>
            </w:r>
            <w:r w:rsidRPr="00D91D6B">
              <w:rPr>
                <w:rFonts w:eastAsia="Arial Unicode MS"/>
              </w:rPr>
              <w:t xml:space="preserve"> </w:t>
            </w:r>
            <w:r w:rsidRPr="00D91D6B">
              <w:rPr>
                <w:rFonts w:ascii="Gentium" w:eastAsia="Arial Unicode MS" w:hAnsi="Gentium" w:cs="Gentium"/>
                <w:color w:val="800000"/>
                <w:sz w:val="24"/>
              </w:rPr>
              <w:t>ἕ</w:t>
            </w:r>
            <w:r w:rsidRPr="00D91D6B">
              <w:rPr>
                <w:rFonts w:ascii="Gentium" w:eastAsia="Arial Unicode MS" w:hAnsi="Gentium" w:cs="Gentium"/>
                <w:color w:val="800000"/>
                <w:sz w:val="24"/>
              </w:rPr>
              <w:t>τερον</w:t>
            </w:r>
            <w:r w:rsidRPr="00D91D6B">
              <w:rPr>
                <w:rFonts w:eastAsia="Arial Unicode MS"/>
              </w:rPr>
              <w:t xml:space="preserve"> 3</w:t>
            </w:r>
          </w:p>
        </w:tc>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5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6</w:t>
            </w:r>
          </w:p>
        </w:tc>
      </w:tr>
      <w:tr w:rsidR="00C261F9" w:rsidRPr="00D91D6B">
        <w:tc>
          <w:tcPr>
            <w:tcW w:w="5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ind w:firstLine="105"/>
              <w:rPr>
                <w:rFonts w:eastAsia="Arial Unicode MS"/>
              </w:rPr>
            </w:pPr>
          </w:p>
        </w:tc>
        <w:tc>
          <w:tcPr>
            <w:tcW w:w="5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8</w:t>
            </w:r>
          </w:p>
        </w:tc>
        <w:tc>
          <w:tcPr>
            <w:tcW w:w="5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2</w:t>
            </w:r>
          </w:p>
        </w:tc>
        <w:tc>
          <w:tcPr>
            <w:tcW w:w="5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10</w:t>
            </w:r>
          </w:p>
        </w:tc>
        <w:tc>
          <w:tcPr>
            <w:tcW w:w="5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w:t>
            </w:r>
          </w:p>
        </w:tc>
        <w:tc>
          <w:tcPr>
            <w:tcW w:w="5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6</w:t>
            </w:r>
          </w:p>
        </w:tc>
        <w:tc>
          <w:tcPr>
            <w:tcW w:w="5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3</w:t>
            </w:r>
          </w:p>
        </w:tc>
        <w:tc>
          <w:tcPr>
            <w:tcW w:w="5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w:t>
            </w:r>
          </w:p>
        </w:tc>
        <w:tc>
          <w:tcPr>
            <w:tcW w:w="5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31</w:t>
            </w:r>
          </w:p>
        </w:tc>
      </w:tr>
      <w:tr w:rsidR="00C261F9" w:rsidRPr="00D91D6B">
        <w:tc>
          <w:tcPr>
            <w:tcW w:w="5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Ac.</w:t>
            </w:r>
          </w:p>
        </w:tc>
        <w:tc>
          <w:tcPr>
            <w:tcW w:w="5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ind w:firstLine="105"/>
              <w:rPr>
                <w:rFonts w:eastAsia="Arial Unicode MS"/>
              </w:rPr>
            </w:pPr>
          </w:p>
        </w:tc>
        <w:tc>
          <w:tcPr>
            <w:tcW w:w="5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color w:val="000000"/>
              </w:rPr>
              <w:t>27:44</w:t>
            </w:r>
          </w:p>
        </w:tc>
        <w:tc>
          <w:tcPr>
            <w:tcW w:w="5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ind w:firstLine="105"/>
              <w:rPr>
                <w:rFonts w:eastAsia="Arial Unicode MS"/>
              </w:rPr>
            </w:pPr>
          </w:p>
        </w:tc>
        <w:tc>
          <w:tcPr>
            <w:tcW w:w="5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color w:val="000000"/>
              </w:rPr>
              <w:t>27:44</w:t>
            </w:r>
          </w:p>
        </w:tc>
        <w:tc>
          <w:tcPr>
            <w:tcW w:w="5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ind w:firstLine="105"/>
              <w:rPr>
                <w:rFonts w:eastAsia="Arial Unicode MS"/>
              </w:rPr>
            </w:pPr>
          </w:p>
        </w:tc>
        <w:tc>
          <w:tcPr>
            <w:tcW w:w="5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ind w:firstLine="105"/>
              <w:rPr>
                <w:rFonts w:eastAsia="Arial Unicode MS"/>
              </w:rPr>
            </w:pPr>
          </w:p>
        </w:tc>
        <w:tc>
          <w:tcPr>
            <w:tcW w:w="5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ind w:firstLine="105"/>
              <w:rPr>
                <w:rFonts w:eastAsia="Arial Unicode MS"/>
              </w:rPr>
            </w:pPr>
          </w:p>
        </w:tc>
        <w:tc>
          <w:tcPr>
            <w:tcW w:w="5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2</w:t>
            </w:r>
          </w:p>
        </w:tc>
      </w:tr>
      <w:tr w:rsidR="00C261F9" w:rsidRPr="00D91D6B">
        <w:tc>
          <w:tcPr>
            <w:tcW w:w="5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Ju.</w:t>
            </w:r>
          </w:p>
        </w:tc>
        <w:tc>
          <w:tcPr>
            <w:tcW w:w="5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ind w:firstLine="105"/>
              <w:rPr>
                <w:rFonts w:eastAsia="Arial Unicode MS"/>
              </w:rPr>
            </w:pPr>
          </w:p>
        </w:tc>
        <w:tc>
          <w:tcPr>
            <w:tcW w:w="5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23</w:t>
            </w:r>
          </w:p>
        </w:tc>
        <w:tc>
          <w:tcPr>
            <w:tcW w:w="5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ind w:firstLine="105"/>
              <w:rPr>
                <w:rFonts w:eastAsia="Arial Unicode MS"/>
              </w:rPr>
            </w:pPr>
          </w:p>
        </w:tc>
        <w:tc>
          <w:tcPr>
            <w:tcW w:w="5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23</w:t>
            </w:r>
          </w:p>
        </w:tc>
        <w:tc>
          <w:tcPr>
            <w:tcW w:w="5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ind w:firstLine="105"/>
              <w:rPr>
                <w:rFonts w:eastAsia="Arial Unicode MS"/>
              </w:rPr>
            </w:pPr>
          </w:p>
        </w:tc>
        <w:tc>
          <w:tcPr>
            <w:tcW w:w="5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ind w:firstLine="105"/>
              <w:rPr>
                <w:rFonts w:eastAsia="Arial Unicode MS"/>
              </w:rPr>
            </w:pPr>
          </w:p>
        </w:tc>
        <w:tc>
          <w:tcPr>
            <w:tcW w:w="5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ind w:firstLine="105"/>
              <w:rPr>
                <w:rFonts w:eastAsia="Arial Unicode MS"/>
              </w:rPr>
            </w:pPr>
          </w:p>
        </w:tc>
        <w:tc>
          <w:tcPr>
            <w:tcW w:w="5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2</w:t>
            </w:r>
          </w:p>
        </w:tc>
      </w:tr>
      <w:tr w:rsidR="00C261F9" w:rsidRPr="00D91D6B">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 Cor.</w:t>
            </w:r>
          </w:p>
        </w:tc>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11:21</w:t>
            </w:r>
          </w:p>
        </w:tc>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11:21</w:t>
            </w:r>
          </w:p>
        </w:tc>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5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w:t>
            </w:r>
          </w:p>
        </w:tc>
      </w:tr>
      <w:tr w:rsidR="00C261F9" w:rsidRPr="00D91D6B">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12:8</w:t>
            </w:r>
          </w:p>
        </w:tc>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12:28</w:t>
            </w:r>
          </w:p>
        </w:tc>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12:8</w:t>
            </w:r>
            <w:r w:rsidRPr="00D91D6B">
              <w:rPr>
                <w:rFonts w:eastAsia="Arial Unicode MS"/>
              </w:rPr>
              <w:t xml:space="preserve"> (6)</w:t>
            </w:r>
          </w:p>
        </w:tc>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12:8</w:t>
            </w:r>
            <w:r w:rsidRPr="00D91D6B">
              <w:rPr>
                <w:rFonts w:eastAsia="Arial Unicode MS"/>
              </w:rPr>
              <w:t xml:space="preserve"> (2)</w:t>
            </w:r>
          </w:p>
        </w:tc>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5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12</w:t>
            </w:r>
          </w:p>
        </w:tc>
      </w:tr>
      <w:tr w:rsidR="00C261F9" w:rsidRPr="00D91D6B">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2 Cor.</w:t>
            </w:r>
          </w:p>
        </w:tc>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2:16</w:t>
            </w:r>
          </w:p>
        </w:tc>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2:16</w:t>
            </w:r>
          </w:p>
        </w:tc>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5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2</w:t>
            </w:r>
          </w:p>
        </w:tc>
      </w:tr>
      <w:tr w:rsidR="00C261F9" w:rsidRPr="00D91D6B">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Ro.</w:t>
            </w:r>
          </w:p>
        </w:tc>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3</w:t>
            </w:r>
          </w:p>
        </w:tc>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2</w:t>
            </w:r>
          </w:p>
        </w:tc>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ascii="Gentium" w:eastAsia="Arial Unicode MS" w:hAnsi="Gentium" w:cs="Gentium"/>
                <w:color w:val="800000"/>
                <w:sz w:val="24"/>
              </w:rPr>
              <w:t>ὁ</w:t>
            </w:r>
            <w:r w:rsidRPr="00D91D6B">
              <w:rPr>
                <w:rFonts w:eastAsia="Arial Unicode MS"/>
              </w:rPr>
              <w:t xml:space="preserve"> </w:t>
            </w:r>
            <w:r w:rsidRPr="00D91D6B">
              <w:rPr>
                <w:rFonts w:ascii="Gentium" w:eastAsia="Arial Unicode MS" w:hAnsi="Gentium" w:cs="Gentium"/>
                <w:color w:val="800000"/>
                <w:sz w:val="24"/>
              </w:rPr>
              <w:t>δ</w:t>
            </w:r>
            <w:r w:rsidRPr="00D91D6B">
              <w:rPr>
                <w:rFonts w:ascii="Gentium" w:eastAsia="Arial Unicode MS" w:hAnsi="Gentium" w:cs="Gentium"/>
                <w:color w:val="800000"/>
                <w:sz w:val="24"/>
              </w:rPr>
              <w:t>ὲ</w:t>
            </w:r>
            <w:r w:rsidRPr="00D91D6B">
              <w:rPr>
                <w:rFonts w:eastAsia="Arial Unicode MS"/>
              </w:rPr>
              <w:t xml:space="preserve"> </w:t>
            </w:r>
            <w:r w:rsidRPr="00D91D6B">
              <w:rPr>
                <w:rFonts w:eastAsia="Arial Unicode MS"/>
                <w:color w:val="000000"/>
              </w:rPr>
              <w:t>14:2</w:t>
            </w:r>
          </w:p>
        </w:tc>
        <w:tc>
          <w:tcPr>
            <w:tcW w:w="5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6</w:t>
            </w:r>
          </w:p>
        </w:tc>
      </w:tr>
      <w:tr w:rsidR="00C261F9" w:rsidRPr="00D91D6B">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2 Tim.</w:t>
            </w:r>
          </w:p>
        </w:tc>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2:20</w:t>
            </w:r>
          </w:p>
        </w:tc>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2:20</w:t>
            </w:r>
          </w:p>
        </w:tc>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5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2</w:t>
            </w:r>
          </w:p>
        </w:tc>
      </w:tr>
      <w:tr w:rsidR="00C261F9" w:rsidRPr="00D91D6B">
        <w:tc>
          <w:tcPr>
            <w:tcW w:w="5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ind w:firstLine="105"/>
              <w:rPr>
                <w:rFonts w:eastAsia="Arial Unicode MS"/>
              </w:rPr>
            </w:pPr>
          </w:p>
        </w:tc>
        <w:tc>
          <w:tcPr>
            <w:tcW w:w="5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5</w:t>
            </w:r>
          </w:p>
        </w:tc>
        <w:tc>
          <w:tcPr>
            <w:tcW w:w="5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3</w:t>
            </w:r>
          </w:p>
        </w:tc>
        <w:tc>
          <w:tcPr>
            <w:tcW w:w="5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3</w:t>
            </w:r>
          </w:p>
        </w:tc>
        <w:tc>
          <w:tcPr>
            <w:tcW w:w="5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2</w:t>
            </w:r>
          </w:p>
        </w:tc>
        <w:tc>
          <w:tcPr>
            <w:tcW w:w="5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6</w:t>
            </w:r>
          </w:p>
        </w:tc>
        <w:tc>
          <w:tcPr>
            <w:tcW w:w="5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2</w:t>
            </w:r>
          </w:p>
        </w:tc>
        <w:tc>
          <w:tcPr>
            <w:tcW w:w="5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w:t>
            </w:r>
          </w:p>
        </w:tc>
        <w:tc>
          <w:tcPr>
            <w:tcW w:w="5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22</w:t>
            </w:r>
          </w:p>
        </w:tc>
      </w:tr>
      <w:tr w:rsidR="00C261F9" w:rsidRPr="00D91D6B">
        <w:tc>
          <w:tcPr>
            <w:tcW w:w="5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Total</w:t>
            </w:r>
          </w:p>
        </w:tc>
        <w:tc>
          <w:tcPr>
            <w:tcW w:w="5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13</w:t>
            </w:r>
          </w:p>
        </w:tc>
        <w:tc>
          <w:tcPr>
            <w:tcW w:w="5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7</w:t>
            </w:r>
          </w:p>
        </w:tc>
        <w:tc>
          <w:tcPr>
            <w:tcW w:w="5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13</w:t>
            </w:r>
          </w:p>
        </w:tc>
        <w:tc>
          <w:tcPr>
            <w:tcW w:w="5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5</w:t>
            </w:r>
          </w:p>
        </w:tc>
        <w:tc>
          <w:tcPr>
            <w:tcW w:w="5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12</w:t>
            </w:r>
          </w:p>
        </w:tc>
        <w:tc>
          <w:tcPr>
            <w:tcW w:w="5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5</w:t>
            </w:r>
          </w:p>
        </w:tc>
        <w:tc>
          <w:tcPr>
            <w:tcW w:w="5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2</w:t>
            </w:r>
          </w:p>
        </w:tc>
        <w:tc>
          <w:tcPr>
            <w:tcW w:w="5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57</w:t>
            </w:r>
          </w:p>
        </w:tc>
      </w:tr>
    </w:tbl>
    <w:p w:rsidR="00C261F9" w:rsidRPr="00D91D6B" w:rsidRDefault="00C261F9">
      <w:pPr>
        <w:spacing w:after="90"/>
        <w:ind w:firstLine="105"/>
        <w:rPr>
          <w:rFonts w:eastAsia="Arial Unicode MS"/>
        </w:rPr>
      </w:pPr>
    </w:p>
    <w:p w:rsidR="00C261F9" w:rsidRPr="00D91D6B" w:rsidRDefault="00F44979">
      <w:pPr>
        <w:spacing w:after="90"/>
        <w:ind w:firstLine="105"/>
        <w:rPr>
          <w:rFonts w:eastAsia="Arial Unicode MS"/>
        </w:rPr>
      </w:pPr>
      <w:r w:rsidRPr="00D91D6B">
        <w:rPr>
          <w:rFonts w:eastAsia="Arial Unicode MS"/>
          <w:color w:val="008000"/>
        </w:rPr>
        <w:t>&lt;bkm&gt;p 1396&lt;/bkm&gt;[p 1396&gt;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696||696&lt;/slf&gt;</w:t>
      </w:r>
      <w:r w:rsidRPr="00D91D6B">
        <w:rPr>
          <w:rFonts w:eastAsia="Arial Unicode MS"/>
        </w:rPr>
        <w:t xml:space="preserve">. The use of relative </w:t>
      </w:r>
      <w:r w:rsidRPr="00D91D6B">
        <w:rPr>
          <w:rFonts w:ascii="Gentium" w:eastAsia="Arial Unicode MS" w:hAnsi="Gentium" w:cs="Gentium"/>
          <w:color w:val="800000"/>
          <w:sz w:val="24"/>
        </w:rPr>
        <w:t>ὅ</w:t>
      </w:r>
      <w:r w:rsidRPr="00D91D6B">
        <w:rPr>
          <w:rFonts w:ascii="Gentium" w:eastAsia="Arial Unicode MS" w:hAnsi="Gentium" w:cs="Gentium"/>
          <w:color w:val="800000"/>
          <w:sz w:val="24"/>
        </w:rPr>
        <w:t>ς</w:t>
      </w:r>
      <w:r w:rsidRPr="00D91D6B">
        <w:rPr>
          <w:rFonts w:eastAsia="Arial Unicode MS"/>
        </w:rPr>
        <w:t xml:space="preserve"> and demonstrative </w:t>
      </w:r>
      <w:r w:rsidRPr="00D91D6B">
        <w:rPr>
          <w:rFonts w:ascii="Gentium" w:eastAsia="Arial Unicode MS" w:hAnsi="Gentium" w:cs="Gentium"/>
          <w:color w:val="800000"/>
          <w:sz w:val="24"/>
        </w:rPr>
        <w:t>ὅ</w:t>
      </w:r>
      <w:r w:rsidRPr="00D91D6B">
        <w:rPr>
          <w:rFonts w:ascii="Gentium" w:eastAsia="Arial Unicode MS" w:hAnsi="Gentium" w:cs="Gentium"/>
          <w:color w:val="800000"/>
          <w:sz w:val="24"/>
        </w:rPr>
        <w:t>ς</w:t>
      </w:r>
      <w:r w:rsidRPr="00D91D6B">
        <w:rPr>
          <w:rFonts w:eastAsia="Arial Unicode MS"/>
        </w:rPr>
        <w:t xml:space="preserve"> in the same sentence appears in Oxy. P. 1189, ll. 6–7 (a.d. 117) </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πιστολ</w:t>
      </w:r>
      <w:r w:rsidRPr="00D91D6B">
        <w:rPr>
          <w:rFonts w:ascii="Gentium" w:eastAsia="Arial Unicode MS" w:hAnsi="Gentium" w:cs="Gentium"/>
          <w:color w:val="800000"/>
          <w:sz w:val="24"/>
        </w:rPr>
        <w:t>ὰ</w:t>
      </w:r>
      <w:r w:rsidRPr="00D91D6B">
        <w:rPr>
          <w:rFonts w:ascii="Gentium" w:eastAsia="Arial Unicode MS" w:hAnsi="Gentium" w:cs="Gentium"/>
          <w:color w:val="800000"/>
          <w:sz w:val="24"/>
        </w:rPr>
        <w:t>ς</w:t>
      </w:r>
      <w:r w:rsidRPr="00D91D6B">
        <w:rPr>
          <w:rFonts w:eastAsia="Arial Unicode MS"/>
        </w:rPr>
        <w:t xml:space="preserve"> </w:t>
      </w:r>
      <w:r w:rsidRPr="00D91D6B">
        <w:rPr>
          <w:rFonts w:ascii="Gentium" w:eastAsia="Arial Unicode MS" w:hAnsi="Gentium" w:cs="Gentium"/>
          <w:color w:val="800000"/>
          <w:sz w:val="24"/>
        </w:rPr>
        <w:t>δύο</w:t>
      </w:r>
      <w:r w:rsidRPr="00D91D6B">
        <w:rPr>
          <w:rFonts w:eastAsia="Arial Unicode MS"/>
        </w:rPr>
        <w:t xml:space="preserve"> </w:t>
      </w:r>
      <w:r w:rsidRPr="00D91D6B">
        <w:rPr>
          <w:rFonts w:ascii="Gentium" w:eastAsia="Arial Unicode MS" w:hAnsi="Gentium" w:cs="Gentium"/>
          <w:color w:val="800000"/>
          <w:sz w:val="24"/>
        </w:rPr>
        <w:t>ἃ</w:t>
      </w:r>
      <w:r w:rsidRPr="00D91D6B">
        <w:rPr>
          <w:rFonts w:ascii="Gentium" w:eastAsia="Arial Unicode MS" w:hAnsi="Gentium" w:cs="Gentium"/>
          <w:color w:val="800000"/>
          <w:sz w:val="24"/>
        </w:rPr>
        <w:t>ς</w:t>
      </w:r>
      <w:r w:rsidRPr="00D91D6B">
        <w:rPr>
          <w:rFonts w:eastAsia="Arial Unicode MS"/>
        </w:rPr>
        <w:t xml:space="preserve"> </w:t>
      </w:r>
      <w:r w:rsidRPr="00D91D6B">
        <w:rPr>
          <w:rFonts w:ascii="Gentium" w:eastAsia="Arial Unicode MS" w:hAnsi="Gentium" w:cs="Gentium"/>
          <w:color w:val="800000"/>
          <w:sz w:val="24"/>
        </w:rPr>
        <w:t>ἒ</w:t>
      </w:r>
      <w:r w:rsidRPr="00D91D6B">
        <w:rPr>
          <w:rFonts w:ascii="Gentium" w:eastAsia="Arial Unicode MS" w:hAnsi="Gentium" w:cs="Gentium"/>
          <w:color w:val="800000"/>
          <w:sz w:val="24"/>
        </w:rPr>
        <w:t>γραψα</w:t>
      </w:r>
      <w:r w:rsidRPr="00D91D6B">
        <w:rPr>
          <w:rFonts w:eastAsia="Arial Unicode MS"/>
        </w:rPr>
        <w:t xml:space="preserve"> </w:t>
      </w:r>
      <w:r w:rsidRPr="00D91D6B">
        <w:rPr>
          <w:rFonts w:ascii="Gentium" w:eastAsia="Arial Unicode MS" w:hAnsi="Gentium" w:cs="Gentium"/>
          <w:color w:val="800000"/>
          <w:sz w:val="24"/>
        </w:rPr>
        <w:t>ἣ</w:t>
      </w:r>
      <w:r w:rsidRPr="00D91D6B">
        <w:rPr>
          <w:rFonts w:ascii="Gentium" w:eastAsia="Arial Unicode MS" w:hAnsi="Gentium" w:cs="Gentium"/>
          <w:color w:val="800000"/>
          <w:sz w:val="24"/>
        </w:rPr>
        <w:t>ν</w:t>
      </w:r>
      <w:r w:rsidRPr="00D91D6B">
        <w:rPr>
          <w:rFonts w:eastAsia="Arial Unicode MS"/>
        </w:rPr>
        <w:t xml:space="preserve"> </w:t>
      </w:r>
      <w:r w:rsidRPr="00D91D6B">
        <w:rPr>
          <w:rFonts w:ascii="Gentium" w:eastAsia="Arial Unicode MS" w:hAnsi="Gentium" w:cs="Gentium"/>
          <w:color w:val="800000"/>
          <w:sz w:val="24"/>
        </w:rPr>
        <w:t>μ</w:t>
      </w:r>
      <w:r w:rsidRPr="00D91D6B">
        <w:rPr>
          <w:rFonts w:ascii="Gentium" w:eastAsia="Arial Unicode MS" w:hAnsi="Gentium" w:cs="Gentium"/>
          <w:color w:val="800000"/>
          <w:sz w:val="24"/>
        </w:rPr>
        <w:t>ὲ</w:t>
      </w:r>
      <w:r w:rsidRPr="00D91D6B">
        <w:rPr>
          <w:rFonts w:ascii="Gentium" w:eastAsia="Arial Unicode MS" w:hAnsi="Gentium" w:cs="Gentium"/>
          <w:color w:val="800000"/>
          <w:sz w:val="24"/>
        </w:rPr>
        <w:t>ν</w:t>
      </w:r>
      <w:r w:rsidRPr="00D91D6B">
        <w:rPr>
          <w:rFonts w:eastAsia="Arial Unicode MS"/>
        </w:rPr>
        <w:t xml:space="preserve"> </w:t>
      </w:r>
      <w:r w:rsidRPr="00D91D6B">
        <w:rPr>
          <w:rFonts w:ascii="Gentium" w:eastAsia="Arial Unicode MS" w:hAnsi="Gentium" w:cs="Gentium"/>
          <w:color w:val="800000"/>
          <w:sz w:val="24"/>
        </w:rPr>
        <w:t>σο</w:t>
      </w:r>
      <w:r w:rsidRPr="00D91D6B">
        <w:rPr>
          <w:rFonts w:ascii="Gentium" w:eastAsia="Arial Unicode MS" w:hAnsi="Gentium" w:cs="Gentium"/>
          <w:color w:val="800000"/>
          <w:sz w:val="24"/>
        </w:rPr>
        <w:t>ὶ</w:t>
      </w:r>
      <w:r w:rsidRPr="00D91D6B">
        <w:rPr>
          <w:rFonts w:eastAsia="Arial Unicode MS"/>
        </w:rPr>
        <w:t xml:space="preserve"> </w:t>
      </w:r>
      <w:r w:rsidRPr="00D91D6B">
        <w:rPr>
          <w:rFonts w:ascii="Gentium" w:eastAsia="Arial Unicode MS" w:hAnsi="Gentium" w:cs="Gentium"/>
          <w:color w:val="800000"/>
          <w:sz w:val="24"/>
        </w:rPr>
        <w:t>ἣ</w:t>
      </w:r>
      <w:r w:rsidRPr="00D91D6B">
        <w:rPr>
          <w:rFonts w:ascii="Gentium" w:eastAsia="Arial Unicode MS" w:hAnsi="Gentium" w:cs="Gentium"/>
          <w:color w:val="800000"/>
          <w:sz w:val="24"/>
        </w:rPr>
        <w:t>ν</w:t>
      </w:r>
      <w:r w:rsidRPr="00D91D6B">
        <w:rPr>
          <w:rFonts w:eastAsia="Arial Unicode MS"/>
        </w:rPr>
        <w:t xml:space="preserve"> </w:t>
      </w:r>
      <w:r w:rsidRPr="00D91D6B">
        <w:rPr>
          <w:rFonts w:ascii="Gentium" w:eastAsia="Arial Unicode MS" w:hAnsi="Gentium" w:cs="Gentium"/>
          <w:color w:val="800000"/>
          <w:sz w:val="24"/>
        </w:rPr>
        <w:t>δ</w:t>
      </w:r>
      <w:r w:rsidRPr="00D91D6B">
        <w:rPr>
          <w:rFonts w:ascii="Gentium" w:eastAsia="Arial Unicode MS" w:hAnsi="Gentium" w:cs="Gentium"/>
          <w:color w:val="800000"/>
          <w:sz w:val="24"/>
        </w:rPr>
        <w:t>ὲ</w:t>
      </w:r>
      <w:r w:rsidRPr="00D91D6B">
        <w:rPr>
          <w:rFonts w:eastAsia="Arial Unicode MS"/>
        </w:rPr>
        <w:t xml:space="preserve"> </w:t>
      </w:r>
      <w:r w:rsidRPr="00D91D6B">
        <w:rPr>
          <w:rFonts w:ascii="Gentium" w:eastAsia="Arial Unicode MS" w:hAnsi="Gentium" w:cs="Gentium"/>
          <w:color w:val="800000"/>
          <w:sz w:val="24"/>
        </w:rPr>
        <w:t>Σαβείν</w:t>
      </w:r>
      <w:r w:rsidRPr="00D91D6B">
        <w:rPr>
          <w:rFonts w:ascii="Gentium" w:eastAsia="Arial Unicode MS" w:hAnsi="Gentium" w:cs="Gentium"/>
          <w:color w:val="800000"/>
          <w:sz w:val="24"/>
        </w:rPr>
        <w:t>ῳ</w:t>
      </w:r>
      <w:r w:rsidRPr="00D91D6B">
        <w:rPr>
          <w:rFonts w:eastAsia="Arial Unicode MS"/>
        </w:rPr>
        <w:t xml:space="preserve"> </w:t>
      </w:r>
      <w:r w:rsidRPr="00D91D6B">
        <w:rPr>
          <w:rFonts w:ascii="Gentium" w:eastAsia="Arial Unicode MS" w:hAnsi="Gentium" w:cs="Gentium"/>
          <w:color w:val="800000"/>
          <w:sz w:val="24"/>
        </w:rPr>
        <w:t>κτλ</w:t>
      </w:r>
      <w:r w:rsidRPr="00D91D6B">
        <w:rPr>
          <w:rFonts w:eastAsia="Arial Unicode MS"/>
        </w:rPr>
        <w:t xml:space="preserve">. So in ll. 11–16 we see demonstrative and article </w:t>
      </w:r>
      <w:r w:rsidRPr="00D91D6B">
        <w:rPr>
          <w:rFonts w:ascii="Gentium" w:eastAsia="Arial Unicode MS" w:hAnsi="Gentium" w:cs="Gentium"/>
          <w:color w:val="800000"/>
          <w:sz w:val="24"/>
        </w:rPr>
        <w:t>τ</w:t>
      </w:r>
      <w:r w:rsidRPr="00D91D6B">
        <w:rPr>
          <w:rFonts w:ascii="Gentium" w:eastAsia="Arial Unicode MS" w:hAnsi="Gentium" w:cs="Gentium"/>
          <w:color w:val="800000"/>
          <w:sz w:val="24"/>
        </w:rPr>
        <w:t>ὴ</w:t>
      </w:r>
      <w:r w:rsidRPr="00D91D6B">
        <w:rPr>
          <w:rFonts w:ascii="Gentium" w:eastAsia="Arial Unicode MS" w:hAnsi="Gentium" w:cs="Gentium"/>
          <w:color w:val="800000"/>
          <w:sz w:val="24"/>
        </w:rPr>
        <w:t>ν</w:t>
      </w:r>
      <w:r w:rsidRPr="00D91D6B">
        <w:rPr>
          <w:rFonts w:eastAsia="Arial Unicode MS"/>
        </w:rPr>
        <w:t xml:space="preserve"> </w:t>
      </w:r>
      <w:r w:rsidRPr="00D91D6B">
        <w:rPr>
          <w:rFonts w:ascii="Gentium" w:eastAsia="Arial Unicode MS" w:hAnsi="Gentium" w:cs="Gentium"/>
          <w:color w:val="800000"/>
          <w:sz w:val="24"/>
        </w:rPr>
        <w:t>μ</w:t>
      </w:r>
      <w:r w:rsidRPr="00D91D6B">
        <w:rPr>
          <w:rFonts w:ascii="Gentium" w:eastAsia="Arial Unicode MS" w:hAnsi="Gentium" w:cs="Gentium"/>
          <w:color w:val="800000"/>
          <w:sz w:val="24"/>
        </w:rPr>
        <w:t>ὲ</w:t>
      </w:r>
      <w:r w:rsidRPr="00D91D6B">
        <w:rPr>
          <w:rFonts w:ascii="Gentium" w:eastAsia="Arial Unicode MS" w:hAnsi="Gentium" w:cs="Gentium"/>
          <w:color w:val="800000"/>
          <w:sz w:val="24"/>
        </w:rPr>
        <w:t>ν</w:t>
      </w:r>
      <w:r w:rsidRPr="00D91D6B">
        <w:rPr>
          <w:rFonts w:eastAsia="Arial Unicode MS"/>
        </w:rPr>
        <w:t xml:space="preserve"> … </w:t>
      </w:r>
      <w:r w:rsidRPr="00D91D6B">
        <w:rPr>
          <w:rFonts w:ascii="Gentium" w:eastAsia="Arial Unicode MS" w:hAnsi="Gentium" w:cs="Gentium"/>
          <w:color w:val="800000"/>
          <w:sz w:val="24"/>
        </w:rPr>
        <w:t>τ</w:t>
      </w:r>
      <w:r w:rsidRPr="00D91D6B">
        <w:rPr>
          <w:rFonts w:ascii="Gentium" w:eastAsia="Arial Unicode MS" w:hAnsi="Gentium" w:cs="Gentium"/>
          <w:color w:val="800000"/>
          <w:sz w:val="24"/>
        </w:rPr>
        <w:t>ὴ</w:t>
      </w:r>
      <w:r w:rsidRPr="00D91D6B">
        <w:rPr>
          <w:rFonts w:ascii="Gentium" w:eastAsia="Arial Unicode MS" w:hAnsi="Gentium" w:cs="Gentium"/>
          <w:color w:val="800000"/>
          <w:sz w:val="24"/>
        </w:rPr>
        <w:t>ν</w:t>
      </w:r>
      <w:r w:rsidRPr="00D91D6B">
        <w:rPr>
          <w:rFonts w:eastAsia="Arial Unicode MS"/>
        </w:rPr>
        <w:t xml:space="preserve"> </w:t>
      </w:r>
      <w:r w:rsidRPr="00D91D6B">
        <w:rPr>
          <w:rFonts w:ascii="Gentium" w:eastAsia="Arial Unicode MS" w:hAnsi="Gentium" w:cs="Gentium"/>
          <w:color w:val="800000"/>
          <w:sz w:val="24"/>
        </w:rPr>
        <w:t>δ</w:t>
      </w:r>
      <w:r w:rsidRPr="00D91D6B">
        <w:rPr>
          <w:rFonts w:ascii="Gentium" w:eastAsia="Arial Unicode MS" w:hAnsi="Gentium" w:cs="Gentium"/>
          <w:color w:val="800000"/>
          <w:sz w:val="24"/>
        </w:rPr>
        <w:t>ὲ</w:t>
      </w:r>
      <w:r w:rsidRPr="00D91D6B">
        <w:rPr>
          <w:rFonts w:eastAsia="Arial Unicode MS"/>
        </w:rPr>
        <w:t xml:space="preserve"> </w:t>
      </w:r>
      <w:r w:rsidRPr="00D91D6B">
        <w:rPr>
          <w:rFonts w:ascii="Gentium" w:eastAsia="Arial Unicode MS" w:hAnsi="Gentium" w:cs="Gentium"/>
          <w:color w:val="800000"/>
          <w:sz w:val="24"/>
        </w:rPr>
        <w:t>ε</w:t>
      </w:r>
      <w:r w:rsidRPr="00D91D6B">
        <w:rPr>
          <w:rFonts w:ascii="Gentium" w:eastAsia="Arial Unicode MS" w:hAnsi="Gentium" w:cs="Gentium"/>
          <w:color w:val="800000"/>
          <w:sz w:val="24"/>
        </w:rPr>
        <w:t>ἰ</w:t>
      </w:r>
      <w:r w:rsidRPr="00D91D6B">
        <w:rPr>
          <w:rFonts w:ascii="Gentium" w:eastAsia="Arial Unicode MS" w:hAnsi="Gentium" w:cs="Gentium"/>
          <w:color w:val="800000"/>
          <w:sz w:val="24"/>
        </w:rPr>
        <w:t>ς</w:t>
      </w:r>
      <w:r w:rsidRPr="00D91D6B">
        <w:rPr>
          <w:rFonts w:eastAsia="Arial Unicode MS"/>
        </w:rPr>
        <w:t xml:space="preserve"> </w:t>
      </w:r>
      <w:r w:rsidRPr="00D91D6B">
        <w:rPr>
          <w:rFonts w:ascii="Gentium" w:eastAsia="Arial Unicode MS" w:hAnsi="Gentium" w:cs="Gentium"/>
          <w:color w:val="800000"/>
          <w:sz w:val="24"/>
        </w:rPr>
        <w:t>τ</w:t>
      </w:r>
      <w:r w:rsidRPr="00D91D6B">
        <w:rPr>
          <w:rFonts w:ascii="Gentium" w:eastAsia="Arial Unicode MS" w:hAnsi="Gentium" w:cs="Gentium"/>
          <w:color w:val="800000"/>
          <w:sz w:val="24"/>
        </w:rPr>
        <w:t>ὸ</w:t>
      </w:r>
      <w:r w:rsidRPr="00D91D6B">
        <w:rPr>
          <w:rFonts w:ascii="Gentium" w:eastAsia="Arial Unicode MS" w:hAnsi="Gentium" w:cs="Gentium"/>
          <w:color w:val="800000"/>
          <w:sz w:val="24"/>
        </w:rPr>
        <w:t>ν</w:t>
      </w:r>
      <w:r w:rsidRPr="00D91D6B">
        <w:rPr>
          <w:rFonts w:eastAsia="Arial Unicode MS"/>
        </w:rPr>
        <w:t xml:space="preserve"> </w:t>
      </w:r>
      <w:r w:rsidRPr="00D91D6B">
        <w:rPr>
          <w:rFonts w:ascii="Gentium" w:eastAsia="Arial Unicode MS" w:hAnsi="Gentium" w:cs="Gentium"/>
          <w:color w:val="800000"/>
          <w:sz w:val="24"/>
        </w:rPr>
        <w:t>κτλ</w:t>
      </w:r>
      <w:r w:rsidRPr="00D91D6B">
        <w:rPr>
          <w:rFonts w:eastAsia="Arial Unicode MS"/>
        </w:rPr>
        <w:t>. Mr. Springer</w:t>
      </w:r>
      <w:r w:rsidRPr="00D91D6B">
        <w:rPr>
          <w:rFonts w:eastAsia="Arial Unicode MS"/>
        </w:rPr>
        <w:t xml:space="preserve"> notes </w:t>
      </w:r>
      <w:r w:rsidRPr="00D91D6B">
        <w:rPr>
          <w:rFonts w:ascii="Gentium" w:eastAsia="Arial Unicode MS" w:hAnsi="Gentium" w:cs="Gentium"/>
          <w:color w:val="800000"/>
          <w:sz w:val="24"/>
        </w:rPr>
        <w:t>κα</w:t>
      </w:r>
      <w:r w:rsidRPr="00D91D6B">
        <w:rPr>
          <w:rFonts w:ascii="Gentium" w:eastAsia="Arial Unicode MS" w:hAnsi="Gentium" w:cs="Gentium"/>
          <w:color w:val="800000"/>
          <w:sz w:val="24"/>
        </w:rPr>
        <w:t>ὶ</w:t>
      </w:r>
      <w:r w:rsidRPr="00D91D6B">
        <w:rPr>
          <w:rFonts w:eastAsia="Arial Unicode MS"/>
        </w:rPr>
        <w:t xml:space="preserve"> </w:t>
      </w:r>
      <w:r w:rsidRPr="00D91D6B">
        <w:rPr>
          <w:rFonts w:ascii="Gentium" w:eastAsia="Arial Unicode MS" w:hAnsi="Gentium" w:cs="Gentium"/>
          <w:color w:val="800000"/>
          <w:sz w:val="24"/>
        </w:rPr>
        <w:t>ὅ</w:t>
      </w:r>
      <w:r w:rsidRPr="00D91D6B">
        <w:rPr>
          <w:rFonts w:ascii="Gentium" w:eastAsia="Arial Unicode MS" w:hAnsi="Gentium" w:cs="Gentium"/>
          <w:color w:val="800000"/>
          <w:sz w:val="24"/>
        </w:rPr>
        <w:t>ς</w:t>
      </w:r>
      <w:r w:rsidRPr="00D91D6B">
        <w:rPr>
          <w:rFonts w:eastAsia="Arial Unicode MS"/>
        </w:rPr>
        <w:t xml:space="preserve"> (dem.) in Xenophon, </w:t>
      </w:r>
      <w:r w:rsidRPr="00D91D6B">
        <w:rPr>
          <w:rFonts w:eastAsia="Arial Unicode MS"/>
          <w:i/>
          <w:color w:val="000000"/>
        </w:rPr>
        <w:t>Cyropœdia</w:t>
      </w:r>
      <w:r w:rsidRPr="00D91D6B">
        <w:rPr>
          <w:rFonts w:eastAsia="Arial Unicode MS"/>
          <w:color w:val="0000FF"/>
        </w:rPr>
        <w:t xml:space="preserve"> </w:t>
      </w:r>
      <w:r w:rsidRPr="00D91D6B">
        <w:rPr>
          <w:rFonts w:eastAsia="Arial Unicode MS"/>
          <w:color w:val="000000"/>
        </w:rPr>
        <w:t>2.</w:t>
      </w:r>
      <w:r w:rsidRPr="00D91D6B">
        <w:rPr>
          <w:rFonts w:eastAsia="Arial Unicode MS"/>
          <w:color w:val="0000FF"/>
        </w:rPr>
        <w:t xml:space="preserve"> </w:t>
      </w:r>
      <w:r w:rsidRPr="00D91D6B">
        <w:rPr>
          <w:rFonts w:eastAsia="Arial Unicode MS"/>
          <w:color w:val="000000"/>
        </w:rPr>
        <w:t>2.</w:t>
      </w:r>
      <w:r w:rsidRPr="00D91D6B">
        <w:rPr>
          <w:rFonts w:eastAsia="Arial Unicode MS"/>
          <w:color w:val="0000FF"/>
        </w:rPr>
        <w:t xml:space="preserve"> </w:t>
      </w:r>
      <w:r w:rsidRPr="00D91D6B">
        <w:rPr>
          <w:rFonts w:eastAsia="Arial Unicode MS"/>
          <w:color w:val="000000"/>
        </w:rPr>
        <w:t>7</w:t>
      </w:r>
      <w:r w:rsidRPr="00D91D6B">
        <w:rPr>
          <w:rFonts w:eastAsia="Arial Unicode MS"/>
        </w:rPr>
        <w:t xml:space="preserve">; </w:t>
      </w:r>
      <w:r w:rsidRPr="00D91D6B">
        <w:rPr>
          <w:rFonts w:eastAsia="Arial Unicode MS"/>
          <w:color w:val="000000"/>
        </w:rPr>
        <w:t>2.</w:t>
      </w:r>
      <w:r w:rsidRPr="00D91D6B">
        <w:rPr>
          <w:rFonts w:eastAsia="Arial Unicode MS"/>
          <w:color w:val="0000FF"/>
        </w:rPr>
        <w:t xml:space="preserve"> </w:t>
      </w:r>
      <w:r w:rsidRPr="00D91D6B">
        <w:rPr>
          <w:rFonts w:eastAsia="Arial Unicode MS"/>
          <w:color w:val="000000"/>
        </w:rPr>
        <w:t>2.</w:t>
      </w:r>
      <w:r w:rsidRPr="00D91D6B">
        <w:rPr>
          <w:rFonts w:eastAsia="Arial Unicode MS"/>
          <w:color w:val="0000FF"/>
        </w:rPr>
        <w:t xml:space="preserve"> </w:t>
      </w:r>
      <w:r w:rsidRPr="00D91D6B">
        <w:rPr>
          <w:rFonts w:eastAsia="Arial Unicode MS"/>
          <w:color w:val="000000"/>
        </w:rPr>
        <w:t>30</w:t>
      </w:r>
      <w:r w:rsidRPr="00D91D6B">
        <w:rPr>
          <w:rFonts w:eastAsia="Arial Unicode MS"/>
        </w:rPr>
        <w:t xml:space="preserve">; </w:t>
      </w:r>
      <w:r w:rsidRPr="00D91D6B">
        <w:rPr>
          <w:rFonts w:eastAsia="Arial Unicode MS"/>
          <w:color w:val="000000"/>
        </w:rPr>
        <w:t>3.</w:t>
      </w:r>
      <w:r w:rsidRPr="00D91D6B">
        <w:rPr>
          <w:rFonts w:eastAsia="Arial Unicode MS"/>
          <w:color w:val="0000FF"/>
        </w:rPr>
        <w:t xml:space="preserve"> </w:t>
      </w:r>
      <w:r w:rsidRPr="00D91D6B">
        <w:rPr>
          <w:rFonts w:eastAsia="Arial Unicode MS"/>
          <w:color w:val="000000"/>
        </w:rPr>
        <w:t>2.</w:t>
      </w:r>
      <w:r w:rsidRPr="00D91D6B">
        <w:rPr>
          <w:rFonts w:eastAsia="Arial Unicode MS"/>
          <w:color w:val="0000FF"/>
        </w:rPr>
        <w:t xml:space="preserve"> </w:t>
      </w:r>
      <w:r w:rsidRPr="00D91D6B">
        <w:rPr>
          <w:rFonts w:eastAsia="Arial Unicode MS"/>
          <w:color w:val="000000"/>
        </w:rPr>
        <w:t>18</w:t>
      </w:r>
      <w:r w:rsidRPr="00D91D6B">
        <w:rPr>
          <w:rFonts w:eastAsia="Arial Unicode MS"/>
        </w:rPr>
        <w:t xml:space="preserve">; </w:t>
      </w:r>
      <w:r w:rsidRPr="00D91D6B">
        <w:rPr>
          <w:rFonts w:eastAsia="Arial Unicode MS"/>
          <w:color w:val="000000"/>
        </w:rPr>
        <w:t>4.</w:t>
      </w:r>
      <w:r w:rsidRPr="00D91D6B">
        <w:rPr>
          <w:rFonts w:eastAsia="Arial Unicode MS"/>
          <w:color w:val="0000FF"/>
        </w:rPr>
        <w:t xml:space="preserve"> </w:t>
      </w:r>
      <w:r w:rsidRPr="00D91D6B">
        <w:rPr>
          <w:rFonts w:eastAsia="Arial Unicode MS"/>
          <w:color w:val="000000"/>
        </w:rPr>
        <w:t>1.</w:t>
      </w:r>
      <w:r w:rsidRPr="00D91D6B">
        <w:rPr>
          <w:rFonts w:eastAsia="Arial Unicode MS"/>
          <w:color w:val="0000FF"/>
        </w:rPr>
        <w:t xml:space="preserve"> </w:t>
      </w:r>
      <w:r w:rsidRPr="00D91D6B">
        <w:rPr>
          <w:rFonts w:eastAsia="Arial Unicode MS"/>
          <w:color w:val="000000"/>
        </w:rPr>
        <w:t>11</w:t>
      </w:r>
      <w:r w:rsidRPr="00D91D6B">
        <w:rPr>
          <w:rFonts w:eastAsia="Arial Unicode MS"/>
        </w:rPr>
        <w:t xml:space="preserve">. So Agathias scholasticus (vi/a.d.) has </w:t>
      </w:r>
      <w:r w:rsidRPr="00D91D6B">
        <w:rPr>
          <w:rFonts w:ascii="Gentium" w:eastAsia="Arial Unicode MS" w:hAnsi="Gentium" w:cs="Gentium"/>
          <w:color w:val="800000"/>
          <w:sz w:val="24"/>
        </w:rPr>
        <w:t>κα</w:t>
      </w:r>
      <w:r w:rsidRPr="00D91D6B">
        <w:rPr>
          <w:rFonts w:ascii="Gentium" w:eastAsia="Arial Unicode MS" w:hAnsi="Gentium" w:cs="Gentium"/>
          <w:color w:val="800000"/>
          <w:sz w:val="24"/>
        </w:rPr>
        <w:t>ὶ</w:t>
      </w:r>
      <w:r w:rsidRPr="00D91D6B">
        <w:rPr>
          <w:rFonts w:eastAsia="Arial Unicode MS"/>
        </w:rPr>
        <w:t xml:space="preserve"> </w:t>
      </w:r>
      <w:r w:rsidRPr="00D91D6B">
        <w:rPr>
          <w:rFonts w:ascii="Gentium" w:eastAsia="Arial Unicode MS" w:hAnsi="Gentium" w:cs="Gentium"/>
          <w:color w:val="800000"/>
          <w:sz w:val="24"/>
        </w:rPr>
        <w:t>ὅ</w:t>
      </w:r>
      <w:r w:rsidRPr="00D91D6B">
        <w:rPr>
          <w:rFonts w:ascii="Gentium" w:eastAsia="Arial Unicode MS" w:hAnsi="Gentium" w:cs="Gentium"/>
          <w:color w:val="800000"/>
          <w:sz w:val="24"/>
        </w:rPr>
        <w:t>ς</w:t>
      </w:r>
      <w:r w:rsidRPr="00D91D6B">
        <w:rPr>
          <w:rFonts w:eastAsia="Arial Unicode MS"/>
        </w:rPr>
        <w:t xml:space="preserve"> </w:t>
      </w:r>
      <w:r w:rsidRPr="00D91D6B">
        <w:rPr>
          <w:rFonts w:eastAsia="Arial Unicode MS"/>
          <w:i/>
        </w:rPr>
        <w:t>Historiœ</w:t>
      </w:r>
      <w:r w:rsidRPr="00D91D6B">
        <w:rPr>
          <w:rFonts w:eastAsia="Arial Unicode MS"/>
        </w:rPr>
        <w:t xml:space="preserve"> 2. 9; 4. 18 and Menander Protector (vi/a.d.) </w:t>
      </w:r>
      <w:r w:rsidRPr="00D91D6B">
        <w:rPr>
          <w:rFonts w:eastAsia="Arial Unicode MS"/>
          <w:i/>
        </w:rPr>
        <w:t>Excerpta e Menandri Historia</w:t>
      </w:r>
      <w:r w:rsidRPr="00D91D6B">
        <w:rPr>
          <w:rFonts w:eastAsia="Arial Unicode MS"/>
        </w:rPr>
        <w:t>, 30.</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700||700&lt;/slf&gt;</w:t>
      </w:r>
      <w:r w:rsidRPr="00D91D6B">
        <w:rPr>
          <w:rFonts w:eastAsia="Arial Unicode MS"/>
        </w:rPr>
        <w:t xml:space="preserve">, line 2 </w:t>
      </w:r>
      <w:r w:rsidRPr="00D91D6B">
        <w:rPr>
          <w:rFonts w:eastAsia="Arial Unicode MS"/>
          <w:i/>
        </w:rPr>
        <w:t>ab imo</w:t>
      </w:r>
      <w:r w:rsidRPr="00D91D6B">
        <w:rPr>
          <w:rFonts w:eastAsia="Arial Unicode MS"/>
        </w:rPr>
        <w:t>. Add “</w:t>
      </w:r>
      <w:r w:rsidRPr="00D91D6B">
        <w:rPr>
          <w:rFonts w:eastAsia="Arial Unicode MS"/>
          <w:color w:val="000000"/>
        </w:rPr>
        <w:t>Mt.</w:t>
      </w:r>
      <w:r w:rsidRPr="00D91D6B">
        <w:rPr>
          <w:rFonts w:eastAsia="Arial Unicode MS"/>
          <w:color w:val="0000FF"/>
        </w:rPr>
        <w:t xml:space="preserve"> </w:t>
      </w:r>
      <w:r w:rsidRPr="00D91D6B">
        <w:rPr>
          <w:rFonts w:eastAsia="Arial Unicode MS"/>
          <w:color w:val="000000"/>
        </w:rPr>
        <w:t>12:45</w:t>
      </w:r>
      <w:r w:rsidRPr="00D91D6B">
        <w:rPr>
          <w:rFonts w:eastAsia="Arial Unicode MS"/>
        </w:rPr>
        <w:t xml:space="preserve">” (2d); </w:t>
      </w:r>
      <w:r w:rsidRPr="00D91D6B">
        <w:rPr>
          <w:rFonts w:eastAsia="Arial Unicode MS"/>
          <w:color w:val="000000"/>
        </w:rPr>
        <w:t>Ac.</w:t>
      </w:r>
      <w:r w:rsidRPr="00D91D6B">
        <w:rPr>
          <w:rFonts w:eastAsia="Arial Unicode MS"/>
          <w:color w:val="0000FF"/>
        </w:rPr>
        <w:t xml:space="preserve"> </w:t>
      </w:r>
      <w:r w:rsidRPr="00D91D6B">
        <w:rPr>
          <w:rFonts w:eastAsia="Arial Unicode MS"/>
          <w:color w:val="000000"/>
        </w:rPr>
        <w:t>2:40</w:t>
      </w:r>
      <w:r w:rsidRPr="00D91D6B">
        <w:rPr>
          <w:rFonts w:eastAsia="Arial Unicode MS"/>
        </w:rPr>
        <w:t xml:space="preserve"> where </w:t>
      </w:r>
      <w:r w:rsidRPr="00D91D6B">
        <w:rPr>
          <w:rFonts w:ascii="Gentium" w:eastAsia="Arial Unicode MS" w:hAnsi="Gentium" w:cs="Gentium"/>
          <w:color w:val="800000"/>
          <w:sz w:val="24"/>
        </w:rPr>
        <w:t>ο</w:t>
      </w:r>
      <w:r w:rsidRPr="00D91D6B">
        <w:rPr>
          <w:rFonts w:ascii="Gentium" w:eastAsia="Arial Unicode MS" w:hAnsi="Gentium" w:cs="Gentium"/>
          <w:color w:val="800000"/>
          <w:sz w:val="24"/>
        </w:rPr>
        <w:t>ὗ</w:t>
      </w:r>
      <w:r w:rsidRPr="00D91D6B">
        <w:rPr>
          <w:rFonts w:ascii="Gentium" w:eastAsia="Arial Unicode MS" w:hAnsi="Gentium" w:cs="Gentium"/>
          <w:color w:val="800000"/>
          <w:sz w:val="24"/>
        </w:rPr>
        <w:t>τος</w:t>
      </w:r>
      <w:r w:rsidRPr="00D91D6B">
        <w:rPr>
          <w:rFonts w:eastAsia="Arial Unicode MS"/>
        </w:rPr>
        <w:t xml:space="preserve"> is last, and </w:t>
      </w:r>
      <w:r w:rsidRPr="00D91D6B">
        <w:rPr>
          <w:rFonts w:eastAsia="Arial Unicode MS"/>
          <w:color w:val="000000"/>
        </w:rPr>
        <w:t>Mk.</w:t>
      </w:r>
      <w:r w:rsidRPr="00D91D6B">
        <w:rPr>
          <w:rFonts w:eastAsia="Arial Unicode MS"/>
          <w:color w:val="0000FF"/>
        </w:rPr>
        <w:t xml:space="preserve"> </w:t>
      </w:r>
      <w:r w:rsidRPr="00D91D6B">
        <w:rPr>
          <w:rFonts w:eastAsia="Arial Unicode MS"/>
          <w:color w:val="000000"/>
        </w:rPr>
        <w:t>9:38</w:t>
      </w:r>
      <w:r w:rsidRPr="00D91D6B">
        <w:rPr>
          <w:rFonts w:eastAsia="Arial Unicode MS"/>
        </w:rPr>
        <w:t xml:space="preserve"> where there are two adjectives. In </w:t>
      </w:r>
      <w:r w:rsidRPr="00D91D6B">
        <w:rPr>
          <w:rFonts w:eastAsia="Arial Unicode MS"/>
          <w:color w:val="000000"/>
        </w:rPr>
        <w:t>Ac.</w:t>
      </w:r>
      <w:r w:rsidRPr="00D91D6B">
        <w:rPr>
          <w:rFonts w:eastAsia="Arial Unicode MS"/>
          <w:color w:val="0000FF"/>
        </w:rPr>
        <w:t xml:space="preserve"> </w:t>
      </w:r>
      <w:r w:rsidRPr="00D91D6B">
        <w:rPr>
          <w:rFonts w:eastAsia="Arial Unicode MS"/>
          <w:color w:val="000000"/>
        </w:rPr>
        <w:t>1:25</w:t>
      </w:r>
      <w:r w:rsidRPr="00D91D6B">
        <w:rPr>
          <w:rFonts w:eastAsia="Arial Unicode MS"/>
        </w:rPr>
        <w:t xml:space="preserve"> there are two nouns.</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701||701&lt;/slf&gt;</w:t>
      </w:r>
      <w:r w:rsidRPr="00D91D6B">
        <w:rPr>
          <w:rFonts w:eastAsia="Arial Unicode MS"/>
        </w:rPr>
        <w:t xml:space="preserve">, line 6. Mr. Scott gives these examples of </w:t>
      </w:r>
      <w:r w:rsidRPr="00D91D6B">
        <w:rPr>
          <w:rFonts w:ascii="Gentium" w:eastAsia="Arial Unicode MS" w:hAnsi="Gentium" w:cs="Gentium"/>
          <w:color w:val="800000"/>
          <w:sz w:val="24"/>
        </w:rPr>
        <w:t>ο</w:t>
      </w:r>
      <w:r w:rsidRPr="00D91D6B">
        <w:rPr>
          <w:rFonts w:ascii="Gentium" w:eastAsia="Arial Unicode MS" w:hAnsi="Gentium" w:cs="Gentium"/>
          <w:color w:val="800000"/>
          <w:sz w:val="24"/>
        </w:rPr>
        <w:t>ὗ</w:t>
      </w:r>
      <w:r w:rsidRPr="00D91D6B">
        <w:rPr>
          <w:rFonts w:ascii="Gentium" w:eastAsia="Arial Unicode MS" w:hAnsi="Gentium" w:cs="Gentium"/>
          <w:color w:val="800000"/>
          <w:sz w:val="24"/>
        </w:rPr>
        <w:t>τος</w:t>
      </w:r>
      <w:r w:rsidRPr="00D91D6B">
        <w:rPr>
          <w:rFonts w:eastAsia="Arial Unicode MS"/>
        </w:rPr>
        <w:t xml:space="preserve"> in genitive absolute </w:t>
      </w:r>
      <w:r w:rsidRPr="00D91D6B">
        <w:rPr>
          <w:rFonts w:eastAsia="Arial Unicode MS"/>
          <w:color w:val="000000"/>
        </w:rPr>
        <w:t>Mt.</w:t>
      </w:r>
      <w:r w:rsidRPr="00D91D6B">
        <w:rPr>
          <w:rFonts w:eastAsia="Arial Unicode MS"/>
          <w:color w:val="0000FF"/>
        </w:rPr>
        <w:t xml:space="preserve"> </w:t>
      </w:r>
      <w:r w:rsidRPr="00D91D6B">
        <w:rPr>
          <w:rFonts w:eastAsia="Arial Unicode MS"/>
          <w:color w:val="000000"/>
        </w:rPr>
        <w:t>11:7</w:t>
      </w:r>
      <w:r w:rsidRPr="00D91D6B">
        <w:rPr>
          <w:rFonts w:eastAsia="Arial Unicode MS"/>
        </w:rPr>
        <w:t xml:space="preserve">; </w:t>
      </w:r>
      <w:r w:rsidRPr="00D91D6B">
        <w:rPr>
          <w:rFonts w:eastAsia="Arial Unicode MS"/>
          <w:color w:val="000000"/>
        </w:rPr>
        <w:t>Lu.</w:t>
      </w:r>
      <w:r w:rsidRPr="00D91D6B">
        <w:rPr>
          <w:rFonts w:eastAsia="Arial Unicode MS"/>
          <w:color w:val="0000FF"/>
        </w:rPr>
        <w:t xml:space="preserve"> </w:t>
      </w:r>
      <w:r w:rsidRPr="00D91D6B">
        <w:rPr>
          <w:rFonts w:eastAsia="Arial Unicode MS"/>
          <w:color w:val="000000"/>
        </w:rPr>
        <w:t>21:28</w:t>
      </w:r>
      <w:r w:rsidRPr="00D91D6B">
        <w:rPr>
          <w:rFonts w:eastAsia="Arial Unicode MS"/>
        </w:rPr>
        <w:t xml:space="preserve">; </w:t>
      </w:r>
      <w:r w:rsidRPr="00D91D6B">
        <w:rPr>
          <w:rFonts w:eastAsia="Arial Unicode MS"/>
          <w:color w:val="000000"/>
        </w:rPr>
        <w:t>Ac.</w:t>
      </w:r>
      <w:r w:rsidRPr="00D91D6B">
        <w:rPr>
          <w:rFonts w:eastAsia="Arial Unicode MS"/>
          <w:color w:val="0000FF"/>
        </w:rPr>
        <w:t xml:space="preserve"> </w:t>
      </w:r>
      <w:r w:rsidRPr="00D91D6B">
        <w:rPr>
          <w:rFonts w:eastAsia="Arial Unicode MS"/>
          <w:color w:val="000000"/>
        </w:rPr>
        <w:t>19:36</w:t>
      </w:r>
      <w:r w:rsidRPr="00D91D6B">
        <w:rPr>
          <w:rFonts w:eastAsia="Arial Unicode MS"/>
        </w:rPr>
        <w:t xml:space="preserve">; </w:t>
      </w:r>
      <w:r w:rsidRPr="00D91D6B">
        <w:rPr>
          <w:rFonts w:eastAsia="Arial Unicode MS"/>
          <w:color w:val="000000"/>
        </w:rPr>
        <w:t>28:9</w:t>
      </w:r>
      <w:r w:rsidRPr="00D91D6B">
        <w:rPr>
          <w:rFonts w:eastAsia="Arial Unicode MS"/>
        </w:rPr>
        <w:t xml:space="preserve">; </w:t>
      </w:r>
      <w:r w:rsidRPr="00D91D6B">
        <w:rPr>
          <w:rFonts w:eastAsia="Arial Unicode MS"/>
          <w:color w:val="000000"/>
        </w:rPr>
        <w:t>Heb.</w:t>
      </w:r>
      <w:r w:rsidRPr="00D91D6B">
        <w:rPr>
          <w:rFonts w:eastAsia="Arial Unicode MS"/>
          <w:color w:val="0000FF"/>
        </w:rPr>
        <w:t xml:space="preserve"> </w:t>
      </w:r>
      <w:r w:rsidRPr="00D91D6B">
        <w:rPr>
          <w:rFonts w:eastAsia="Arial Unicode MS"/>
          <w:color w:val="000000"/>
        </w:rPr>
        <w:t>9:6</w:t>
      </w:r>
      <w:r w:rsidRPr="00D91D6B">
        <w:rPr>
          <w:rFonts w:eastAsia="Arial Unicode MS"/>
        </w:rPr>
        <w:t xml:space="preserve">; </w:t>
      </w:r>
      <w:r w:rsidRPr="00D91D6B">
        <w:rPr>
          <w:rFonts w:eastAsia="Arial Unicode MS"/>
          <w:color w:val="000000"/>
        </w:rPr>
        <w:t>2</w:t>
      </w:r>
      <w:r w:rsidRPr="00D91D6B">
        <w:rPr>
          <w:rFonts w:eastAsia="Arial Unicode MS"/>
          <w:color w:val="0000FF"/>
        </w:rPr>
        <w:t xml:space="preserve"> </w:t>
      </w:r>
      <w:r w:rsidRPr="00D91D6B">
        <w:rPr>
          <w:rFonts w:eastAsia="Arial Unicode MS"/>
          <w:color w:val="000000"/>
        </w:rPr>
        <w:t>Pet.</w:t>
      </w:r>
      <w:r w:rsidRPr="00D91D6B">
        <w:rPr>
          <w:rFonts w:eastAsia="Arial Unicode MS"/>
          <w:color w:val="0000FF"/>
        </w:rPr>
        <w:t xml:space="preserve"> </w:t>
      </w:r>
      <w:r w:rsidRPr="00D91D6B">
        <w:rPr>
          <w:rFonts w:eastAsia="Arial Unicode MS"/>
          <w:color w:val="000000"/>
        </w:rPr>
        <w:t>3:11</w:t>
      </w:r>
      <w:r w:rsidRPr="00D91D6B">
        <w:rPr>
          <w:rFonts w:eastAsia="Arial Unicode MS"/>
        </w:rPr>
        <w:t xml:space="preserve">. An instance of </w:t>
      </w:r>
      <w:r w:rsidRPr="00D91D6B">
        <w:rPr>
          <w:rFonts w:ascii="Gentium" w:eastAsia="Arial Unicode MS" w:hAnsi="Gentium" w:cs="Gentium"/>
          <w:color w:val="800000"/>
          <w:sz w:val="24"/>
        </w:rPr>
        <w:t>ο</w:t>
      </w:r>
      <w:r w:rsidRPr="00D91D6B">
        <w:rPr>
          <w:rFonts w:ascii="Gentium" w:eastAsia="Arial Unicode MS" w:hAnsi="Gentium" w:cs="Gentium"/>
          <w:color w:val="800000"/>
          <w:sz w:val="24"/>
        </w:rPr>
        <w:t>ὗ</w:t>
      </w:r>
      <w:r w:rsidRPr="00D91D6B">
        <w:rPr>
          <w:rFonts w:ascii="Gentium" w:eastAsia="Arial Unicode MS" w:hAnsi="Gentium" w:cs="Gentium"/>
          <w:color w:val="800000"/>
          <w:sz w:val="24"/>
        </w:rPr>
        <w:t>τος</w:t>
      </w:r>
      <w:r w:rsidRPr="00D91D6B">
        <w:rPr>
          <w:rFonts w:eastAsia="Arial Unicode MS"/>
        </w:rPr>
        <w:t xml:space="preserve"> joined to an adverb appears in </w:t>
      </w:r>
      <w:r w:rsidRPr="00D91D6B">
        <w:rPr>
          <w:rFonts w:eastAsia="Arial Unicode MS"/>
          <w:color w:val="000000"/>
        </w:rPr>
        <w:t>Ac.</w:t>
      </w:r>
      <w:r w:rsidRPr="00D91D6B">
        <w:rPr>
          <w:rFonts w:eastAsia="Arial Unicode MS"/>
          <w:color w:val="0000FF"/>
        </w:rPr>
        <w:t xml:space="preserve"> </w:t>
      </w:r>
      <w:r w:rsidRPr="00D91D6B">
        <w:rPr>
          <w:rFonts w:eastAsia="Arial Unicode MS"/>
          <w:color w:val="000000"/>
        </w:rPr>
        <w:t>15:8</w:t>
      </w:r>
      <w:r w:rsidRPr="00D91D6B">
        <w:rPr>
          <w:rFonts w:eastAsia="Arial Unicode MS"/>
        </w:rPr>
        <w:t xml:space="preserve">. In </w:t>
      </w:r>
      <w:r w:rsidRPr="00D91D6B">
        <w:rPr>
          <w:rFonts w:eastAsia="Arial Unicode MS"/>
          <w:color w:val="000000"/>
        </w:rPr>
        <w:t>Rev.</w:t>
      </w:r>
      <w:r w:rsidRPr="00D91D6B">
        <w:rPr>
          <w:rFonts w:eastAsia="Arial Unicode MS"/>
          <w:color w:val="0000FF"/>
        </w:rPr>
        <w:t xml:space="preserve"> </w:t>
      </w:r>
      <w:r w:rsidRPr="00D91D6B">
        <w:rPr>
          <w:rFonts w:eastAsia="Arial Unicode MS"/>
          <w:color w:val="000000"/>
        </w:rPr>
        <w:t>19:9</w:t>
      </w:r>
      <w:r w:rsidRPr="00D91D6B">
        <w:rPr>
          <w:rFonts w:eastAsia="Arial Unicode MS"/>
        </w:rPr>
        <w:t xml:space="preserve"> the translation is “these are,” but in </w:t>
      </w:r>
      <w:r w:rsidRPr="00D91D6B">
        <w:rPr>
          <w:rFonts w:eastAsia="Arial Unicode MS"/>
          <w:color w:val="000000"/>
        </w:rPr>
        <w:t>21:5</w:t>
      </w:r>
      <w:r w:rsidRPr="00D91D6B">
        <w:rPr>
          <w:rFonts w:eastAsia="Arial Unicode MS"/>
        </w:rPr>
        <w:t xml:space="preserve"> and </w:t>
      </w:r>
      <w:r w:rsidRPr="00D91D6B">
        <w:rPr>
          <w:rFonts w:eastAsia="Arial Unicode MS"/>
          <w:color w:val="000000"/>
        </w:rPr>
        <w:t>22:6</w:t>
      </w:r>
      <w:r w:rsidRPr="00D91D6B">
        <w:rPr>
          <w:rFonts w:eastAsia="Arial Unicode MS"/>
        </w:rPr>
        <w:t xml:space="preserve"> “these words are.” In </w:t>
      </w:r>
      <w:r w:rsidRPr="00D91D6B">
        <w:rPr>
          <w:rFonts w:eastAsia="Arial Unicode MS"/>
          <w:color w:val="000000"/>
        </w:rPr>
        <w:t>Ac.</w:t>
      </w:r>
      <w:r w:rsidRPr="00D91D6B">
        <w:rPr>
          <w:rFonts w:eastAsia="Arial Unicode MS"/>
          <w:color w:val="0000FF"/>
        </w:rPr>
        <w:t xml:space="preserve"> </w:t>
      </w:r>
      <w:r w:rsidRPr="00D91D6B">
        <w:rPr>
          <w:rFonts w:eastAsia="Arial Unicode MS"/>
          <w:color w:val="000000"/>
        </w:rPr>
        <w:t>17:6</w:t>
      </w:r>
      <w:r w:rsidRPr="00D91D6B">
        <w:rPr>
          <w:rFonts w:eastAsia="Arial Unicode MS"/>
        </w:rPr>
        <w:t xml:space="preserve"> Moffatt translates “these upsetters.” S</w:t>
      </w:r>
      <w:r w:rsidRPr="00D91D6B">
        <w:rPr>
          <w:rFonts w:eastAsia="Arial Unicode MS"/>
        </w:rPr>
        <w:t xml:space="preserve">ee </w:t>
      </w:r>
      <w:r w:rsidRPr="00D91D6B">
        <w:rPr>
          <w:rFonts w:eastAsia="Arial Unicode MS"/>
          <w:color w:val="000000"/>
        </w:rPr>
        <w:t>Rev.</w:t>
      </w:r>
      <w:r w:rsidRPr="00D91D6B">
        <w:rPr>
          <w:rFonts w:eastAsia="Arial Unicode MS"/>
          <w:color w:val="0000FF"/>
        </w:rPr>
        <w:t xml:space="preserve"> </w:t>
      </w:r>
      <w:r w:rsidRPr="00D91D6B">
        <w:rPr>
          <w:rFonts w:eastAsia="Arial Unicode MS"/>
          <w:color w:val="000000"/>
        </w:rPr>
        <w:t>7:13</w:t>
      </w:r>
      <w:r w:rsidRPr="00D91D6B">
        <w:rPr>
          <w:rFonts w:ascii="Times New Roman" w:eastAsia="Arial Unicode MS" w:hAnsi="Times New Roman" w:cs="Times New Roman"/>
        </w:rPr>
        <w:t>.</w:t>
      </w:r>
    </w:p>
    <w:p w:rsidR="00C261F9" w:rsidRPr="00D91D6B" w:rsidRDefault="00F44979">
      <w:pPr>
        <w:ind w:left="360" w:hanging="360"/>
        <w:rPr>
          <w:rFonts w:eastAsia="Arial Unicode MS"/>
        </w:rPr>
      </w:pPr>
      <w:r w:rsidRPr="00D91D6B">
        <w:rPr>
          <w:rFonts w:eastAsia="Arial Unicode MS"/>
        </w:rPr>
        <w:lastRenderedPageBreak/>
        <w:t xml:space="preserve">Page </w:t>
      </w:r>
      <w:r w:rsidRPr="00D91D6B">
        <w:rPr>
          <w:rFonts w:eastAsia="Arial Unicode MS"/>
          <w:color w:val="0000FF"/>
        </w:rPr>
        <w:t>&lt;slf&gt;&amp;popup=2#p 702||702&lt;/slf&gt;</w:t>
      </w:r>
      <w:r w:rsidRPr="00D91D6B">
        <w:rPr>
          <w:rFonts w:eastAsia="Arial Unicode MS"/>
        </w:rPr>
        <w:t>, line 1. Add “</w:t>
      </w:r>
      <w:r w:rsidRPr="00D91D6B">
        <w:rPr>
          <w:rFonts w:eastAsia="Arial Unicode MS"/>
          <w:color w:val="000000"/>
        </w:rPr>
        <w:t>Jo.</w:t>
      </w:r>
      <w:r w:rsidRPr="00D91D6B">
        <w:rPr>
          <w:rFonts w:eastAsia="Arial Unicode MS"/>
          <w:color w:val="0000FF"/>
        </w:rPr>
        <w:t xml:space="preserve"> </w:t>
      </w:r>
      <w:r w:rsidRPr="00D91D6B">
        <w:rPr>
          <w:rFonts w:eastAsia="Arial Unicode MS"/>
          <w:color w:val="000000"/>
        </w:rPr>
        <w:t>4:54</w:t>
      </w:r>
      <w:r w:rsidRPr="00D91D6B">
        <w:rPr>
          <w:rFonts w:eastAsia="Arial Unicode MS"/>
        </w:rPr>
        <w: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709||709&lt;/slf&gt;</w:t>
      </w:r>
      <w:r w:rsidRPr="00D91D6B">
        <w:rPr>
          <w:rFonts w:eastAsia="Arial Unicode MS"/>
        </w:rPr>
        <w:t>, line 10. Mr. Scott offers this table, showing Synoptics and Acts compared with John:</w:t>
      </w:r>
    </w:p>
    <w:tbl>
      <w:tblPr>
        <w:tblW w:w="5000" w:type="pct"/>
        <w:tblInd w:w="90" w:type="dxa"/>
        <w:tblLayout w:type="fixed"/>
        <w:tblCellMar>
          <w:left w:w="105" w:type="dxa"/>
          <w:right w:w="105" w:type="dxa"/>
        </w:tblCellMar>
        <w:tblLook w:val="0000" w:firstRow="0" w:lastRow="0" w:firstColumn="0" w:lastColumn="0" w:noHBand="0" w:noVBand="0"/>
      </w:tblPr>
      <w:tblGrid>
        <w:gridCol w:w="3078"/>
        <w:gridCol w:w="3079"/>
        <w:gridCol w:w="3079"/>
      </w:tblGrid>
      <w:tr w:rsidR="00C261F9" w:rsidRPr="00D91D6B">
        <w:tc>
          <w:tcPr>
            <w:tcW w:w="3300" w:type="pct"/>
            <w:gridSpan w:val="2"/>
            <w:tcBorders>
              <w:top w:val="single" w:sz="6" w:space="0" w:color="BFBFBF"/>
              <w:left w:val="single" w:sz="6" w:space="0" w:color="BFBFBF"/>
              <w:bottom w:val="single" w:sz="6" w:space="0" w:color="BFBFBF"/>
              <w:right w:val="single" w:sz="6" w:space="0" w:color="BFBFBF"/>
            </w:tcBorders>
          </w:tcPr>
          <w:p w:rsidR="00C261F9" w:rsidRPr="00D91D6B" w:rsidRDefault="00F44979">
            <w:pPr>
              <w:ind w:left="1080" w:firstLine="105"/>
              <w:rPr>
                <w:rFonts w:eastAsia="Arial Unicode MS"/>
              </w:rPr>
            </w:pPr>
            <w:r w:rsidRPr="00D91D6B">
              <w:rPr>
                <w:rFonts w:ascii="Gentium" w:eastAsia="Arial Unicode MS" w:hAnsi="Gentium" w:cs="Gentium"/>
                <w:color w:val="800000"/>
                <w:sz w:val="24"/>
              </w:rPr>
              <w:t>ἐ</w:t>
            </w:r>
            <w:r w:rsidRPr="00D91D6B">
              <w:rPr>
                <w:rFonts w:ascii="Gentium" w:eastAsia="Arial Unicode MS" w:hAnsi="Gentium" w:cs="Gentium"/>
                <w:color w:val="800000"/>
                <w:sz w:val="24"/>
              </w:rPr>
              <w:t>κε</w:t>
            </w:r>
            <w:r w:rsidRPr="00D91D6B">
              <w:rPr>
                <w:rFonts w:ascii="Gentium" w:eastAsia="Arial Unicode MS" w:hAnsi="Gentium" w:cs="Gentium"/>
                <w:color w:val="800000"/>
                <w:sz w:val="24"/>
              </w:rPr>
              <w:t>ῖ</w:t>
            </w:r>
            <w:r w:rsidRPr="00D91D6B">
              <w:rPr>
                <w:rFonts w:ascii="Gentium" w:eastAsia="Arial Unicode MS" w:hAnsi="Gentium" w:cs="Gentium"/>
                <w:color w:val="800000"/>
                <w:sz w:val="24"/>
              </w:rPr>
              <w:t>νος</w:t>
            </w:r>
            <w:r w:rsidRPr="00D91D6B">
              <w:rPr>
                <w:rFonts w:eastAsia="Arial Unicode MS"/>
              </w:rPr>
              <w:t xml:space="preserve"> with articular noun</w:t>
            </w:r>
          </w:p>
        </w:tc>
        <w:tc>
          <w:tcPr>
            <w:tcW w:w="16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ascii="Gentium" w:eastAsia="Arial Unicode MS" w:hAnsi="Gentium" w:cs="Gentium"/>
                <w:color w:val="800000"/>
                <w:sz w:val="24"/>
              </w:rPr>
              <w:t>ἐ</w:t>
            </w:r>
            <w:r w:rsidRPr="00D91D6B">
              <w:rPr>
                <w:rFonts w:ascii="Gentium" w:eastAsia="Arial Unicode MS" w:hAnsi="Gentium" w:cs="Gentium"/>
                <w:color w:val="800000"/>
                <w:sz w:val="24"/>
              </w:rPr>
              <w:t>κε</w:t>
            </w:r>
            <w:r w:rsidRPr="00D91D6B">
              <w:rPr>
                <w:rFonts w:ascii="Gentium" w:eastAsia="Arial Unicode MS" w:hAnsi="Gentium" w:cs="Gentium"/>
                <w:color w:val="800000"/>
                <w:sz w:val="24"/>
              </w:rPr>
              <w:t>ῖ</w:t>
            </w:r>
            <w:r w:rsidRPr="00D91D6B">
              <w:rPr>
                <w:rFonts w:ascii="Gentium" w:eastAsia="Arial Unicode MS" w:hAnsi="Gentium" w:cs="Gentium"/>
                <w:color w:val="800000"/>
                <w:sz w:val="24"/>
              </w:rPr>
              <w:t>νος</w:t>
            </w:r>
            <w:r w:rsidRPr="00D91D6B">
              <w:rPr>
                <w:rFonts w:eastAsia="Arial Unicode MS"/>
              </w:rPr>
              <w:t xml:space="preserve"> as pronoun</w:t>
            </w:r>
          </w:p>
        </w:tc>
      </w:tr>
      <w:tr w:rsidR="00C261F9" w:rsidRPr="00D91D6B">
        <w:tc>
          <w:tcPr>
            <w:tcW w:w="16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left="1080" w:firstLine="105"/>
              <w:rPr>
                <w:rFonts w:eastAsia="Arial Unicode MS"/>
              </w:rPr>
            </w:pPr>
            <w:r w:rsidRPr="00D91D6B">
              <w:rPr>
                <w:rFonts w:eastAsia="Arial Unicode MS"/>
              </w:rPr>
              <w:t>Mark</w:t>
            </w:r>
          </w:p>
        </w:tc>
        <w:tc>
          <w:tcPr>
            <w:tcW w:w="16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left="180" w:firstLine="105"/>
              <w:rPr>
                <w:rFonts w:eastAsia="Arial Unicode MS"/>
              </w:rPr>
            </w:pPr>
            <w:r w:rsidRPr="00D91D6B">
              <w:rPr>
                <w:rFonts w:eastAsia="Arial Unicode MS"/>
              </w:rPr>
              <w:t>16</w:t>
            </w:r>
          </w:p>
        </w:tc>
        <w:tc>
          <w:tcPr>
            <w:tcW w:w="16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3</w:t>
            </w:r>
          </w:p>
        </w:tc>
      </w:tr>
      <w:tr w:rsidR="00C261F9" w:rsidRPr="00D91D6B">
        <w:tc>
          <w:tcPr>
            <w:tcW w:w="16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left="1080" w:firstLine="105"/>
              <w:rPr>
                <w:rFonts w:eastAsia="Arial Unicode MS"/>
              </w:rPr>
            </w:pPr>
            <w:r w:rsidRPr="00D91D6B">
              <w:rPr>
                <w:rFonts w:eastAsia="Arial Unicode MS"/>
              </w:rPr>
              <w:t>[16]</w:t>
            </w:r>
          </w:p>
        </w:tc>
        <w:tc>
          <w:tcPr>
            <w:tcW w:w="16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left="180" w:firstLine="105"/>
              <w:rPr>
                <w:rFonts w:eastAsia="Arial Unicode MS"/>
              </w:rPr>
            </w:pPr>
            <w:r w:rsidRPr="00D91D6B">
              <w:rPr>
                <w:rFonts w:eastAsia="Arial Unicode MS"/>
              </w:rPr>
              <w:t>—</w:t>
            </w:r>
          </w:p>
        </w:tc>
        <w:tc>
          <w:tcPr>
            <w:tcW w:w="16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3</w:t>
            </w:r>
          </w:p>
        </w:tc>
      </w:tr>
      <w:tr w:rsidR="00C261F9" w:rsidRPr="00D91D6B">
        <w:tc>
          <w:tcPr>
            <w:tcW w:w="16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left="1080" w:firstLine="105"/>
              <w:rPr>
                <w:rFonts w:eastAsia="Arial Unicode MS"/>
              </w:rPr>
            </w:pPr>
            <w:r w:rsidRPr="00D91D6B">
              <w:rPr>
                <w:rFonts w:eastAsia="Arial Unicode MS"/>
              </w:rPr>
              <w:t>Matthew</w:t>
            </w:r>
          </w:p>
        </w:tc>
        <w:tc>
          <w:tcPr>
            <w:tcW w:w="16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left="180" w:firstLine="105"/>
              <w:rPr>
                <w:rFonts w:eastAsia="Arial Unicode MS"/>
              </w:rPr>
            </w:pPr>
            <w:r w:rsidRPr="00D91D6B">
              <w:rPr>
                <w:rFonts w:eastAsia="Arial Unicode MS"/>
              </w:rPr>
              <w:t>50</w:t>
            </w:r>
          </w:p>
        </w:tc>
        <w:tc>
          <w:tcPr>
            <w:tcW w:w="16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4</w:t>
            </w:r>
          </w:p>
        </w:tc>
      </w:tr>
      <w:tr w:rsidR="00C261F9" w:rsidRPr="00D91D6B">
        <w:tc>
          <w:tcPr>
            <w:tcW w:w="16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left="1080" w:firstLine="105"/>
              <w:rPr>
                <w:rFonts w:eastAsia="Arial Unicode MS"/>
              </w:rPr>
            </w:pPr>
            <w:r w:rsidRPr="00D91D6B">
              <w:rPr>
                <w:rFonts w:eastAsia="Arial Unicode MS"/>
              </w:rPr>
              <w:t>Luke</w:t>
            </w:r>
          </w:p>
        </w:tc>
        <w:tc>
          <w:tcPr>
            <w:tcW w:w="16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left="180" w:firstLine="105"/>
              <w:rPr>
                <w:rFonts w:eastAsia="Arial Unicode MS"/>
              </w:rPr>
            </w:pPr>
            <w:r w:rsidRPr="00D91D6B">
              <w:rPr>
                <w:rFonts w:eastAsia="Arial Unicode MS"/>
              </w:rPr>
              <w:t>29</w:t>
            </w:r>
          </w:p>
        </w:tc>
        <w:tc>
          <w:tcPr>
            <w:tcW w:w="16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4</w:t>
            </w:r>
          </w:p>
        </w:tc>
      </w:tr>
      <w:tr w:rsidR="00C261F9" w:rsidRPr="00D91D6B">
        <w:tc>
          <w:tcPr>
            <w:tcW w:w="16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left="1080" w:firstLine="105"/>
              <w:rPr>
                <w:rFonts w:eastAsia="Arial Unicode MS"/>
              </w:rPr>
            </w:pPr>
            <w:r w:rsidRPr="00D91D6B">
              <w:rPr>
                <w:rFonts w:eastAsia="Arial Unicode MS"/>
              </w:rPr>
              <w:t>Acts</w:t>
            </w:r>
          </w:p>
        </w:tc>
        <w:tc>
          <w:tcPr>
            <w:tcW w:w="16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left="180" w:firstLine="105"/>
              <w:rPr>
                <w:rFonts w:eastAsia="Arial Unicode MS"/>
              </w:rPr>
            </w:pPr>
            <w:r w:rsidRPr="00D91D6B">
              <w:rPr>
                <w:rFonts w:eastAsia="Arial Unicode MS"/>
              </w:rPr>
              <w:t>18</w:t>
            </w:r>
          </w:p>
        </w:tc>
        <w:tc>
          <w:tcPr>
            <w:tcW w:w="16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4</w:t>
            </w:r>
          </w:p>
        </w:tc>
      </w:tr>
      <w:tr w:rsidR="00C261F9" w:rsidRPr="00D91D6B">
        <w:tc>
          <w:tcPr>
            <w:tcW w:w="16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left="1080" w:firstLine="105"/>
              <w:rPr>
                <w:rFonts w:eastAsia="Arial Unicode MS"/>
              </w:rPr>
            </w:pPr>
            <w:r w:rsidRPr="00D91D6B">
              <w:rPr>
                <w:rFonts w:eastAsia="Arial Unicode MS"/>
              </w:rPr>
              <w:t>John</w:t>
            </w:r>
          </w:p>
        </w:tc>
        <w:tc>
          <w:tcPr>
            <w:tcW w:w="16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left="180" w:firstLine="105"/>
              <w:rPr>
                <w:rFonts w:eastAsia="Arial Unicode MS"/>
              </w:rPr>
            </w:pPr>
            <w:r w:rsidRPr="00D91D6B">
              <w:rPr>
                <w:rFonts w:eastAsia="Arial Unicode MS"/>
              </w:rPr>
              <w:t>18</w:t>
            </w:r>
          </w:p>
        </w:tc>
        <w:tc>
          <w:tcPr>
            <w:tcW w:w="16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52</w:t>
            </w:r>
          </w:p>
        </w:tc>
      </w:tr>
      <w:tr w:rsidR="00C261F9" w:rsidRPr="00D91D6B">
        <w:tc>
          <w:tcPr>
            <w:tcW w:w="16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left="1080" w:firstLine="105"/>
              <w:rPr>
                <w:rFonts w:eastAsia="Arial Unicode MS"/>
              </w:rPr>
            </w:pPr>
            <w:r w:rsidRPr="00D91D6B">
              <w:rPr>
                <w:rFonts w:eastAsia="Arial Unicode MS"/>
              </w:rPr>
              <w:t>1 John</w:t>
            </w:r>
          </w:p>
        </w:tc>
        <w:tc>
          <w:tcPr>
            <w:tcW w:w="16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left="180" w:firstLine="105"/>
              <w:rPr>
                <w:rFonts w:eastAsia="Arial Unicode MS"/>
              </w:rPr>
            </w:pPr>
            <w:r w:rsidRPr="00D91D6B">
              <w:rPr>
                <w:rFonts w:eastAsia="Arial Unicode MS"/>
              </w:rPr>
              <w:t>—</w:t>
            </w:r>
          </w:p>
        </w:tc>
        <w:tc>
          <w:tcPr>
            <w:tcW w:w="16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7</w:t>
            </w:r>
          </w:p>
        </w:tc>
      </w:tr>
      <w:tr w:rsidR="00C261F9" w:rsidRPr="00D91D6B">
        <w:tc>
          <w:tcPr>
            <w:tcW w:w="16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ind w:firstLine="105"/>
              <w:rPr>
                <w:rFonts w:eastAsia="Arial Unicode MS"/>
              </w:rPr>
            </w:pPr>
          </w:p>
        </w:tc>
        <w:tc>
          <w:tcPr>
            <w:tcW w:w="16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left="180" w:firstLine="105"/>
              <w:rPr>
                <w:rFonts w:eastAsia="Arial Unicode MS"/>
              </w:rPr>
            </w:pPr>
            <w:r w:rsidRPr="00D91D6B">
              <w:rPr>
                <w:rFonts w:eastAsia="Arial Unicode MS"/>
              </w:rPr>
              <w:t>131</w:t>
            </w:r>
          </w:p>
        </w:tc>
        <w:tc>
          <w:tcPr>
            <w:tcW w:w="16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77=208</w:t>
            </w:r>
          </w:p>
        </w:tc>
      </w:tr>
    </w:tbl>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730||730&lt;/slf&gt;</w:t>
      </w:r>
      <w:r w:rsidRPr="00D91D6B">
        <w:rPr>
          <w:rFonts w:eastAsia="Arial Unicode MS"/>
        </w:rPr>
        <w:t xml:space="preserve">, line 5. With Mk. 2:16 see </w:t>
      </w:r>
      <w:r w:rsidRPr="00D91D6B">
        <w:rPr>
          <w:rFonts w:ascii="Gentium" w:eastAsia="Arial Unicode MS" w:hAnsi="Gentium" w:cs="Gentium"/>
          <w:color w:val="800000"/>
          <w:sz w:val="24"/>
        </w:rPr>
        <w:t>ὅ</w:t>
      </w:r>
      <w:r w:rsidRPr="00D91D6B">
        <w:rPr>
          <w:rFonts w:ascii="Gentium" w:eastAsia="Arial Unicode MS" w:hAnsi="Gentium" w:cs="Gentium"/>
          <w:color w:val="800000"/>
          <w:sz w:val="24"/>
        </w:rPr>
        <w:t>τι</w:t>
      </w:r>
      <w:r w:rsidRPr="00D91D6B">
        <w:rPr>
          <w:rFonts w:eastAsia="Arial Unicode MS"/>
        </w:rPr>
        <w:t xml:space="preserve">. cf. </w:t>
      </w:r>
      <w:r w:rsidRPr="00D91D6B">
        <w:rPr>
          <w:rFonts w:ascii="Gentium" w:eastAsia="Arial Unicode MS" w:hAnsi="Gentium" w:cs="Gentium"/>
          <w:color w:val="800000"/>
          <w:sz w:val="24"/>
        </w:rPr>
        <w:t>δι</w:t>
      </w:r>
      <w:r w:rsidRPr="00D91D6B">
        <w:rPr>
          <w:rFonts w:ascii="Gentium" w:eastAsia="Arial Unicode MS" w:hAnsi="Gentium" w:cs="Gentium"/>
          <w:color w:val="800000"/>
          <w:sz w:val="24"/>
        </w:rPr>
        <w:t>ὰ</w:t>
      </w:r>
      <w:r w:rsidRPr="00D91D6B">
        <w:rPr>
          <w:rFonts w:eastAsia="Arial Unicode MS"/>
        </w:rPr>
        <w:t xml:space="preserve"> </w:t>
      </w:r>
      <w:r w:rsidRPr="00D91D6B">
        <w:rPr>
          <w:rFonts w:ascii="Gentium" w:eastAsia="Arial Unicode MS" w:hAnsi="Gentium" w:cs="Gentium"/>
          <w:color w:val="800000"/>
          <w:sz w:val="24"/>
        </w:rPr>
        <w:t>τί</w:t>
      </w:r>
      <w:r w:rsidRPr="00D91D6B">
        <w:rPr>
          <w:rFonts w:eastAsia="Arial Unicode MS"/>
        </w:rPr>
        <w:t xml:space="preserve"> in Mt. 9:11. Mr. Springer notes that </w:t>
      </w:r>
      <w:r w:rsidRPr="00D91D6B">
        <w:rPr>
          <w:rFonts w:ascii="Gentium" w:eastAsia="Arial Unicode MS" w:hAnsi="Gentium" w:cs="Gentium"/>
          <w:color w:val="800000"/>
          <w:sz w:val="24"/>
        </w:rPr>
        <w:t>ὅ</w:t>
      </w:r>
      <w:r w:rsidRPr="00D91D6B">
        <w:rPr>
          <w:rFonts w:ascii="Gentium" w:eastAsia="Arial Unicode MS" w:hAnsi="Gentium" w:cs="Gentium"/>
          <w:color w:val="800000"/>
          <w:sz w:val="24"/>
        </w:rPr>
        <w:t>τι</w:t>
      </w:r>
      <w:r w:rsidRPr="00D91D6B">
        <w:rPr>
          <w:rFonts w:ascii="Times New Roman" w:eastAsia="Arial Unicode MS" w:hAnsi="Times New Roman" w:cs="Times New Roman"/>
        </w:rPr>
        <w:t>----</w:t>
      </w:r>
      <w:r w:rsidRPr="00D91D6B">
        <w:rPr>
          <w:rFonts w:eastAsia="Arial Unicode MS"/>
        </w:rPr>
        <w:t xml:space="preserve">‘why’ in a direct question in Barnabas, Ep. 8:5 871, </w:t>
      </w:r>
      <w:r w:rsidRPr="00D91D6B">
        <w:rPr>
          <w:rFonts w:ascii="Gentium" w:eastAsia="Arial Unicode MS" w:hAnsi="Gentium" w:cs="Gentium"/>
          <w:color w:val="800000"/>
          <w:sz w:val="24"/>
        </w:rPr>
        <w:t>ὅ</w:t>
      </w:r>
      <w:r w:rsidRPr="00D91D6B">
        <w:rPr>
          <w:rFonts w:ascii="Gentium" w:eastAsia="Arial Unicode MS" w:hAnsi="Gentium" w:cs="Gentium"/>
          <w:color w:val="800000"/>
          <w:sz w:val="24"/>
        </w:rPr>
        <w:t>τι</w:t>
      </w:r>
      <w:r w:rsidRPr="00D91D6B">
        <w:rPr>
          <w:rFonts w:eastAsia="Arial Unicode MS"/>
        </w:rPr>
        <w:t xml:space="preserve"> </w:t>
      </w:r>
      <w:r w:rsidRPr="00D91D6B">
        <w:rPr>
          <w:rFonts w:ascii="Gentium" w:eastAsia="Arial Unicode MS" w:hAnsi="Gentium" w:cs="Gentium"/>
          <w:color w:val="800000"/>
          <w:sz w:val="24"/>
        </w:rPr>
        <w:t>δ</w:t>
      </w:r>
      <w:r w:rsidRPr="00D91D6B">
        <w:rPr>
          <w:rFonts w:ascii="Gentium" w:eastAsia="Arial Unicode MS" w:hAnsi="Gentium" w:cs="Gentium"/>
          <w:color w:val="800000"/>
          <w:sz w:val="24"/>
        </w:rPr>
        <w:t>ὲ</w:t>
      </w:r>
      <w:r w:rsidRPr="00D91D6B">
        <w:rPr>
          <w:rFonts w:eastAsia="Arial Unicode MS"/>
        </w:rPr>
        <w:t xml:space="preserve"> </w:t>
      </w:r>
      <w:r w:rsidRPr="00D91D6B">
        <w:rPr>
          <w:rFonts w:ascii="Gentium" w:eastAsia="Arial Unicode MS" w:hAnsi="Gentium" w:cs="Gentium"/>
          <w:color w:val="800000"/>
          <w:sz w:val="24"/>
        </w:rPr>
        <w:t>τ</w:t>
      </w:r>
      <w:r w:rsidRPr="00D91D6B">
        <w:rPr>
          <w:rFonts w:ascii="Gentium" w:eastAsia="Arial Unicode MS" w:hAnsi="Gentium" w:cs="Gentium"/>
          <w:color w:val="800000"/>
          <w:sz w:val="24"/>
        </w:rPr>
        <w:t>ὸ</w:t>
      </w:r>
      <w:r w:rsidRPr="00D91D6B">
        <w:rPr>
          <w:rFonts w:eastAsia="Arial Unicode MS"/>
        </w:rPr>
        <w:t xml:space="preserve"> </w:t>
      </w:r>
      <w:r w:rsidRPr="00D91D6B">
        <w:rPr>
          <w:rFonts w:ascii="Gentium" w:eastAsia="Arial Unicode MS" w:hAnsi="Gentium" w:cs="Gentium"/>
          <w:color w:val="800000"/>
          <w:sz w:val="24"/>
        </w:rPr>
        <w:t>ἔ</w:t>
      </w:r>
      <w:r w:rsidRPr="00D91D6B">
        <w:rPr>
          <w:rFonts w:ascii="Gentium" w:eastAsia="Arial Unicode MS" w:hAnsi="Gentium" w:cs="Gentium"/>
          <w:color w:val="800000"/>
          <w:sz w:val="24"/>
        </w:rPr>
        <w:t>ριον</w:t>
      </w:r>
      <w:r w:rsidRPr="00D91D6B">
        <w:rPr>
          <w:rFonts w:eastAsia="Arial Unicode MS"/>
        </w:rPr>
        <w:t xml:space="preserve"> </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π</w:t>
      </w:r>
      <w:r w:rsidRPr="00D91D6B">
        <w:rPr>
          <w:rFonts w:ascii="Gentium" w:eastAsia="Arial Unicode MS" w:hAnsi="Gentium" w:cs="Gentium"/>
          <w:color w:val="800000"/>
          <w:sz w:val="24"/>
        </w:rPr>
        <w:t>ὶ</w:t>
      </w:r>
      <w:r w:rsidRPr="00D91D6B">
        <w:rPr>
          <w:rFonts w:eastAsia="Arial Unicode MS"/>
        </w:rPr>
        <w:t xml:space="preserve"> </w:t>
      </w:r>
      <w:r w:rsidRPr="00D91D6B">
        <w:rPr>
          <w:rFonts w:ascii="Gentium" w:eastAsia="Arial Unicode MS" w:hAnsi="Gentium" w:cs="Gentium"/>
          <w:color w:val="800000"/>
          <w:sz w:val="24"/>
        </w:rPr>
        <w:t>τ</w:t>
      </w:r>
      <w:r w:rsidRPr="00D91D6B">
        <w:rPr>
          <w:rFonts w:ascii="Gentium" w:eastAsia="Arial Unicode MS" w:hAnsi="Gentium" w:cs="Gentium"/>
          <w:color w:val="800000"/>
          <w:sz w:val="24"/>
        </w:rPr>
        <w:t>ὸ</w:t>
      </w:r>
      <w:r w:rsidRPr="00D91D6B">
        <w:rPr>
          <w:rFonts w:eastAsia="Arial Unicode MS"/>
        </w:rPr>
        <w:t xml:space="preserve"> </w:t>
      </w:r>
      <w:r w:rsidRPr="00D91D6B">
        <w:rPr>
          <w:rFonts w:ascii="Gentium" w:eastAsia="Arial Unicode MS" w:hAnsi="Gentium" w:cs="Gentium"/>
          <w:color w:val="800000"/>
          <w:sz w:val="24"/>
        </w:rPr>
        <w:t>ξύλον</w:t>
      </w:r>
      <w:r w:rsidRPr="00D91D6B">
        <w:rPr>
          <w:rFonts w:eastAsia="Arial Unicode MS"/>
        </w:rPr>
        <w:t xml:space="preserve">; </w:t>
      </w:r>
      <w:r w:rsidRPr="00D91D6B">
        <w:rPr>
          <w:rFonts w:ascii="Gentium" w:eastAsia="Arial Unicode MS" w:hAnsi="Gentium" w:cs="Gentium"/>
          <w:color w:val="800000"/>
          <w:sz w:val="24"/>
        </w:rPr>
        <w:t>ὅ</w:t>
      </w:r>
      <w:r w:rsidRPr="00D91D6B">
        <w:rPr>
          <w:rFonts w:ascii="Gentium" w:eastAsia="Arial Unicode MS" w:hAnsi="Gentium" w:cs="Gentium"/>
          <w:color w:val="800000"/>
          <w:sz w:val="24"/>
        </w:rPr>
        <w:t>τι</w:t>
      </w:r>
      <w:r w:rsidRPr="00D91D6B">
        <w:rPr>
          <w:rFonts w:eastAsia="Arial Unicode MS"/>
        </w:rPr>
        <w:t xml:space="preserve"> </w:t>
      </w:r>
      <w:r w:rsidRPr="00D91D6B">
        <w:rPr>
          <w:rFonts w:ascii="Gentium" w:eastAsia="Arial Unicode MS" w:hAnsi="Gentium" w:cs="Gentium"/>
          <w:color w:val="800000"/>
          <w:sz w:val="24"/>
        </w:rPr>
        <w:t>ἡ</w:t>
      </w:r>
      <w:r w:rsidRPr="00D91D6B">
        <w:rPr>
          <w:rFonts w:eastAsia="Arial Unicode MS"/>
        </w:rPr>
        <w:t xml:space="preserve"> </w:t>
      </w:r>
      <w:r w:rsidRPr="00D91D6B">
        <w:rPr>
          <w:rFonts w:ascii="Gentium" w:eastAsia="Arial Unicode MS" w:hAnsi="Gentium" w:cs="Gentium"/>
          <w:color w:val="800000"/>
          <w:sz w:val="24"/>
        </w:rPr>
        <w:t xml:space="preserve">βασιλεία </w:t>
      </w:r>
      <w:r w:rsidRPr="00D91D6B">
        <w:rPr>
          <w:rFonts w:ascii="Gentium" w:eastAsia="Arial Unicode MS" w:hAnsi="Gentium" w:cs="Gentium"/>
          <w:color w:val="800000"/>
          <w:sz w:val="24"/>
        </w:rPr>
        <w:t>Ἰ</w:t>
      </w:r>
      <w:r w:rsidRPr="00D91D6B">
        <w:rPr>
          <w:rFonts w:ascii="Gentium" w:eastAsia="Arial Unicode MS" w:hAnsi="Gentium" w:cs="Gentium"/>
          <w:color w:val="800000"/>
          <w:sz w:val="24"/>
        </w:rPr>
        <w:t>ησο</w:t>
      </w:r>
      <w:r w:rsidRPr="00D91D6B">
        <w:rPr>
          <w:rFonts w:ascii="Gentium" w:eastAsia="Arial Unicode MS" w:hAnsi="Gentium" w:cs="Gentium"/>
          <w:color w:val="800000"/>
          <w:sz w:val="24"/>
        </w:rPr>
        <w:t>ῦ</w:t>
      </w:r>
      <w:r w:rsidRPr="00D91D6B">
        <w:rPr>
          <w:rFonts w:eastAsia="Arial Unicode MS"/>
        </w:rPr>
        <w:t xml:space="preserve"> </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π</w:t>
      </w:r>
      <w:r w:rsidRPr="00D91D6B">
        <w:rPr>
          <w:rFonts w:ascii="Gentium" w:eastAsia="Arial Unicode MS" w:hAnsi="Gentium" w:cs="Gentium"/>
          <w:color w:val="800000"/>
          <w:sz w:val="24"/>
        </w:rPr>
        <w:t>ὶ</w:t>
      </w:r>
      <w:r w:rsidRPr="00D91D6B">
        <w:rPr>
          <w:rFonts w:eastAsia="Arial Unicode MS"/>
        </w:rPr>
        <w:t xml:space="preserve"> </w:t>
      </w:r>
      <w:r w:rsidRPr="00D91D6B">
        <w:rPr>
          <w:rFonts w:ascii="Gentium" w:eastAsia="Arial Unicode MS" w:hAnsi="Gentium" w:cs="Gentium"/>
          <w:color w:val="800000"/>
          <w:sz w:val="24"/>
        </w:rPr>
        <w:t>ξύλου</w:t>
      </w:r>
      <w:r w:rsidRPr="00D91D6B">
        <w:rPr>
          <w:rFonts w:eastAsia="Arial Unicode MS"/>
        </w:rPr>
        <w:t xml:space="preserve"> </w:t>
      </w:r>
      <w:r w:rsidRPr="00D91D6B">
        <w:rPr>
          <w:rFonts w:ascii="Gentium" w:eastAsia="Arial Unicode MS" w:hAnsi="Gentium" w:cs="Gentium"/>
          <w:color w:val="800000"/>
          <w:sz w:val="24"/>
        </w:rPr>
        <w:t>κτλ</w:t>
      </w:r>
      <w:r w:rsidRPr="00D91D6B">
        <w:rPr>
          <w:rFonts w:eastAsia="Arial Unicode MS"/>
        </w:rPr>
        <w:t xml:space="preserve">.; 10:1; </w:t>
      </w:r>
      <w:r w:rsidRPr="00D91D6B">
        <w:rPr>
          <w:rFonts w:ascii="Gentium" w:eastAsia="Arial Unicode MS" w:hAnsi="Gentium" w:cs="Gentium"/>
          <w:color w:val="800000"/>
          <w:sz w:val="24"/>
        </w:rPr>
        <w:t>ὅ</w:t>
      </w:r>
      <w:r w:rsidRPr="00D91D6B">
        <w:rPr>
          <w:rFonts w:ascii="Gentium" w:eastAsia="Arial Unicode MS" w:hAnsi="Gentium" w:cs="Gentium"/>
          <w:color w:val="800000"/>
          <w:sz w:val="24"/>
        </w:rPr>
        <w:t>τι</w:t>
      </w:r>
      <w:r w:rsidRPr="00D91D6B">
        <w:rPr>
          <w:rFonts w:eastAsia="Arial Unicode MS"/>
        </w:rPr>
        <w:t xml:space="preserve"> </w:t>
      </w:r>
      <w:r w:rsidRPr="00D91D6B">
        <w:rPr>
          <w:rFonts w:ascii="Gentium" w:eastAsia="Arial Unicode MS" w:hAnsi="Gentium" w:cs="Gentium"/>
          <w:color w:val="800000"/>
          <w:sz w:val="24"/>
        </w:rPr>
        <w:t>ποι</w:t>
      </w:r>
      <w:r w:rsidRPr="00D91D6B">
        <w:rPr>
          <w:rFonts w:ascii="Gentium" w:eastAsia="Arial Unicode MS" w:hAnsi="Gentium" w:cs="Gentium"/>
          <w:color w:val="800000"/>
          <w:sz w:val="24"/>
        </w:rPr>
        <w:t>ῶ</w:t>
      </w:r>
      <w:r w:rsidRPr="00D91D6B">
        <w:rPr>
          <w:rFonts w:eastAsia="Arial Unicode MS"/>
        </w:rPr>
        <w:t xml:space="preserve">; Aristophanes, Ranae 198; Gospel of Nic., Pass I, A. 14. 3. The use of </w:t>
      </w:r>
      <w:r w:rsidRPr="00D91D6B">
        <w:rPr>
          <w:rFonts w:ascii="Gentium" w:eastAsia="Arial Unicode MS" w:hAnsi="Gentium" w:cs="Gentium"/>
          <w:color w:val="800000"/>
          <w:sz w:val="24"/>
        </w:rPr>
        <w:t>ὅ</w:t>
      </w:r>
      <w:r w:rsidRPr="00D91D6B">
        <w:rPr>
          <w:rFonts w:ascii="Gentium" w:eastAsia="Arial Unicode MS" w:hAnsi="Gentium" w:cs="Gentium"/>
          <w:color w:val="800000"/>
          <w:sz w:val="24"/>
        </w:rPr>
        <w:t>τι</w:t>
      </w:r>
      <w:r w:rsidRPr="00D91D6B">
        <w:rPr>
          <w:rFonts w:eastAsia="Arial Unicode MS"/>
        </w:rPr>
        <w:t xml:space="preserve"> in a direct question seems clearly established by these examples. He finds </w:t>
      </w:r>
      <w:r w:rsidRPr="00D91D6B">
        <w:rPr>
          <w:rFonts w:ascii="Gentium" w:eastAsia="Arial Unicode MS" w:hAnsi="Gentium" w:cs="Gentium"/>
          <w:color w:val="800000"/>
          <w:sz w:val="24"/>
        </w:rPr>
        <w:t>ὅ</w:t>
      </w:r>
      <w:r w:rsidRPr="00D91D6B">
        <w:rPr>
          <w:rFonts w:ascii="Gentium" w:eastAsia="Arial Unicode MS" w:hAnsi="Gentium" w:cs="Gentium"/>
          <w:color w:val="800000"/>
          <w:sz w:val="24"/>
        </w:rPr>
        <w:t>τι</w:t>
      </w:r>
      <w:r w:rsidRPr="00D91D6B">
        <w:rPr>
          <w:rFonts w:eastAsia="Arial Unicode MS"/>
        </w:rPr>
        <w:t xml:space="preserve"> in indirect questions in Horn., </w:t>
      </w:r>
      <w:r w:rsidRPr="00D91D6B">
        <w:rPr>
          <w:rFonts w:eastAsia="Arial Unicode MS"/>
          <w:i/>
        </w:rPr>
        <w:t>Od</w:t>
      </w:r>
      <w:r w:rsidRPr="00D91D6B">
        <w:rPr>
          <w:rFonts w:eastAsia="Arial Unicode MS"/>
        </w:rPr>
        <w:t xml:space="preserve">. T. 464; Lucian, </w:t>
      </w:r>
      <w:r w:rsidRPr="00D91D6B">
        <w:rPr>
          <w:rFonts w:eastAsia="Arial Unicode MS"/>
          <w:i/>
        </w:rPr>
        <w:t>De Asino</w:t>
      </w:r>
      <w:r w:rsidRPr="00D91D6B">
        <w:rPr>
          <w:rFonts w:eastAsia="Arial Unicode MS"/>
        </w:rPr>
        <w:t xml:space="preserve">, 32; Aristophanes, </w:t>
      </w:r>
      <w:r w:rsidRPr="00D91D6B">
        <w:rPr>
          <w:rFonts w:eastAsia="Arial Unicode MS"/>
          <w:i/>
        </w:rPr>
        <w:t>Plutus</w:t>
      </w:r>
      <w:r w:rsidRPr="00D91D6B">
        <w:rPr>
          <w:rFonts w:eastAsia="Arial Unicode MS"/>
        </w:rPr>
        <w:t xml:space="preserve">, 965; Xenophon the Ephesian, </w:t>
      </w:r>
      <w:r w:rsidRPr="00D91D6B">
        <w:rPr>
          <w:rFonts w:eastAsia="Arial Unicode MS"/>
          <w:i/>
        </w:rPr>
        <w:t>De Anth. et Habr.</w:t>
      </w:r>
      <w:r w:rsidRPr="00D91D6B">
        <w:rPr>
          <w:rFonts w:eastAsia="Arial Unicode MS"/>
        </w:rPr>
        <w:t xml:space="preserve"> 4. 2.</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738||738&lt;/slf&gt;</w:t>
      </w:r>
      <w:r w:rsidRPr="00D91D6B">
        <w:rPr>
          <w:rFonts w:eastAsia="Arial Unicode MS"/>
        </w:rPr>
        <w:t>,</w:t>
      </w:r>
      <w:r w:rsidRPr="00D91D6B">
        <w:rPr>
          <w:rFonts w:eastAsia="Arial Unicode MS"/>
        </w:rPr>
        <w:t xml:space="preserve"> line 2 </w:t>
      </w:r>
      <w:r w:rsidRPr="00D91D6B">
        <w:rPr>
          <w:rFonts w:eastAsia="Arial Unicode MS"/>
          <w:i/>
        </w:rPr>
        <w:t>ab imo</w:t>
      </w:r>
      <w:r w:rsidRPr="00D91D6B">
        <w:rPr>
          <w:rFonts w:eastAsia="Arial Unicode MS"/>
        </w:rPr>
        <w:t xml:space="preserve">. Moffatt translates </w:t>
      </w:r>
      <w:r w:rsidRPr="00D91D6B">
        <w:rPr>
          <w:rFonts w:ascii="Gentium" w:eastAsia="Arial Unicode MS" w:hAnsi="Gentium" w:cs="Gentium"/>
          <w:color w:val="800000"/>
          <w:sz w:val="24"/>
        </w:rPr>
        <w:t>τί</w:t>
      </w:r>
      <w:r w:rsidRPr="00D91D6B">
        <w:rPr>
          <w:rFonts w:eastAsia="Arial Unicode MS"/>
        </w:rPr>
        <w:t xml:space="preserve"> in Mk. 2:24 by "what" and Scott argues </w:t>
      </w:r>
      <w:r w:rsidRPr="00D91D6B">
        <w:rPr>
          <w:rFonts w:ascii="Gentium" w:eastAsia="Arial Unicode MS" w:hAnsi="Gentium" w:cs="Gentium"/>
          <w:color w:val="800000"/>
          <w:sz w:val="24"/>
        </w:rPr>
        <w:t>ἴ</w:t>
      </w:r>
      <w:r w:rsidRPr="00D91D6B">
        <w:rPr>
          <w:rFonts w:ascii="Gentium" w:eastAsia="Arial Unicode MS" w:hAnsi="Gentium" w:cs="Gentium"/>
          <w:color w:val="800000"/>
          <w:sz w:val="24"/>
        </w:rPr>
        <w:t>δε</w:t>
      </w:r>
      <w:r w:rsidRPr="00D91D6B">
        <w:rPr>
          <w:rFonts w:eastAsia="Arial Unicode MS"/>
        </w:rPr>
        <w:t xml:space="preserve"> as favouring "what."</w:t>
      </w:r>
    </w:p>
    <w:p w:rsidR="00C261F9" w:rsidRPr="00D91D6B" w:rsidRDefault="00F44979">
      <w:pPr>
        <w:spacing w:after="90"/>
        <w:ind w:firstLine="105"/>
        <w:rPr>
          <w:rFonts w:eastAsia="Arial Unicode MS"/>
        </w:rPr>
      </w:pPr>
      <w:r w:rsidRPr="00D91D6B">
        <w:rPr>
          <w:rFonts w:eastAsia="Arial Unicode MS"/>
          <w:color w:val="008000"/>
        </w:rPr>
        <w:t>&lt;bkm&gt;p 1397&lt;/bkm&gt;[p 1397&gt;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739||739&lt;/slf&gt;</w:t>
      </w:r>
      <w:r w:rsidRPr="00D91D6B">
        <w:rPr>
          <w:rFonts w:eastAsia="Arial Unicode MS"/>
        </w:rPr>
        <w:t>, line 4. Add "LXX" to Ac. 4:25; 7:26.</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759||759&lt;/slf&gt;</w:t>
      </w:r>
      <w:r w:rsidRPr="00D91D6B">
        <w:rPr>
          <w:rFonts w:eastAsia="Arial Unicode MS"/>
        </w:rPr>
        <w:t xml:space="preserve"> f. Prof. Eakin (The Greek Article in First and Second Century Papyri, </w:t>
      </w:r>
      <w:r w:rsidRPr="00D91D6B">
        <w:rPr>
          <w:rFonts w:eastAsia="Arial Unicode MS"/>
          <w:i/>
        </w:rPr>
        <w:t>Am. J. of Ph</w:t>
      </w:r>
      <w:r w:rsidRPr="00D91D6B">
        <w:rPr>
          <w:rFonts w:eastAsia="Arial Unicode MS"/>
        </w:rPr>
        <w:t xml:space="preserve">., July, 1916) shows that in the papyri, as the N. T., the article is frequently absent in titular expressions. He finds the same obscurity and uncertainty about the use of </w:t>
      </w:r>
      <w:r w:rsidRPr="00D91D6B">
        <w:rPr>
          <w:rFonts w:eastAsia="Arial Unicode MS"/>
        </w:rPr>
        <w:t>the article with proper names in the papyri as in classic Greek. He gives numerous examples of the anaphoric use (the aforesaid and the use of the article before the genitive of the father's or mother's name is very frequent as Deissmann showed, cf. p. 767</w:t>
      </w:r>
      <w:r w:rsidRPr="00D91D6B">
        <w:rPr>
          <w:rFonts w:eastAsia="Arial Unicode MS"/>
        </w:rPr>
        <w:t>). But Prof. Miller (</w:t>
      </w:r>
      <w:r w:rsidRPr="00D91D6B">
        <w:rPr>
          <w:rFonts w:eastAsia="Arial Unicode MS"/>
          <w:i/>
        </w:rPr>
        <w:t>Am. J. of Ph.</w:t>
      </w:r>
      <w:r w:rsidRPr="00D91D6B">
        <w:rPr>
          <w:rFonts w:eastAsia="Arial Unicode MS"/>
        </w:rPr>
        <w:t>, July, 1916, Article before Genitives of Father's Name) shows that in official language in the papyri the article only appeared (as in classic Greek, Gildersleeve's Synt. of Cl. Gk., § 580) before the genitive when the na</w:t>
      </w:r>
      <w:r w:rsidRPr="00D91D6B">
        <w:rPr>
          <w:rFonts w:eastAsia="Arial Unicode MS"/>
        </w:rPr>
        <w:t>me of son or daughter is in the genitive (or ablative), and even this use vanished from the second century A. D. onward. But the vernacular idiom has the article in nominative as in Mt. 10:2.</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760||760&lt;/slf&gt;</w:t>
      </w:r>
      <w:r w:rsidRPr="00D91D6B">
        <w:rPr>
          <w:rFonts w:eastAsia="Arial Unicode MS"/>
        </w:rPr>
        <w:t xml:space="preserve">. On </w:t>
      </w:r>
      <w:r w:rsidRPr="00D91D6B">
        <w:rPr>
          <w:rFonts w:ascii="Gentium" w:eastAsia="Arial Unicode MS" w:hAnsi="Gentium" w:cs="Gentium"/>
          <w:color w:val="800000"/>
          <w:sz w:val="24"/>
        </w:rPr>
        <w:t>Ἰ</w:t>
      </w:r>
      <w:r w:rsidRPr="00D91D6B">
        <w:rPr>
          <w:rFonts w:ascii="Gentium" w:eastAsia="Arial Unicode MS" w:hAnsi="Gentium" w:cs="Gentium"/>
          <w:color w:val="800000"/>
          <w:sz w:val="24"/>
        </w:rPr>
        <w:t>ησο</w:t>
      </w:r>
      <w:r w:rsidRPr="00D91D6B">
        <w:rPr>
          <w:rFonts w:ascii="Gentium" w:eastAsia="Arial Unicode MS" w:hAnsi="Gentium" w:cs="Gentium"/>
          <w:color w:val="800000"/>
          <w:sz w:val="24"/>
        </w:rPr>
        <w:t>ῦ</w:t>
      </w:r>
      <w:r w:rsidRPr="00D91D6B">
        <w:rPr>
          <w:rFonts w:ascii="Gentium" w:eastAsia="Arial Unicode MS" w:hAnsi="Gentium" w:cs="Gentium"/>
          <w:color w:val="800000"/>
          <w:sz w:val="24"/>
        </w:rPr>
        <w:t>ς</w:t>
      </w:r>
      <w:r w:rsidRPr="00D91D6B">
        <w:rPr>
          <w:rFonts w:eastAsia="Arial Unicode MS"/>
        </w:rPr>
        <w:t xml:space="preserve"> with article see </w:t>
      </w:r>
      <w:r w:rsidRPr="00D91D6B">
        <w:rPr>
          <w:rFonts w:eastAsia="Arial Unicode MS"/>
        </w:rPr>
        <w:t>von Soden, p. 1406.</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762||762&lt;/slf&gt;</w:t>
      </w:r>
      <w:r w:rsidRPr="00D91D6B">
        <w:rPr>
          <w:rFonts w:eastAsia="Arial Unicode MS"/>
        </w:rPr>
        <w:t xml:space="preserve">, line 11 </w:t>
      </w:r>
      <w:r w:rsidRPr="00D91D6B">
        <w:rPr>
          <w:rFonts w:eastAsia="Arial Unicode MS"/>
          <w:i/>
        </w:rPr>
        <w:t>ab imo</w:t>
      </w:r>
      <w:r w:rsidRPr="00D91D6B">
        <w:rPr>
          <w:rFonts w:eastAsia="Arial Unicode MS"/>
        </w:rPr>
        <w:t>. For full construction see Mt. 12:35.</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764||764&lt;/slf&gt;</w:t>
      </w:r>
      <w:r w:rsidRPr="00D91D6B">
        <w:rPr>
          <w:rFonts w:eastAsia="Arial Unicode MS"/>
        </w:rPr>
        <w:t xml:space="preserve"> (c). In Col. 1:7 f. note </w:t>
      </w:r>
      <w:r w:rsidRPr="00D91D6B">
        <w:rPr>
          <w:rFonts w:ascii="Gentium" w:eastAsia="Arial Unicode MS" w:hAnsi="Gentium" w:cs="Gentium"/>
          <w:color w:val="800000"/>
          <w:sz w:val="24"/>
        </w:rPr>
        <w:t>ὅ</w:t>
      </w:r>
      <w:r w:rsidRPr="00D91D6B">
        <w:rPr>
          <w:rFonts w:ascii="Gentium" w:eastAsia="Arial Unicode MS" w:hAnsi="Gentium" w:cs="Gentium"/>
          <w:color w:val="800000"/>
          <w:sz w:val="24"/>
        </w:rPr>
        <w:t>ς</w:t>
      </w:r>
      <w:r w:rsidRPr="00D91D6B">
        <w:rPr>
          <w:rFonts w:eastAsia="Arial Unicode MS"/>
        </w:rPr>
        <w:t xml:space="preserve"> </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στιν</w:t>
      </w:r>
      <w:r w:rsidRPr="00D91D6B">
        <w:rPr>
          <w:rFonts w:eastAsia="Arial Unicode MS"/>
        </w:rPr>
        <w:t xml:space="preserve"> and </w:t>
      </w:r>
      <w:r w:rsidRPr="00D91D6B">
        <w:rPr>
          <w:rFonts w:ascii="Gentium" w:eastAsia="Arial Unicode MS" w:hAnsi="Gentium" w:cs="Gentium"/>
          <w:color w:val="800000"/>
          <w:sz w:val="24"/>
        </w:rPr>
        <w:t>ὁ</w:t>
      </w:r>
      <w:r w:rsidRPr="00D91D6B">
        <w:rPr>
          <w:rFonts w:eastAsia="Arial Unicode MS"/>
        </w:rPr>
        <w:t xml:space="preserve"> </w:t>
      </w:r>
      <w:r w:rsidRPr="00D91D6B">
        <w:rPr>
          <w:rFonts w:ascii="Gentium" w:eastAsia="Arial Unicode MS" w:hAnsi="Gentium" w:cs="Gentium"/>
          <w:color w:val="800000"/>
          <w:sz w:val="24"/>
        </w:rPr>
        <w:t>κα</w:t>
      </w:r>
      <w:r w:rsidRPr="00D91D6B">
        <w:rPr>
          <w:rFonts w:ascii="Gentium" w:eastAsia="Arial Unicode MS" w:hAnsi="Gentium" w:cs="Gentium"/>
          <w:color w:val="800000"/>
          <w:sz w:val="24"/>
        </w:rPr>
        <w:t>ὶ</w:t>
      </w:r>
      <w:r w:rsidRPr="00D91D6B">
        <w:rPr>
          <w:rFonts w:eastAsia="Arial Unicode MS"/>
        </w:rPr>
        <w:t xml:space="preserve"> </w:t>
      </w:r>
      <w:r w:rsidRPr="00D91D6B">
        <w:rPr>
          <w:rFonts w:ascii="Gentium" w:eastAsia="Arial Unicode MS" w:hAnsi="Gentium" w:cs="Gentium"/>
          <w:color w:val="800000"/>
          <w:sz w:val="24"/>
        </w:rPr>
        <w:t>δηλώσας</w:t>
      </w:r>
      <w:r w:rsidRPr="00D91D6B">
        <w:rPr>
          <w:rFonts w:eastAsia="Arial Unicode MS"/>
        </w:rPr>
        <w:t xml:space="preserve"> as parallel clauses.</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770||770&lt;/slf&gt;</w:t>
      </w:r>
      <w:r w:rsidRPr="00D91D6B">
        <w:rPr>
          <w:rFonts w:eastAsia="Arial Unicode MS"/>
        </w:rPr>
        <w:t xml:space="preserve">, </w:t>
      </w:r>
      <w:r w:rsidRPr="00D91D6B">
        <w:rPr>
          <w:rFonts w:eastAsia="Arial Unicode MS"/>
        </w:rPr>
        <w:t xml:space="preserve">bottom. Mr. Scott gives this note: </w:t>
      </w:r>
      <w:r w:rsidRPr="00D91D6B">
        <w:rPr>
          <w:rFonts w:ascii="Gentium" w:eastAsia="Arial Unicode MS" w:hAnsi="Gentium" w:cs="Gentium"/>
          <w:color w:val="800000"/>
          <w:sz w:val="24"/>
        </w:rPr>
        <w:t>ὁ</w:t>
      </w:r>
      <w:r w:rsidRPr="00D91D6B">
        <w:rPr>
          <w:rFonts w:eastAsia="Arial Unicode MS"/>
        </w:rPr>
        <w:t xml:space="preserve"> . . . </w:t>
      </w:r>
      <w:r w:rsidRPr="00D91D6B">
        <w:rPr>
          <w:rFonts w:ascii="Gentium" w:eastAsia="Arial Unicode MS" w:hAnsi="Gentium" w:cs="Gentium"/>
          <w:color w:val="800000"/>
          <w:sz w:val="24"/>
        </w:rPr>
        <w:t>ο</w:t>
      </w:r>
      <w:r w:rsidRPr="00D91D6B">
        <w:rPr>
          <w:rFonts w:ascii="Gentium" w:eastAsia="Arial Unicode MS" w:hAnsi="Gentium" w:cs="Gentium"/>
          <w:color w:val="800000"/>
          <w:sz w:val="24"/>
        </w:rPr>
        <w:t>ὗ</w:t>
      </w:r>
      <w:r w:rsidRPr="00D91D6B">
        <w:rPr>
          <w:rFonts w:ascii="Gentium" w:eastAsia="Arial Unicode MS" w:hAnsi="Gentium" w:cs="Gentium"/>
          <w:color w:val="800000"/>
          <w:sz w:val="24"/>
        </w:rPr>
        <w:t>τος</w:t>
      </w:r>
      <w:r w:rsidRPr="00D91D6B">
        <w:rPr>
          <w:rFonts w:eastAsia="Arial Unicode MS"/>
        </w:rPr>
        <w:t xml:space="preserve"> or </w:t>
      </w:r>
      <w:r w:rsidRPr="00D91D6B">
        <w:rPr>
          <w:rFonts w:ascii="Gentium" w:eastAsia="Arial Unicode MS" w:hAnsi="Gentium" w:cs="Gentium"/>
          <w:color w:val="800000"/>
          <w:sz w:val="24"/>
        </w:rPr>
        <w:t>ο</w:t>
      </w:r>
      <w:r w:rsidRPr="00D91D6B">
        <w:rPr>
          <w:rFonts w:ascii="Gentium" w:eastAsia="Arial Unicode MS" w:hAnsi="Gentium" w:cs="Gentium"/>
          <w:color w:val="800000"/>
          <w:sz w:val="24"/>
        </w:rPr>
        <w:t>ὗ</w:t>
      </w:r>
      <w:r w:rsidRPr="00D91D6B">
        <w:rPr>
          <w:rFonts w:ascii="Gentium" w:eastAsia="Arial Unicode MS" w:hAnsi="Gentium" w:cs="Gentium"/>
          <w:color w:val="800000"/>
          <w:sz w:val="24"/>
        </w:rPr>
        <w:t>τος</w:t>
      </w:r>
      <w:r w:rsidRPr="00D91D6B">
        <w:rPr>
          <w:rFonts w:eastAsia="Arial Unicode MS"/>
        </w:rPr>
        <w:t xml:space="preserve"> </w:t>
      </w:r>
      <w:r w:rsidRPr="00D91D6B">
        <w:rPr>
          <w:rFonts w:ascii="Gentium" w:eastAsia="Arial Unicode MS" w:hAnsi="Gentium" w:cs="Gentium"/>
          <w:color w:val="800000"/>
          <w:sz w:val="24"/>
        </w:rPr>
        <w:t>ὁ</w:t>
      </w:r>
      <w:r w:rsidRPr="00D91D6B">
        <w:rPr>
          <w:rFonts w:ascii="Times New Roman" w:eastAsia="Arial Unicode MS" w:hAnsi="Times New Roman" w:cs="Times New Roman"/>
        </w:rPr>
        <w:t xml:space="preserve">. </w:t>
      </w:r>
      <w:r w:rsidRPr="00D91D6B">
        <w:rPr>
          <w:rFonts w:ascii="Gentium" w:eastAsia="Arial Unicode MS" w:hAnsi="Gentium" w:cs="Gentium"/>
          <w:color w:val="800000"/>
          <w:sz w:val="24"/>
        </w:rPr>
        <w:t>ο</w:t>
      </w:r>
      <w:r w:rsidRPr="00D91D6B">
        <w:rPr>
          <w:rFonts w:ascii="Gentium" w:eastAsia="Arial Unicode MS" w:hAnsi="Gentium" w:cs="Gentium"/>
          <w:color w:val="800000"/>
          <w:sz w:val="24"/>
        </w:rPr>
        <w:t>ὗ</w:t>
      </w:r>
      <w:r w:rsidRPr="00D91D6B">
        <w:rPr>
          <w:rFonts w:ascii="Gentium" w:eastAsia="Arial Unicode MS" w:hAnsi="Gentium" w:cs="Gentium"/>
          <w:color w:val="800000"/>
          <w:sz w:val="24"/>
        </w:rPr>
        <w:t>τος</w:t>
      </w:r>
      <w:r w:rsidRPr="00D91D6B">
        <w:rPr>
          <w:rFonts w:eastAsia="Arial Unicode MS"/>
        </w:rPr>
        <w:t xml:space="preserve"> (and cases) stands last (296 times), three times as often as it stands first (98 times). The position of </w:t>
      </w:r>
      <w:r w:rsidRPr="00D91D6B">
        <w:rPr>
          <w:rFonts w:ascii="Gentium" w:eastAsia="Arial Unicode MS" w:hAnsi="Gentium" w:cs="Gentium"/>
          <w:color w:val="800000"/>
          <w:sz w:val="24"/>
        </w:rPr>
        <w:t>ο</w:t>
      </w:r>
      <w:r w:rsidRPr="00D91D6B">
        <w:rPr>
          <w:rFonts w:ascii="Gentium" w:eastAsia="Arial Unicode MS" w:hAnsi="Gentium" w:cs="Gentium"/>
          <w:color w:val="800000"/>
          <w:sz w:val="24"/>
        </w:rPr>
        <w:t>ὗ</w:t>
      </w:r>
      <w:r w:rsidRPr="00D91D6B">
        <w:rPr>
          <w:rFonts w:ascii="Gentium" w:eastAsia="Arial Unicode MS" w:hAnsi="Gentium" w:cs="Gentium"/>
          <w:color w:val="800000"/>
          <w:sz w:val="24"/>
        </w:rPr>
        <w:t>τος</w:t>
      </w:r>
      <w:r w:rsidRPr="00D91D6B">
        <w:rPr>
          <w:rFonts w:eastAsia="Arial Unicode MS"/>
        </w:rPr>
        <w:t xml:space="preserve"> (and cases) varies in the same phrase without any apparent reason, e.g., Ac. 23:17, 18; Mt. 26:31-34. </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κε</w:t>
      </w:r>
      <w:r w:rsidRPr="00D91D6B">
        <w:rPr>
          <w:rFonts w:ascii="Gentium" w:eastAsia="Arial Unicode MS" w:hAnsi="Gentium" w:cs="Gentium"/>
          <w:color w:val="800000"/>
          <w:sz w:val="24"/>
        </w:rPr>
        <w:t>ῖ</w:t>
      </w:r>
      <w:r w:rsidRPr="00D91D6B">
        <w:rPr>
          <w:rFonts w:ascii="Gentium" w:eastAsia="Arial Unicode MS" w:hAnsi="Gentium" w:cs="Gentium"/>
          <w:color w:val="800000"/>
          <w:sz w:val="24"/>
        </w:rPr>
        <w:t>νος</w:t>
      </w:r>
      <w:r w:rsidRPr="00D91D6B">
        <w:rPr>
          <w:rFonts w:eastAsia="Arial Unicode MS"/>
        </w:rPr>
        <w:t xml:space="preserve"> first 40 times, last 104 times.</w:t>
      </w:r>
    </w:p>
    <w:p w:rsidR="00C261F9" w:rsidRPr="00D91D6B" w:rsidRDefault="00F44979">
      <w:pPr>
        <w:ind w:left="360" w:hanging="360"/>
        <w:rPr>
          <w:rFonts w:eastAsia="Arial Unicode MS"/>
        </w:rPr>
      </w:pPr>
      <w:r w:rsidRPr="00D91D6B">
        <w:rPr>
          <w:rFonts w:eastAsia="Arial Unicode MS"/>
        </w:rPr>
        <w:lastRenderedPageBreak/>
        <w:t xml:space="preserve">Page </w:t>
      </w:r>
      <w:r w:rsidRPr="00D91D6B">
        <w:rPr>
          <w:rFonts w:eastAsia="Arial Unicode MS"/>
          <w:color w:val="0000FF"/>
        </w:rPr>
        <w:t>&lt;slf&gt;&amp;popup=2#p 773||773&lt;/slf&gt;</w:t>
      </w:r>
      <w:r w:rsidRPr="00D91D6B">
        <w:rPr>
          <w:rFonts w:eastAsia="Arial Unicode MS"/>
        </w:rPr>
        <w:t xml:space="preserve">, line 5 ab imo. Mr. Scott remarks that </w:t>
      </w:r>
      <w:r w:rsidRPr="00D91D6B">
        <w:rPr>
          <w:rFonts w:ascii="Gentium" w:eastAsia="Arial Unicode MS" w:hAnsi="Gentium" w:cs="Gentium"/>
          <w:color w:val="800000"/>
          <w:sz w:val="24"/>
        </w:rPr>
        <w:t>ο</w:t>
      </w:r>
      <w:r w:rsidRPr="00D91D6B">
        <w:rPr>
          <w:rFonts w:ascii="Gentium" w:eastAsia="Arial Unicode MS" w:hAnsi="Gentium" w:cs="Gentium"/>
          <w:color w:val="800000"/>
          <w:sz w:val="24"/>
        </w:rPr>
        <w:t>ἱ</w:t>
      </w:r>
      <w:r w:rsidRPr="00D91D6B">
        <w:rPr>
          <w:rFonts w:eastAsia="Arial Unicode MS"/>
        </w:rPr>
        <w:t xml:space="preserve"> </w:t>
      </w:r>
      <w:r w:rsidRPr="00D91D6B">
        <w:rPr>
          <w:rFonts w:ascii="Gentium" w:eastAsia="Arial Unicode MS" w:hAnsi="Gentium" w:cs="Gentium"/>
          <w:color w:val="800000"/>
          <w:sz w:val="24"/>
        </w:rPr>
        <w:t>πάντες</w:t>
      </w:r>
      <w:r w:rsidRPr="00D91D6B">
        <w:rPr>
          <w:rFonts w:eastAsia="Arial Unicode MS"/>
        </w:rPr>
        <w:t xml:space="preserve"> is subject of verb in 3d per</w:t>
      </w:r>
      <w:r w:rsidRPr="00D91D6B">
        <w:rPr>
          <w:rFonts w:eastAsia="Arial Unicode MS"/>
        </w:rPr>
        <w:t>son in Phil. 2:21, apparently of verb in 1st person in 1 Cor. 10:17; 15:51; Eph. 4:13, etc., and of 2d person in Jo. 7:21; 1 Jo. 2:21; 1 Pet. 5:5; 1 Cor. 1:10 — apposition to the pronoun implied in the ending of the verb. See Jo. 1:16; 1 Cor. 12:13; Jas. 3</w:t>
      </w:r>
      <w:r w:rsidRPr="00D91D6B">
        <w:rPr>
          <w:rFonts w:eastAsia="Arial Unicode MS"/>
        </w:rPr>
        <w:t>:2.</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773||773&lt;/slf&gt;</w:t>
      </w:r>
      <w:r w:rsidRPr="00D91D6B">
        <w:rPr>
          <w:rFonts w:eastAsia="Arial Unicode MS"/>
        </w:rPr>
        <w:t xml:space="preserve">, bottom. For </w:t>
      </w:r>
      <w:r w:rsidRPr="00D91D6B">
        <w:rPr>
          <w:rFonts w:ascii="Gentium" w:eastAsia="Arial Unicode MS" w:hAnsi="Gentium" w:cs="Gentium"/>
          <w:color w:val="800000"/>
          <w:sz w:val="24"/>
        </w:rPr>
        <w:t>ὁ</w:t>
      </w:r>
      <w:r w:rsidRPr="00D91D6B">
        <w:rPr>
          <w:rFonts w:eastAsia="Arial Unicode MS"/>
        </w:rPr>
        <w:t xml:space="preserve"> </w:t>
      </w:r>
      <w:r w:rsidRPr="00D91D6B">
        <w:rPr>
          <w:rFonts w:ascii="Gentium" w:eastAsia="Arial Unicode MS" w:hAnsi="Gentium" w:cs="Gentium"/>
          <w:color w:val="800000"/>
          <w:sz w:val="24"/>
        </w:rPr>
        <w:t>π</w:t>
      </w:r>
      <w:r w:rsidRPr="00D91D6B">
        <w:rPr>
          <w:rFonts w:ascii="Gentium" w:eastAsia="Arial Unicode MS" w:hAnsi="Gentium" w:cs="Gentium"/>
          <w:color w:val="800000"/>
          <w:sz w:val="24"/>
        </w:rPr>
        <w:t>ᾶ</w:t>
      </w:r>
      <w:r w:rsidRPr="00D91D6B">
        <w:rPr>
          <w:rFonts w:ascii="Gentium" w:eastAsia="Arial Unicode MS" w:hAnsi="Gentium" w:cs="Gentium"/>
          <w:color w:val="800000"/>
          <w:sz w:val="24"/>
        </w:rPr>
        <w:t>ς</w:t>
      </w:r>
      <w:r w:rsidRPr="00D91D6B">
        <w:rPr>
          <w:rFonts w:eastAsia="Arial Unicode MS"/>
        </w:rPr>
        <w:t xml:space="preserve"> see Jo. 5:22; 16:13; Rev. 13:12.</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774||774&lt;/slf&gt;</w:t>
      </w:r>
      <w:r w:rsidRPr="00D91D6B">
        <w:rPr>
          <w:rFonts w:eastAsia="Arial Unicode MS"/>
        </w:rPr>
        <w:t xml:space="preserve">. </w:t>
      </w:r>
      <w:r w:rsidRPr="00D91D6B">
        <w:rPr>
          <w:rFonts w:ascii="Gentium" w:eastAsia="Arial Unicode MS" w:hAnsi="Gentium" w:cs="Gentium"/>
          <w:color w:val="800000"/>
          <w:sz w:val="24"/>
        </w:rPr>
        <w:t>Ὅ</w:t>
      </w:r>
      <w:r w:rsidRPr="00D91D6B">
        <w:rPr>
          <w:rFonts w:ascii="Gentium" w:eastAsia="Arial Unicode MS" w:hAnsi="Gentium" w:cs="Gentium"/>
          <w:color w:val="800000"/>
          <w:sz w:val="24"/>
        </w:rPr>
        <w:t>λος</w:t>
      </w:r>
      <w:r w:rsidRPr="00D91D6B">
        <w:rPr>
          <w:rFonts w:eastAsia="Arial Unicode MS"/>
        </w:rPr>
        <w:t>. Add "Lu. 11:36 (</w:t>
      </w:r>
      <w:r w:rsidRPr="00D91D6B">
        <w:rPr>
          <w:rFonts w:eastAsia="Arial Unicode MS"/>
          <w:i/>
        </w:rPr>
        <w:t>bis</w:t>
      </w:r>
      <w:r w:rsidRPr="00D91D6B">
        <w:rPr>
          <w:rFonts w:eastAsia="Arial Unicode MS"/>
        </w:rPr>
        <w: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774||774&lt;/slf&gt;</w:t>
      </w:r>
      <w:r w:rsidRPr="00D91D6B">
        <w:rPr>
          <w:rFonts w:eastAsia="Arial Unicode MS"/>
        </w:rPr>
        <w:t xml:space="preserve">, line 4 </w:t>
      </w:r>
      <w:r w:rsidRPr="00D91D6B">
        <w:rPr>
          <w:rFonts w:eastAsia="Arial Unicode MS"/>
          <w:i/>
        </w:rPr>
        <w:t>ab imo</w:t>
      </w:r>
      <w:r w:rsidRPr="00D91D6B">
        <w:rPr>
          <w:rFonts w:eastAsia="Arial Unicode MS"/>
        </w:rPr>
        <w:t xml:space="preserve">. Mr. Scott notes that </w:t>
      </w:r>
      <w:r w:rsidRPr="00D91D6B">
        <w:rPr>
          <w:rFonts w:ascii="Gentium" w:eastAsia="Arial Unicode MS" w:hAnsi="Gentium" w:cs="Gentium"/>
          <w:color w:val="800000"/>
          <w:sz w:val="24"/>
        </w:rPr>
        <w:t>ὄ</w:t>
      </w:r>
      <w:r w:rsidRPr="00D91D6B">
        <w:rPr>
          <w:rFonts w:ascii="Gentium" w:eastAsia="Arial Unicode MS" w:hAnsi="Gentium" w:cs="Gentium"/>
          <w:color w:val="800000"/>
          <w:sz w:val="24"/>
        </w:rPr>
        <w:t>χλος</w:t>
      </w:r>
      <w:r w:rsidRPr="00D91D6B">
        <w:rPr>
          <w:rFonts w:eastAsia="Arial Unicode MS"/>
        </w:rPr>
        <w:t xml:space="preserve"> </w:t>
      </w:r>
      <w:r w:rsidRPr="00D91D6B">
        <w:rPr>
          <w:rFonts w:ascii="Gentium" w:eastAsia="Arial Unicode MS" w:hAnsi="Gentium" w:cs="Gentium"/>
          <w:color w:val="800000"/>
          <w:sz w:val="24"/>
        </w:rPr>
        <w:t>πολύς</w:t>
      </w:r>
      <w:r w:rsidRPr="00D91D6B">
        <w:rPr>
          <w:rFonts w:eastAsia="Arial Unicode MS"/>
        </w:rPr>
        <w:t xml:space="preserve"> occurs 22 tim</w:t>
      </w:r>
      <w:r w:rsidRPr="00D91D6B">
        <w:rPr>
          <w:rFonts w:eastAsia="Arial Unicode MS"/>
        </w:rPr>
        <w:t xml:space="preserve">es in N. T. and </w:t>
      </w:r>
      <w:r w:rsidRPr="00D91D6B">
        <w:rPr>
          <w:rFonts w:ascii="Gentium" w:eastAsia="Arial Unicode MS" w:hAnsi="Gentium" w:cs="Gentium"/>
          <w:color w:val="800000"/>
          <w:sz w:val="24"/>
        </w:rPr>
        <w:t>ὄ</w:t>
      </w:r>
      <w:r w:rsidRPr="00D91D6B">
        <w:rPr>
          <w:rFonts w:ascii="Gentium" w:eastAsia="Arial Unicode MS" w:hAnsi="Gentium" w:cs="Gentium"/>
          <w:color w:val="800000"/>
          <w:sz w:val="24"/>
        </w:rPr>
        <w:t>χλοι</w:t>
      </w:r>
      <w:r w:rsidRPr="00D91D6B">
        <w:rPr>
          <w:rFonts w:eastAsia="Arial Unicode MS"/>
        </w:rPr>
        <w:t xml:space="preserve"> </w:t>
      </w:r>
      <w:r w:rsidRPr="00D91D6B">
        <w:rPr>
          <w:rFonts w:ascii="Gentium" w:eastAsia="Arial Unicode MS" w:hAnsi="Gentium" w:cs="Gentium"/>
          <w:color w:val="800000"/>
          <w:sz w:val="24"/>
        </w:rPr>
        <w:t>πολλοί</w:t>
      </w:r>
      <w:r w:rsidRPr="00D91D6B">
        <w:rPr>
          <w:rFonts w:eastAsia="Arial Unicode MS"/>
        </w:rPr>
        <w:t xml:space="preserve"> (Mt. 5, Lu. 2). </w:t>
      </w:r>
      <w:r w:rsidRPr="00D91D6B">
        <w:rPr>
          <w:rFonts w:ascii="Gentium" w:eastAsia="Arial Unicode MS" w:hAnsi="Gentium" w:cs="Gentium"/>
          <w:color w:val="800000"/>
          <w:sz w:val="24"/>
        </w:rPr>
        <w:t>Ὄ</w:t>
      </w:r>
      <w:r w:rsidRPr="00D91D6B">
        <w:rPr>
          <w:rFonts w:ascii="Gentium" w:eastAsia="Arial Unicode MS" w:hAnsi="Gentium" w:cs="Gentium"/>
          <w:color w:val="800000"/>
          <w:sz w:val="24"/>
        </w:rPr>
        <w:t xml:space="preserve">χλος </w:t>
      </w:r>
      <w:r w:rsidRPr="00D91D6B">
        <w:rPr>
          <w:rFonts w:ascii="Gentium" w:eastAsia="Arial Unicode MS" w:hAnsi="Gentium" w:cs="Gentium"/>
          <w:color w:val="800000"/>
          <w:sz w:val="24"/>
        </w:rPr>
        <w:t>ἱ</w:t>
      </w:r>
      <w:r w:rsidRPr="00D91D6B">
        <w:rPr>
          <w:rFonts w:ascii="Gentium" w:eastAsia="Arial Unicode MS" w:hAnsi="Gentium" w:cs="Gentium"/>
          <w:color w:val="800000"/>
          <w:sz w:val="24"/>
        </w:rPr>
        <w:t>κανός</w:t>
      </w:r>
      <w:r w:rsidRPr="00D91D6B">
        <w:rPr>
          <w:rFonts w:eastAsia="Arial Unicode MS"/>
        </w:rPr>
        <w:t xml:space="preserve"> occurs in Mk. 10:46; Lu. 7:12, and thrice in Acts.</w:t>
      </w:r>
    </w:p>
    <w:p w:rsidR="00C261F9" w:rsidRPr="00D91D6B" w:rsidRDefault="00F44979">
      <w:pPr>
        <w:spacing w:after="90"/>
        <w:ind w:firstLine="105"/>
        <w:rPr>
          <w:rFonts w:eastAsia="Arial Unicode MS"/>
        </w:rPr>
      </w:pPr>
      <w:r w:rsidRPr="00D91D6B">
        <w:rPr>
          <w:rFonts w:eastAsia="Arial Unicode MS"/>
          <w:color w:val="008000"/>
        </w:rPr>
        <w:t xml:space="preserve">&lt;bkm&gt;p 1398&lt;/bkm&gt;[p 1398&gt; </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779||779&lt;/slf&gt;</w:t>
      </w:r>
      <w:r w:rsidRPr="00D91D6B">
        <w:rPr>
          <w:rFonts w:eastAsia="Arial Unicode MS"/>
        </w:rPr>
        <w:t xml:space="preserve">, 2, line 6. It should be understood that this is the usual Attic idiom. See further </w:t>
      </w:r>
      <w:r w:rsidRPr="00D91D6B">
        <w:rPr>
          <w:rFonts w:eastAsia="Arial Unicode MS"/>
        </w:rPr>
        <w:t xml:space="preserve">Col. 1:8 </w:t>
      </w:r>
      <w:r w:rsidRPr="00D91D6B">
        <w:rPr>
          <w:rFonts w:ascii="Gentium" w:eastAsia="Arial Unicode MS" w:hAnsi="Gentium" w:cs="Gentium"/>
          <w:color w:val="800000"/>
          <w:sz w:val="24"/>
        </w:rPr>
        <w:t>τ</w:t>
      </w:r>
      <w:r w:rsidRPr="00D91D6B">
        <w:rPr>
          <w:rFonts w:ascii="Gentium" w:eastAsia="Arial Unicode MS" w:hAnsi="Gentium" w:cs="Gentium"/>
          <w:color w:val="800000"/>
          <w:sz w:val="24"/>
        </w:rPr>
        <w:t>ὴ</w:t>
      </w:r>
      <w:r w:rsidRPr="00D91D6B">
        <w:rPr>
          <w:rFonts w:ascii="Gentium" w:eastAsia="Arial Unicode MS" w:hAnsi="Gentium" w:cs="Gentium"/>
          <w:color w:val="800000"/>
          <w:sz w:val="24"/>
        </w:rPr>
        <w:t>ν</w:t>
      </w:r>
      <w:r w:rsidRPr="00D91D6B">
        <w:rPr>
          <w:rFonts w:eastAsia="Arial Unicode MS"/>
        </w:rPr>
        <w:t xml:space="preserve"> </w:t>
      </w:r>
      <w:r w:rsidRPr="00D91D6B">
        <w:rPr>
          <w:rFonts w:ascii="Gentium" w:eastAsia="Arial Unicode MS" w:hAnsi="Gentium" w:cs="Gentium"/>
          <w:color w:val="800000"/>
          <w:sz w:val="24"/>
        </w:rPr>
        <w:t>ὑ</w:t>
      </w:r>
      <w:r w:rsidRPr="00D91D6B">
        <w:rPr>
          <w:rFonts w:ascii="Gentium" w:eastAsia="Arial Unicode MS" w:hAnsi="Gentium" w:cs="Gentium"/>
          <w:color w:val="800000"/>
          <w:sz w:val="24"/>
        </w:rPr>
        <w:t>μ</w:t>
      </w:r>
      <w:r w:rsidRPr="00D91D6B">
        <w:rPr>
          <w:rFonts w:ascii="Gentium" w:eastAsia="Arial Unicode MS" w:hAnsi="Gentium" w:cs="Gentium"/>
          <w:color w:val="800000"/>
          <w:sz w:val="24"/>
        </w:rPr>
        <w:t>ῶ</w:t>
      </w:r>
      <w:r w:rsidRPr="00D91D6B">
        <w:rPr>
          <w:rFonts w:ascii="Gentium" w:eastAsia="Arial Unicode MS" w:hAnsi="Gentium" w:cs="Gentium"/>
          <w:color w:val="800000"/>
          <w:sz w:val="24"/>
        </w:rPr>
        <w:t>ν</w:t>
      </w:r>
      <w:r w:rsidRPr="00D91D6B">
        <w:rPr>
          <w:rFonts w:eastAsia="Arial Unicode MS"/>
        </w:rPr>
        <w:t xml:space="preserve"> </w:t>
      </w:r>
      <w:r w:rsidRPr="00D91D6B">
        <w:rPr>
          <w:rFonts w:ascii="Gentium" w:eastAsia="Arial Unicode MS" w:hAnsi="Gentium" w:cs="Gentium"/>
          <w:color w:val="800000"/>
          <w:sz w:val="24"/>
        </w:rPr>
        <w:t>ἀ</w:t>
      </w:r>
      <w:r w:rsidRPr="00D91D6B">
        <w:rPr>
          <w:rFonts w:ascii="Gentium" w:eastAsia="Arial Unicode MS" w:hAnsi="Gentium" w:cs="Gentium"/>
          <w:color w:val="800000"/>
          <w:sz w:val="24"/>
        </w:rPr>
        <w:t>γάπην</w:t>
      </w:r>
      <w:r w:rsidRPr="00D91D6B">
        <w:rPr>
          <w:rFonts w:eastAsia="Arial Unicode MS"/>
        </w:rPr>
        <w:t xml:space="preserve">. In Phil. 1:25 note </w:t>
      </w:r>
      <w:r w:rsidRPr="00D91D6B">
        <w:rPr>
          <w:rFonts w:ascii="Gentium" w:eastAsia="Arial Unicode MS" w:hAnsi="Gentium" w:cs="Gentium"/>
          <w:color w:val="800000"/>
          <w:sz w:val="24"/>
        </w:rPr>
        <w:t>τ</w:t>
      </w:r>
      <w:r w:rsidRPr="00D91D6B">
        <w:rPr>
          <w:rFonts w:ascii="Gentium" w:eastAsia="Arial Unicode MS" w:hAnsi="Gentium" w:cs="Gentium"/>
          <w:color w:val="800000"/>
          <w:sz w:val="24"/>
        </w:rPr>
        <w:t>ὴ</w:t>
      </w:r>
      <w:r w:rsidRPr="00D91D6B">
        <w:rPr>
          <w:rFonts w:ascii="Gentium" w:eastAsia="Arial Unicode MS" w:hAnsi="Gentium" w:cs="Gentium"/>
          <w:color w:val="800000"/>
          <w:sz w:val="24"/>
        </w:rPr>
        <w:t>ν</w:t>
      </w:r>
      <w:r w:rsidRPr="00D91D6B">
        <w:rPr>
          <w:rFonts w:eastAsia="Arial Unicode MS"/>
        </w:rPr>
        <w:t xml:space="preserve"> </w:t>
      </w:r>
      <w:r w:rsidRPr="00D91D6B">
        <w:rPr>
          <w:rFonts w:ascii="Gentium" w:eastAsia="Arial Unicode MS" w:hAnsi="Gentium" w:cs="Gentium"/>
          <w:color w:val="800000"/>
          <w:sz w:val="24"/>
        </w:rPr>
        <w:t>ὑ</w:t>
      </w:r>
      <w:r w:rsidRPr="00D91D6B">
        <w:rPr>
          <w:rFonts w:ascii="Gentium" w:eastAsia="Arial Unicode MS" w:hAnsi="Gentium" w:cs="Gentium"/>
          <w:color w:val="800000"/>
          <w:sz w:val="24"/>
        </w:rPr>
        <w:t>μ</w:t>
      </w:r>
      <w:r w:rsidRPr="00D91D6B">
        <w:rPr>
          <w:rFonts w:ascii="Gentium" w:eastAsia="Arial Unicode MS" w:hAnsi="Gentium" w:cs="Gentium"/>
          <w:color w:val="800000"/>
          <w:sz w:val="24"/>
        </w:rPr>
        <w:t>ῶ</w:t>
      </w:r>
      <w:r w:rsidRPr="00D91D6B">
        <w:rPr>
          <w:rFonts w:ascii="Gentium" w:eastAsia="Arial Unicode MS" w:hAnsi="Gentium" w:cs="Gentium"/>
          <w:color w:val="800000"/>
          <w:sz w:val="24"/>
        </w:rPr>
        <w:t>ν</w:t>
      </w:r>
      <w:r w:rsidRPr="00D91D6B">
        <w:rPr>
          <w:rFonts w:eastAsia="Arial Unicode MS"/>
        </w:rPr>
        <w:t xml:space="preserve"> </w:t>
      </w:r>
      <w:r w:rsidRPr="00D91D6B">
        <w:rPr>
          <w:rFonts w:ascii="Gentium" w:eastAsia="Arial Unicode MS" w:hAnsi="Gentium" w:cs="Gentium"/>
          <w:color w:val="800000"/>
          <w:sz w:val="24"/>
        </w:rPr>
        <w:t>προκοπήν</w:t>
      </w:r>
      <w:r w:rsidRPr="00D91D6B">
        <w:rPr>
          <w:rFonts w:eastAsia="Arial Unicode MS"/>
        </w:rPr>
        <w:t xml:space="preserve">, but </w:t>
      </w:r>
      <w:r w:rsidRPr="00D91D6B">
        <w:rPr>
          <w:rFonts w:ascii="Gentium" w:eastAsia="Arial Unicode MS" w:hAnsi="Gentium" w:cs="Gentium"/>
          <w:color w:val="800000"/>
          <w:sz w:val="24"/>
        </w:rPr>
        <w:t>τ</w:t>
      </w:r>
      <w:r w:rsidRPr="00D91D6B">
        <w:rPr>
          <w:rFonts w:ascii="Gentium" w:eastAsia="Arial Unicode MS" w:hAnsi="Gentium" w:cs="Gentium"/>
          <w:color w:val="800000"/>
          <w:sz w:val="24"/>
        </w:rPr>
        <w:t>ὸ</w:t>
      </w:r>
      <w:r w:rsidRPr="00D91D6B">
        <w:rPr>
          <w:rFonts w:eastAsia="Arial Unicode MS"/>
        </w:rPr>
        <w:t xml:space="preserve"> </w:t>
      </w:r>
      <w:r w:rsidRPr="00D91D6B">
        <w:rPr>
          <w:rFonts w:ascii="Gentium" w:eastAsia="Arial Unicode MS" w:hAnsi="Gentium" w:cs="Gentium"/>
          <w:color w:val="800000"/>
          <w:sz w:val="24"/>
        </w:rPr>
        <w:t>καύχημα</w:t>
      </w:r>
      <w:r w:rsidRPr="00D91D6B">
        <w:rPr>
          <w:rFonts w:eastAsia="Arial Unicode MS"/>
        </w:rPr>
        <w:t xml:space="preserve"> </w:t>
      </w:r>
      <w:r w:rsidRPr="00D91D6B">
        <w:rPr>
          <w:rFonts w:ascii="Gentium" w:eastAsia="Arial Unicode MS" w:hAnsi="Gentium" w:cs="Gentium"/>
          <w:color w:val="800000"/>
          <w:sz w:val="24"/>
        </w:rPr>
        <w:t>ὑ</w:t>
      </w:r>
      <w:r w:rsidRPr="00D91D6B">
        <w:rPr>
          <w:rFonts w:ascii="Gentium" w:eastAsia="Arial Unicode MS" w:hAnsi="Gentium" w:cs="Gentium"/>
          <w:color w:val="800000"/>
          <w:sz w:val="24"/>
        </w:rPr>
        <w:t>μ</w:t>
      </w:r>
      <w:r w:rsidRPr="00D91D6B">
        <w:rPr>
          <w:rFonts w:ascii="Gentium" w:eastAsia="Arial Unicode MS" w:hAnsi="Gentium" w:cs="Gentium"/>
          <w:color w:val="800000"/>
          <w:sz w:val="24"/>
        </w:rPr>
        <w:t>ῶ</w:t>
      </w:r>
      <w:r w:rsidRPr="00D91D6B">
        <w:rPr>
          <w:rFonts w:ascii="Gentium" w:eastAsia="Arial Unicode MS" w:hAnsi="Gentium" w:cs="Gentium"/>
          <w:color w:val="800000"/>
          <w:sz w:val="24"/>
        </w:rPr>
        <w:t>ν</w:t>
      </w:r>
      <w:r w:rsidRPr="00D91D6B">
        <w:rPr>
          <w:rFonts w:eastAsia="Arial Unicode MS"/>
        </w:rPr>
        <w:t>, in 1:26.</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783||783&lt;/slf&gt;</w:t>
      </w:r>
      <w:r w:rsidRPr="00D91D6B">
        <w:rPr>
          <w:rFonts w:eastAsia="Arial Unicode MS"/>
        </w:rPr>
        <w:t>, line 5 ff. Observe that all these examples are prepositional adjuncts.</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785||785&lt;/slf&gt;</w:t>
      </w:r>
      <w:r w:rsidRPr="00D91D6B">
        <w:rPr>
          <w:rFonts w:eastAsia="Arial Unicode MS"/>
        </w:rPr>
        <w:t xml:space="preserve">, line 7. Add "Lu. </w:t>
      </w:r>
      <w:r w:rsidRPr="00D91D6B">
        <w:rPr>
          <w:rFonts w:eastAsia="Arial Unicode MS"/>
        </w:rPr>
        <w:t xml:space="preserve">6:47" </w:t>
      </w:r>
      <w:r w:rsidRPr="00D91D6B">
        <w:rPr>
          <w:rFonts w:ascii="Gentium" w:eastAsia="Arial Unicode MS" w:hAnsi="Gentium" w:cs="Gentium"/>
          <w:color w:val="800000"/>
          <w:sz w:val="24"/>
        </w:rPr>
        <w:t>ὁ</w:t>
      </w:r>
      <w:r w:rsidRPr="00D91D6B">
        <w:rPr>
          <w:rFonts w:eastAsia="Arial Unicode MS"/>
        </w:rPr>
        <w:t xml:space="preserve"> </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ρχόμενος</w:t>
      </w:r>
      <w:r w:rsidRPr="00D91D6B">
        <w:rPr>
          <w:rFonts w:eastAsia="Arial Unicode MS"/>
        </w:rPr>
        <w:t xml:space="preserve"> </w:t>
      </w:r>
      <w:r w:rsidRPr="00D91D6B">
        <w:rPr>
          <w:rFonts w:ascii="Gentium" w:eastAsia="Arial Unicode MS" w:hAnsi="Gentium" w:cs="Gentium"/>
          <w:color w:val="800000"/>
          <w:sz w:val="24"/>
        </w:rPr>
        <w:t>κτλ</w:t>
      </w:r>
      <w:r w:rsidRPr="00D91D6B">
        <w:rPr>
          <w:rFonts w:ascii="Times New Roman" w:eastAsia="Arial Unicode MS" w:hAnsi="Times New Roman" w:cs="Times New Roman"/>
        </w:rPr>
        <w: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788||788&lt;/slf&gt;</w:t>
      </w:r>
      <w:r w:rsidRPr="00D91D6B">
        <w:rPr>
          <w:rFonts w:eastAsia="Arial Unicode MS"/>
        </w:rPr>
        <w:t xml:space="preserve">, line 21. Mr. Scott thinks we may over-refine on the use and non-use of the article with proper names, and cites the variations in Mk. 9:2; Mt. 17:1; Lu. 9:28 in the mention of Peter, James, and </w:t>
      </w:r>
      <w:r w:rsidRPr="00D91D6B">
        <w:rPr>
          <w:rFonts w:eastAsia="Arial Unicode MS"/>
        </w:rPr>
        <w:t>John as in point.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791||791&lt;/slf&gt;</w:t>
      </w:r>
      <w:r w:rsidRPr="00D91D6B">
        <w:rPr>
          <w:rFonts w:eastAsia="Arial Unicode MS"/>
        </w:rPr>
        <w:t xml:space="preserve"> (c). Prof. Eakin (</w:t>
      </w:r>
      <w:r w:rsidRPr="00D91D6B">
        <w:rPr>
          <w:rFonts w:eastAsia="Arial Unicode MS"/>
          <w:i/>
        </w:rPr>
        <w:t>Am. J. of Ph.</w:t>
      </w:r>
      <w:r w:rsidRPr="00D91D6B">
        <w:rPr>
          <w:rFonts w:eastAsia="Arial Unicode MS"/>
        </w:rPr>
        <w:t xml:space="preserve">, July, 1916) shows that in the papyri "anarthrous prepositional phrases" are common as in the N. T. Many of the identical phrases are frequent like </w:t>
      </w:r>
      <w:r w:rsidRPr="00D91D6B">
        <w:rPr>
          <w:rFonts w:ascii="Gentium" w:eastAsia="Arial Unicode MS" w:hAnsi="Gentium" w:cs="Gentium"/>
          <w:color w:val="800000"/>
          <w:sz w:val="24"/>
        </w:rPr>
        <w:t>κατ</w:t>
      </w:r>
      <w:r w:rsidRPr="00D91D6B">
        <w:rPr>
          <w:rFonts w:ascii="Gentium" w:eastAsia="Arial Unicode MS" w:hAnsi="Gentium" w:cs="Gentium"/>
          <w:color w:val="800000"/>
          <w:sz w:val="24"/>
        </w:rPr>
        <w:t>ὰ</w:t>
      </w:r>
      <w:r w:rsidRPr="00D91D6B">
        <w:rPr>
          <w:rFonts w:eastAsia="Arial Unicode MS"/>
        </w:rPr>
        <w:t xml:space="preserve"> </w:t>
      </w:r>
      <w:r w:rsidRPr="00D91D6B">
        <w:rPr>
          <w:rFonts w:ascii="Gentium" w:eastAsia="Arial Unicode MS" w:hAnsi="Gentium" w:cs="Gentium"/>
          <w:color w:val="800000"/>
          <w:sz w:val="24"/>
        </w:rPr>
        <w:t>καιρόν</w:t>
      </w:r>
      <w:r w:rsidRPr="00D91D6B">
        <w:rPr>
          <w:rFonts w:eastAsia="Arial Unicode MS"/>
        </w:rPr>
        <w:t xml:space="preserve">, </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ν</w:t>
      </w:r>
      <w:r w:rsidRPr="00D91D6B">
        <w:rPr>
          <w:rFonts w:eastAsia="Arial Unicode MS"/>
        </w:rPr>
        <w:t xml:space="preserve"> </w:t>
      </w:r>
      <w:r w:rsidRPr="00D91D6B">
        <w:rPr>
          <w:rFonts w:ascii="Gentium" w:eastAsia="Arial Unicode MS" w:hAnsi="Gentium" w:cs="Gentium"/>
          <w:color w:val="800000"/>
          <w:sz w:val="24"/>
        </w:rPr>
        <w:t>ο</w:t>
      </w:r>
      <w:r w:rsidRPr="00D91D6B">
        <w:rPr>
          <w:rFonts w:ascii="Gentium" w:eastAsia="Arial Unicode MS" w:hAnsi="Gentium" w:cs="Gentium"/>
          <w:color w:val="800000"/>
          <w:sz w:val="24"/>
        </w:rPr>
        <w:t>ἰ</w:t>
      </w:r>
      <w:r w:rsidRPr="00D91D6B">
        <w:rPr>
          <w:rFonts w:ascii="Gentium" w:eastAsia="Arial Unicode MS" w:hAnsi="Gentium" w:cs="Gentium"/>
          <w:color w:val="800000"/>
          <w:sz w:val="24"/>
        </w:rPr>
        <w:t>κί</w:t>
      </w:r>
      <w:r w:rsidRPr="00D91D6B">
        <w:rPr>
          <w:rFonts w:ascii="Gentium" w:eastAsia="Arial Unicode MS" w:hAnsi="Gentium" w:cs="Gentium"/>
          <w:color w:val="800000"/>
          <w:sz w:val="24"/>
        </w:rPr>
        <w:t>ᾳ</w:t>
      </w:r>
      <w:r w:rsidRPr="00D91D6B">
        <w:rPr>
          <w:rFonts w:eastAsia="Arial Unicode MS"/>
        </w:rPr>
        <w:t>,</w:t>
      </w:r>
      <w:r w:rsidRPr="00D91D6B">
        <w:rPr>
          <w:rFonts w:eastAsia="Arial Unicode MS"/>
        </w:rPr>
        <w:t xml:space="preserve"> </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ν</w:t>
      </w:r>
      <w:r w:rsidRPr="00D91D6B">
        <w:rPr>
          <w:rFonts w:eastAsia="Arial Unicode MS"/>
        </w:rPr>
        <w:t xml:space="preserve"> </w:t>
      </w:r>
      <w:r w:rsidRPr="00D91D6B">
        <w:rPr>
          <w:rFonts w:ascii="Gentium" w:eastAsia="Arial Unicode MS" w:hAnsi="Gentium" w:cs="Gentium"/>
          <w:color w:val="800000"/>
          <w:sz w:val="24"/>
        </w:rPr>
        <w:t>χερσίν</w:t>
      </w:r>
      <w:r w:rsidRPr="00D91D6B">
        <w:rPr>
          <w:rFonts w:eastAsia="Arial Unicode MS"/>
        </w:rPr>
        <w:t xml:space="preserve">, </w:t>
      </w:r>
      <w:r w:rsidRPr="00D91D6B">
        <w:rPr>
          <w:rFonts w:ascii="Gentium" w:eastAsia="Arial Unicode MS" w:hAnsi="Gentium" w:cs="Gentium"/>
          <w:color w:val="800000"/>
          <w:sz w:val="24"/>
        </w:rPr>
        <w:t>κτλ</w:t>
      </w:r>
      <w:r w:rsidRPr="00D91D6B">
        <w:rPr>
          <w:rFonts w:ascii="Times New Roman" w:eastAsia="Arial Unicode MS" w:hAnsi="Times New Roman" w:cs="Times New Roman"/>
        </w:rPr>
        <w: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807||807&lt;/slf&gt;</w:t>
      </w:r>
      <w:r w:rsidRPr="00D91D6B">
        <w:rPr>
          <w:rFonts w:eastAsia="Arial Unicode MS"/>
        </w:rPr>
        <w:t>, line 3</w:t>
      </w:r>
      <w:r w:rsidRPr="00D91D6B">
        <w:rPr>
          <w:rFonts w:eastAsia="Arial Unicode MS"/>
          <w:i/>
        </w:rPr>
        <w:t xml:space="preserve"> ab imo</w:t>
      </w:r>
      <w:r w:rsidRPr="00D91D6B">
        <w:rPr>
          <w:rFonts w:eastAsia="Arial Unicode MS"/>
        </w:rPr>
        <w:t>. Mr. Springer cites examples of middle voice (</w:t>
      </w:r>
      <w:r w:rsidRPr="00D91D6B">
        <w:rPr>
          <w:rFonts w:ascii="Gentium" w:eastAsia="Arial Unicode MS" w:hAnsi="Gentium" w:cs="Gentium"/>
          <w:color w:val="800000"/>
          <w:sz w:val="24"/>
        </w:rPr>
        <w:t>φυλάσσομαι</w:t>
      </w:r>
      <w:r w:rsidRPr="00D91D6B">
        <w:rPr>
          <w:rFonts w:eastAsia="Arial Unicode MS"/>
        </w:rPr>
        <w:t>=’observe’) from LXX (Ex. 12:25; 13:10; Lu. 18:4, 5; 18:26; 19:3; 19:19; Dt. 5:25; 10:12, 13; 3 Ki. 8:25; 1Macc. 8:26; Aquila's tran</w:t>
      </w:r>
      <w:r w:rsidRPr="00D91D6B">
        <w:rPr>
          <w:rFonts w:eastAsia="Arial Unicode MS"/>
        </w:rPr>
        <w:t>slation Dt. 11:22 (ii/A.D.). He finds active in sense of 'observe' in Gen. 18:19; 26:5; Ex. 15:26; 19:5; Lev. 18:30; 22:9; Dt. 5:10; 6:17; 33:9.</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839||839&lt;/slf&gt;</w:t>
      </w:r>
      <w:r w:rsidRPr="00D91D6B">
        <w:rPr>
          <w:rFonts w:eastAsia="Arial Unicode MS"/>
        </w:rPr>
        <w:t xml:space="preserve">, line 8 </w:t>
      </w:r>
      <w:r w:rsidRPr="00D91D6B">
        <w:rPr>
          <w:rFonts w:eastAsia="Arial Unicode MS"/>
          <w:i/>
        </w:rPr>
        <w:t>ab imo</w:t>
      </w:r>
      <w:r w:rsidRPr="00D91D6B">
        <w:rPr>
          <w:rFonts w:eastAsia="Arial Unicode MS"/>
        </w:rPr>
        <w:t xml:space="preserve">. Mr. Scott makes out 859 present imperatives and 760 aorist </w:t>
      </w:r>
      <w:r w:rsidRPr="00D91D6B">
        <w:rPr>
          <w:rFonts w:eastAsia="Arial Unicode MS"/>
        </w:rPr>
        <w:t>imperatives. in the N. T. It is Paul's usage that makes this situation, 323 presents and 99 aorists.</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847||847&lt;/slf&gt;</w:t>
      </w:r>
      <w:r w:rsidRPr="00D91D6B">
        <w:rPr>
          <w:rFonts w:eastAsia="Arial Unicode MS"/>
        </w:rPr>
        <w:t>. Note the change of tense in Jo. 11:13-15.</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848||848&lt;/slf&gt;</w:t>
      </w:r>
      <w:r w:rsidRPr="00D91D6B">
        <w:rPr>
          <w:rFonts w:eastAsia="Arial Unicode MS"/>
        </w:rPr>
        <w:t xml:space="preserve"> (c). Mr. Scott counts 459 present subjun</w:t>
      </w:r>
      <w:r w:rsidRPr="00D91D6B">
        <w:rPr>
          <w:rFonts w:eastAsia="Arial Unicode MS"/>
        </w:rPr>
        <w:t>ctives, 1409 aorists, 22 perfects=1890 subjunctives in N. T. Readers of this grammar have learned to be grateful to Mr. H. Scott for his statistical knowledge of N. T. syntax so freely furnished.</w:t>
      </w:r>
    </w:p>
    <w:p w:rsidR="00C261F9" w:rsidRPr="00D91D6B" w:rsidRDefault="00F44979">
      <w:pPr>
        <w:spacing w:after="90"/>
        <w:ind w:firstLine="105"/>
        <w:rPr>
          <w:rFonts w:eastAsia="Arial Unicode MS"/>
        </w:rPr>
      </w:pPr>
      <w:r w:rsidRPr="00D91D6B">
        <w:rPr>
          <w:rFonts w:eastAsia="Arial Unicode MS"/>
        </w:rPr>
        <w:t xml:space="preserve"> Here follow some of his most valuable tables:</w:t>
      </w:r>
    </w:p>
    <w:p w:rsidR="00C261F9" w:rsidRPr="00D91D6B" w:rsidRDefault="00F44979">
      <w:pPr>
        <w:spacing w:after="90"/>
        <w:ind w:firstLine="105"/>
        <w:rPr>
          <w:rFonts w:eastAsia="Arial Unicode MS"/>
        </w:rPr>
      </w:pPr>
      <w:r w:rsidRPr="00D91D6B">
        <w:rPr>
          <w:rFonts w:eastAsia="Arial Unicode MS"/>
          <w:color w:val="008000"/>
        </w:rPr>
        <w:t>&lt;bkm&gt;p 1399&lt;/</w:t>
      </w:r>
      <w:r w:rsidRPr="00D91D6B">
        <w:rPr>
          <w:rFonts w:eastAsia="Arial Unicode MS"/>
          <w:color w:val="008000"/>
        </w:rPr>
        <w:t>bkm&gt;[p 1399&gt;</w:t>
      </w:r>
    </w:p>
    <w:p w:rsidR="00C261F9" w:rsidRPr="00D91D6B" w:rsidRDefault="00F44979">
      <w:pPr>
        <w:pStyle w:val="Heading2"/>
        <w:rPr>
          <w:rFonts w:eastAsia="Arial Unicode MS"/>
        </w:rPr>
      </w:pPr>
      <w:r w:rsidRPr="00D91D6B">
        <w:rPr>
          <w:rFonts w:eastAsia="Arial Unicode MS"/>
        </w:rPr>
        <w:t>&lt;link&gt;AORIST SUBJUNCTIVE—INDEPENDENT&lt;/link&gt;AORIST SUBJUNCTIVE—INDEPENDENT</w:t>
      </w:r>
    </w:p>
    <w:p w:rsidR="00C261F9" w:rsidRPr="00D91D6B" w:rsidRDefault="00C261F9">
      <w:pPr>
        <w:rPr>
          <w:rFonts w:eastAsia="Arial Unicode MS"/>
        </w:rPr>
      </w:pPr>
    </w:p>
    <w:tbl>
      <w:tblPr>
        <w:tblW w:w="5000" w:type="pct"/>
        <w:tblInd w:w="15" w:type="dxa"/>
        <w:tblLayout w:type="fixed"/>
        <w:tblCellMar>
          <w:left w:w="15" w:type="dxa"/>
          <w:right w:w="15" w:type="dxa"/>
        </w:tblCellMar>
        <w:tblLook w:val="0000" w:firstRow="0" w:lastRow="0" w:firstColumn="0" w:lastColumn="0" w:noHBand="0" w:noVBand="0"/>
      </w:tblPr>
      <w:tblGrid>
        <w:gridCol w:w="372"/>
        <w:gridCol w:w="776"/>
        <w:gridCol w:w="948"/>
        <w:gridCol w:w="683"/>
        <w:gridCol w:w="637"/>
        <w:gridCol w:w="637"/>
        <w:gridCol w:w="590"/>
        <w:gridCol w:w="544"/>
        <w:gridCol w:w="544"/>
        <w:gridCol w:w="264"/>
        <w:gridCol w:w="715"/>
        <w:gridCol w:w="280"/>
        <w:gridCol w:w="932"/>
        <w:gridCol w:w="497"/>
        <w:gridCol w:w="311"/>
        <w:gridCol w:w="326"/>
      </w:tblGrid>
      <w:tr w:rsidR="00C261F9" w:rsidRPr="00D91D6B">
        <w:trPr>
          <w:trHeight w:val="885"/>
        </w:trPr>
        <w:tc>
          <w:tcPr>
            <w:tcW w:w="360" w:type="dxa"/>
            <w:vMerge w:val="restart"/>
            <w:tcBorders>
              <w:top w:val="single" w:sz="6" w:space="0" w:color="BFBFBF"/>
              <w:left w:val="single" w:sz="6" w:space="0" w:color="BFBFBF"/>
              <w:bottom w:val="single" w:sz="6" w:space="0" w:color="BFBFBF"/>
              <w:right w:val="single" w:sz="6" w:space="0" w:color="BFBFBF"/>
            </w:tcBorders>
            <w:textDirection w:val="btLr"/>
            <w:vAlign w:val="center"/>
          </w:tcPr>
          <w:p w:rsidR="00C261F9" w:rsidRPr="00D91D6B" w:rsidRDefault="00F44979">
            <w:pPr>
              <w:widowControl w:val="0"/>
              <w:spacing w:after="0"/>
              <w:ind w:left="120" w:right="120"/>
              <w:jc w:val="center"/>
              <w:rPr>
                <w:rFonts w:eastAsia="Arial Unicode MS"/>
              </w:rPr>
            </w:pPr>
            <w:r w:rsidRPr="00D91D6B">
              <w:rPr>
                <w:rFonts w:eastAsia="Arial Unicode MS"/>
                <w:color w:val="000000"/>
              </w:rPr>
              <w:t>BOOK</w:t>
            </w:r>
          </w:p>
        </w:tc>
        <w:tc>
          <w:tcPr>
            <w:tcW w:w="1665" w:type="dxa"/>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HORTATORY</w:t>
            </w:r>
          </w:p>
        </w:tc>
        <w:tc>
          <w:tcPr>
            <w:tcW w:w="4725" w:type="dxa"/>
            <w:gridSpan w:val="9"/>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INTERROGATIVE</w:t>
            </w:r>
          </w:p>
        </w:tc>
        <w:tc>
          <w:tcPr>
            <w:tcW w:w="1680" w:type="dxa"/>
            <w:gridSpan w:val="3"/>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ASSERTORY</w:t>
            </w:r>
          </w:p>
        </w:tc>
        <w:tc>
          <w:tcPr>
            <w:tcW w:w="315" w:type="dxa"/>
            <w:vMerge w:val="restart"/>
            <w:tcBorders>
              <w:top w:val="single" w:sz="6" w:space="0" w:color="BFBFBF"/>
              <w:left w:val="single" w:sz="6" w:space="0" w:color="BFBFBF"/>
              <w:bottom w:val="single" w:sz="6" w:space="0" w:color="BFBFBF"/>
              <w:right w:val="single" w:sz="6" w:space="0" w:color="BFBFBF"/>
            </w:tcBorders>
            <w:shd w:val="clear" w:color="auto" w:fill="F2F2F2"/>
            <w:textDirection w:val="btLr"/>
            <w:vAlign w:val="center"/>
          </w:tcPr>
          <w:p w:rsidR="00C261F9" w:rsidRPr="00D91D6B" w:rsidRDefault="00F44979">
            <w:pPr>
              <w:widowControl w:val="0"/>
              <w:spacing w:after="0"/>
              <w:ind w:left="120" w:right="120"/>
              <w:jc w:val="center"/>
              <w:rPr>
                <w:rFonts w:eastAsia="Arial Unicode MS"/>
              </w:rPr>
            </w:pPr>
            <w:r w:rsidRPr="00D91D6B">
              <w:rPr>
                <w:rFonts w:eastAsia="Arial Unicode MS"/>
                <w:color w:val="000000"/>
              </w:rPr>
              <w:t>GRAND TOTAL</w:t>
            </w:r>
          </w:p>
        </w:tc>
      </w:tr>
      <w:tr w:rsidR="00C261F9" w:rsidRPr="00D91D6B">
        <w:trPr>
          <w:cantSplit/>
          <w:trHeight w:val="1140"/>
        </w:trPr>
        <w:tc>
          <w:tcPr>
            <w:tcW w:w="360" w:type="dxa"/>
            <w:vMerge/>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75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1st Plural 'Let us'</w:t>
            </w:r>
          </w:p>
        </w:tc>
        <w:tc>
          <w:tcPr>
            <w:tcW w:w="91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ascii="Gentium" w:eastAsia="Arial Unicode MS" w:hAnsi="Gentium" w:cs="Gentium"/>
                <w:color w:val="800000"/>
                <w:sz w:val="24"/>
              </w:rPr>
              <w:t>ἄ</w:t>
            </w:r>
            <w:r w:rsidRPr="00D91D6B">
              <w:rPr>
                <w:rFonts w:ascii="Gentium" w:eastAsia="Arial Unicode MS" w:hAnsi="Gentium" w:cs="Gentium"/>
                <w:color w:val="800000"/>
                <w:sz w:val="24"/>
              </w:rPr>
              <w:t xml:space="preserve">φες </w:t>
            </w:r>
            <w:r w:rsidRPr="00D91D6B">
              <w:rPr>
                <w:rFonts w:ascii="Gentium" w:eastAsia="Arial Unicode MS" w:hAnsi="Gentium" w:cs="Gentium"/>
                <w:color w:val="800000"/>
                <w:sz w:val="24"/>
              </w:rPr>
              <w:t>ἄ</w:t>
            </w:r>
            <w:r w:rsidRPr="00D91D6B">
              <w:rPr>
                <w:rFonts w:ascii="Gentium" w:eastAsia="Arial Unicode MS" w:hAnsi="Gentium" w:cs="Gentium"/>
                <w:color w:val="800000"/>
                <w:sz w:val="24"/>
              </w:rPr>
              <w:t>φετε</w:t>
            </w:r>
          </w:p>
        </w:tc>
        <w:tc>
          <w:tcPr>
            <w:tcW w:w="66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1st Plural</w:t>
            </w:r>
          </w:p>
        </w:tc>
        <w:tc>
          <w:tcPr>
            <w:tcW w:w="61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ascii="Gentium" w:eastAsia="Arial Unicode MS" w:hAnsi="Gentium" w:cs="Gentium"/>
                <w:color w:val="800000"/>
                <w:sz w:val="24"/>
              </w:rPr>
              <w:t>τί</w:t>
            </w:r>
            <w:r w:rsidRPr="00D91D6B">
              <w:rPr>
                <w:rFonts w:eastAsia="Arial Unicode MS"/>
                <w:color w:val="000000"/>
              </w:rPr>
              <w:t>...; 1 st Pers.</w:t>
            </w:r>
          </w:p>
        </w:tc>
        <w:tc>
          <w:tcPr>
            <w:tcW w:w="61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ascii="Gentium" w:eastAsia="Arial Unicode MS" w:hAnsi="Gentium" w:cs="Gentium"/>
                <w:color w:val="800000"/>
                <w:sz w:val="24"/>
              </w:rPr>
              <w:t xml:space="preserve">τί </w:t>
            </w:r>
            <w:r w:rsidRPr="00D91D6B">
              <w:rPr>
                <w:rFonts w:eastAsia="Arial Unicode MS"/>
                <w:color w:val="000000"/>
              </w:rPr>
              <w:t>3d Sing.</w:t>
            </w:r>
          </w:p>
        </w:tc>
        <w:tc>
          <w:tcPr>
            <w:tcW w:w="57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ascii="Gentium" w:eastAsia="Arial Unicode MS" w:hAnsi="Gentium" w:cs="Gentium"/>
                <w:color w:val="800000"/>
                <w:sz w:val="24"/>
              </w:rPr>
              <w:t>π</w:t>
            </w:r>
            <w:r w:rsidRPr="00D91D6B">
              <w:rPr>
                <w:rFonts w:ascii="Gentium" w:eastAsia="Arial Unicode MS" w:hAnsi="Gentium" w:cs="Gentium"/>
                <w:color w:val="800000"/>
                <w:sz w:val="24"/>
              </w:rPr>
              <w:t>ῶ</w:t>
            </w:r>
            <w:r w:rsidRPr="00D91D6B">
              <w:rPr>
                <w:rFonts w:ascii="Gentium" w:eastAsia="Arial Unicode MS" w:hAnsi="Gentium" w:cs="Gentium"/>
                <w:color w:val="800000"/>
                <w:sz w:val="24"/>
              </w:rPr>
              <w:t>ς</w:t>
            </w:r>
            <w:r w:rsidRPr="00D91D6B">
              <w:rPr>
                <w:rFonts w:eastAsia="Arial Unicode MS"/>
                <w:color w:val="000000"/>
              </w:rPr>
              <w:t>.;</w:t>
            </w:r>
          </w:p>
        </w:tc>
        <w:tc>
          <w:tcPr>
            <w:tcW w:w="52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ascii="Gentium" w:eastAsia="Arial Unicode MS" w:hAnsi="Gentium" w:cs="Gentium"/>
                <w:color w:val="800000"/>
                <w:sz w:val="24"/>
              </w:rPr>
              <w:t>πο</w:t>
            </w:r>
            <w:r w:rsidRPr="00D91D6B">
              <w:rPr>
                <w:rFonts w:ascii="Gentium" w:eastAsia="Arial Unicode MS" w:hAnsi="Gentium" w:cs="Gentium"/>
                <w:color w:val="800000"/>
                <w:sz w:val="24"/>
              </w:rPr>
              <w:t>ῦ</w:t>
            </w:r>
            <w:r w:rsidRPr="00D91D6B">
              <w:rPr>
                <w:rFonts w:eastAsia="Arial Unicode MS"/>
                <w:color w:val="000000"/>
              </w:rPr>
              <w:t>.;</w:t>
            </w:r>
          </w:p>
        </w:tc>
        <w:tc>
          <w:tcPr>
            <w:tcW w:w="52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ascii="Gentium" w:eastAsia="Arial Unicode MS" w:hAnsi="Gentium" w:cs="Gentium"/>
                <w:color w:val="800000"/>
                <w:sz w:val="24"/>
              </w:rPr>
              <w:t>ὄ</w:t>
            </w:r>
            <w:r w:rsidRPr="00D91D6B">
              <w:rPr>
                <w:rFonts w:ascii="Gentium" w:eastAsia="Arial Unicode MS" w:hAnsi="Gentium" w:cs="Gentium"/>
                <w:color w:val="800000"/>
                <w:sz w:val="24"/>
              </w:rPr>
              <w:t>που</w:t>
            </w:r>
            <w:r w:rsidRPr="00D91D6B">
              <w:rPr>
                <w:rFonts w:eastAsia="Arial Unicode MS"/>
                <w:color w:val="000000"/>
              </w:rPr>
              <w:t>;</w:t>
            </w:r>
          </w:p>
        </w:tc>
        <w:tc>
          <w:tcPr>
            <w:tcW w:w="25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ascii="Gentium" w:eastAsia="Arial Unicode MS" w:hAnsi="Gentium" w:cs="Gentium"/>
                <w:color w:val="800000"/>
                <w:sz w:val="24"/>
              </w:rPr>
              <w:t>εί μή</w:t>
            </w:r>
          </w:p>
        </w:tc>
        <w:tc>
          <w:tcPr>
            <w:tcW w:w="69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ascii="Gentium" w:eastAsia="Arial Unicode MS" w:hAnsi="Gentium" w:cs="Gentium"/>
                <w:color w:val="800000"/>
                <w:sz w:val="24"/>
              </w:rPr>
              <w:t>θέλεις θέλετε</w:t>
            </w:r>
          </w:p>
        </w:tc>
        <w:tc>
          <w:tcPr>
            <w:tcW w:w="270" w:type="dxa"/>
            <w:tcBorders>
              <w:top w:val="single" w:sz="6" w:space="0" w:color="BFBFBF"/>
              <w:left w:val="single" w:sz="6" w:space="0" w:color="BFBFBF"/>
              <w:bottom w:val="single" w:sz="6" w:space="0" w:color="BFBFBF"/>
              <w:right w:val="single" w:sz="6" w:space="0" w:color="BFBFBF"/>
            </w:tcBorders>
            <w:shd w:val="clear" w:color="auto" w:fill="F2F2F2"/>
            <w:textDirection w:val="btLr"/>
            <w:vAlign w:val="center"/>
          </w:tcPr>
          <w:p w:rsidR="00C261F9" w:rsidRPr="00D91D6B" w:rsidRDefault="00F44979">
            <w:pPr>
              <w:widowControl w:val="0"/>
              <w:spacing w:after="0"/>
              <w:ind w:left="120" w:right="120"/>
              <w:jc w:val="center"/>
              <w:rPr>
                <w:rFonts w:eastAsia="Arial Unicode MS"/>
              </w:rPr>
            </w:pPr>
            <w:r w:rsidRPr="00D91D6B">
              <w:rPr>
                <w:rFonts w:eastAsia="Arial Unicode MS"/>
                <w:color w:val="000000"/>
              </w:rPr>
              <w:t>Total</w:t>
            </w:r>
          </w:p>
        </w:tc>
        <w:tc>
          <w:tcPr>
            <w:tcW w:w="90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ind w:firstLine="360"/>
              <w:jc w:val="center"/>
              <w:rPr>
                <w:rFonts w:eastAsia="Arial Unicode MS"/>
              </w:rPr>
            </w:pPr>
            <w:r w:rsidRPr="00D91D6B">
              <w:rPr>
                <w:rFonts w:ascii="Gentium" w:eastAsia="Arial Unicode MS" w:hAnsi="Gentium" w:cs="Gentium"/>
                <w:color w:val="800000"/>
                <w:sz w:val="24"/>
              </w:rPr>
              <w:t>μή</w:t>
            </w:r>
            <w:r w:rsidRPr="00D91D6B">
              <w:rPr>
                <w:rFonts w:eastAsia="Arial Unicode MS"/>
                <w:color w:val="000000"/>
              </w:rPr>
              <w:t xml:space="preserve"> 2d Person</w:t>
            </w:r>
          </w:p>
        </w:tc>
        <w:tc>
          <w:tcPr>
            <w:tcW w:w="48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ascii="Gentium" w:eastAsia="Arial Unicode MS" w:hAnsi="Gentium" w:cs="Gentium"/>
                <w:color w:val="800000"/>
                <w:sz w:val="24"/>
              </w:rPr>
              <w:t>ού</w:t>
            </w:r>
            <w:r w:rsidRPr="00D91D6B">
              <w:rPr>
                <w:rFonts w:eastAsia="Arial Unicode MS"/>
                <w:color w:val="000000"/>
              </w:rPr>
              <w:t xml:space="preserve"> </w:t>
            </w:r>
            <w:r w:rsidRPr="00D91D6B">
              <w:rPr>
                <w:rFonts w:ascii="Gentium" w:eastAsia="Arial Unicode MS" w:hAnsi="Gentium" w:cs="Gentium"/>
                <w:color w:val="800000"/>
                <w:sz w:val="24"/>
              </w:rPr>
              <w:t>μή</w:t>
            </w:r>
          </w:p>
        </w:tc>
        <w:tc>
          <w:tcPr>
            <w:tcW w:w="30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Total</w:t>
            </w:r>
          </w:p>
        </w:tc>
        <w:tc>
          <w:tcPr>
            <w:tcW w:w="315" w:type="dxa"/>
            <w:vMerge/>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r>
      <w:tr w:rsidR="00C261F9" w:rsidRPr="00D91D6B">
        <w:trPr>
          <w:trHeight w:val="360"/>
        </w:trPr>
        <w:tc>
          <w:tcPr>
            <w:tcW w:w="36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Mk.</w:t>
            </w:r>
          </w:p>
        </w:tc>
        <w:tc>
          <w:tcPr>
            <w:tcW w:w="75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3</w:t>
            </w:r>
          </w:p>
        </w:tc>
        <w:tc>
          <w:tcPr>
            <w:tcW w:w="91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tabs>
                <w:tab w:val="left" w:pos="660"/>
              </w:tabs>
              <w:spacing w:after="0"/>
              <w:rPr>
                <w:rFonts w:eastAsia="Arial Unicode MS"/>
              </w:rPr>
            </w:pPr>
            <w:r w:rsidRPr="00D91D6B">
              <w:rPr>
                <w:rFonts w:eastAsia="Arial Unicode MS"/>
                <w:color w:val="000000"/>
              </w:rPr>
              <w:t>15:36   =   7:4</w:t>
            </w:r>
          </w:p>
        </w:tc>
        <w:tc>
          <w:tcPr>
            <w:tcW w:w="66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6:37; 12:14,14</w:t>
            </w:r>
          </w:p>
        </w:tc>
        <w:tc>
          <w:tcPr>
            <w:tcW w:w="61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6</w:t>
            </w:r>
          </w:p>
        </w:tc>
        <w:tc>
          <w:tcPr>
            <w:tcW w:w="61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8:37</w:t>
            </w:r>
          </w:p>
        </w:tc>
        <w:tc>
          <w:tcPr>
            <w:tcW w:w="57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4:36</w:t>
            </w:r>
          </w:p>
        </w:tc>
        <w:tc>
          <w:tcPr>
            <w:tcW w:w="52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14:12 =</w:t>
            </w:r>
          </w:p>
        </w:tc>
        <w:tc>
          <w:tcPr>
            <w:tcW w:w="52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14:14 =</w:t>
            </w:r>
          </w:p>
        </w:tc>
        <w:tc>
          <w:tcPr>
            <w:tcW w:w="25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69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15:9</w:t>
            </w:r>
          </w:p>
        </w:tc>
        <w:tc>
          <w:tcPr>
            <w:tcW w:w="27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18</w:t>
            </w:r>
          </w:p>
        </w:tc>
        <w:tc>
          <w:tcPr>
            <w:tcW w:w="90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ind w:firstLine="360"/>
              <w:jc w:val="center"/>
              <w:rPr>
                <w:rFonts w:eastAsia="Arial Unicode MS"/>
              </w:rPr>
            </w:pPr>
            <w:r w:rsidRPr="00D91D6B">
              <w:rPr>
                <w:rFonts w:eastAsia="Arial Unicode MS"/>
                <w:color w:val="000000"/>
              </w:rPr>
              <w:t>9</w:t>
            </w:r>
          </w:p>
        </w:tc>
        <w:tc>
          <w:tcPr>
            <w:tcW w:w="48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8</w:t>
            </w:r>
          </w:p>
        </w:tc>
        <w:tc>
          <w:tcPr>
            <w:tcW w:w="30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17</w:t>
            </w:r>
          </w:p>
        </w:tc>
        <w:tc>
          <w:tcPr>
            <w:tcW w:w="315"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35</w:t>
            </w:r>
          </w:p>
        </w:tc>
      </w:tr>
      <w:tr w:rsidR="00C261F9" w:rsidRPr="00D91D6B">
        <w:trPr>
          <w:trHeight w:val="330"/>
        </w:trPr>
        <w:tc>
          <w:tcPr>
            <w:tcW w:w="36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75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91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66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61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61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57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52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52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25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69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27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widowControl w:val="0"/>
              <w:spacing w:after="0"/>
              <w:jc w:val="center"/>
              <w:rPr>
                <w:rFonts w:eastAsia="Arial Unicode MS"/>
              </w:rPr>
            </w:pPr>
          </w:p>
        </w:tc>
        <w:tc>
          <w:tcPr>
            <w:tcW w:w="90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48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[16:18] 1</w:t>
            </w:r>
          </w:p>
        </w:tc>
        <w:tc>
          <w:tcPr>
            <w:tcW w:w="30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1</w:t>
            </w:r>
          </w:p>
        </w:tc>
        <w:tc>
          <w:tcPr>
            <w:tcW w:w="315"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1</w:t>
            </w:r>
          </w:p>
        </w:tc>
      </w:tr>
      <w:tr w:rsidR="00C261F9" w:rsidRPr="00D91D6B">
        <w:trPr>
          <w:trHeight w:val="315"/>
        </w:trPr>
        <w:tc>
          <w:tcPr>
            <w:tcW w:w="36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Mt.</w:t>
            </w:r>
          </w:p>
        </w:tc>
        <w:tc>
          <w:tcPr>
            <w:tcW w:w="75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2</w:t>
            </w:r>
          </w:p>
        </w:tc>
        <w:tc>
          <w:tcPr>
            <w:tcW w:w="91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tabs>
                <w:tab w:val="left" w:pos="1080"/>
              </w:tabs>
              <w:spacing w:after="0"/>
              <w:jc w:val="center"/>
              <w:rPr>
                <w:rFonts w:eastAsia="Arial Unicode MS"/>
              </w:rPr>
            </w:pPr>
            <w:r w:rsidRPr="00D91D6B">
              <w:rPr>
                <w:rFonts w:eastAsia="Arial Unicode MS"/>
                <w:color w:val="000000"/>
              </w:rPr>
              <w:t>27:49   6:42</w:t>
            </w:r>
          </w:p>
        </w:tc>
        <w:tc>
          <w:tcPr>
            <w:tcW w:w="66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61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9</w:t>
            </w:r>
          </w:p>
        </w:tc>
        <w:tc>
          <w:tcPr>
            <w:tcW w:w="61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57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23:33; 26:54</w:t>
            </w:r>
          </w:p>
        </w:tc>
        <w:tc>
          <w:tcPr>
            <w:tcW w:w="52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26:7</w:t>
            </w:r>
          </w:p>
        </w:tc>
        <w:tc>
          <w:tcPr>
            <w:tcW w:w="52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25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69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13:28</w:t>
            </w:r>
          </w:p>
        </w:tc>
        <w:tc>
          <w:tcPr>
            <w:tcW w:w="27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17</w:t>
            </w:r>
          </w:p>
        </w:tc>
        <w:tc>
          <w:tcPr>
            <w:tcW w:w="90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ind w:firstLine="360"/>
              <w:jc w:val="center"/>
              <w:rPr>
                <w:rFonts w:eastAsia="Arial Unicode MS"/>
              </w:rPr>
            </w:pPr>
            <w:r w:rsidRPr="00D91D6B">
              <w:rPr>
                <w:rFonts w:eastAsia="Arial Unicode MS"/>
                <w:color w:val="000000"/>
              </w:rPr>
              <w:t>38</w:t>
            </w:r>
          </w:p>
        </w:tc>
        <w:tc>
          <w:tcPr>
            <w:tcW w:w="48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17</w:t>
            </w:r>
          </w:p>
        </w:tc>
        <w:tc>
          <w:tcPr>
            <w:tcW w:w="30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55</w:t>
            </w:r>
          </w:p>
        </w:tc>
        <w:tc>
          <w:tcPr>
            <w:tcW w:w="315"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72</w:t>
            </w:r>
          </w:p>
        </w:tc>
      </w:tr>
      <w:tr w:rsidR="00C261F9" w:rsidRPr="00D91D6B">
        <w:trPr>
          <w:trHeight w:val="300"/>
        </w:trPr>
        <w:tc>
          <w:tcPr>
            <w:tcW w:w="36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Lu.</w:t>
            </w:r>
          </w:p>
        </w:tc>
        <w:tc>
          <w:tcPr>
            <w:tcW w:w="75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6</w:t>
            </w:r>
          </w:p>
        </w:tc>
        <w:tc>
          <w:tcPr>
            <w:tcW w:w="91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66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61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10</w:t>
            </w:r>
          </w:p>
        </w:tc>
        <w:tc>
          <w:tcPr>
            <w:tcW w:w="61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11:5, 7</w:t>
            </w:r>
          </w:p>
        </w:tc>
        <w:tc>
          <w:tcPr>
            <w:tcW w:w="57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52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22:9</w:t>
            </w:r>
          </w:p>
        </w:tc>
        <w:tc>
          <w:tcPr>
            <w:tcW w:w="52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22:11</w:t>
            </w:r>
          </w:p>
        </w:tc>
        <w:tc>
          <w:tcPr>
            <w:tcW w:w="25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9:13</w:t>
            </w:r>
          </w:p>
        </w:tc>
        <w:tc>
          <w:tcPr>
            <w:tcW w:w="69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9:54</w:t>
            </w:r>
          </w:p>
        </w:tc>
        <w:tc>
          <w:tcPr>
            <w:tcW w:w="27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23</w:t>
            </w:r>
          </w:p>
        </w:tc>
        <w:tc>
          <w:tcPr>
            <w:tcW w:w="90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ind w:firstLine="360"/>
              <w:jc w:val="center"/>
              <w:rPr>
                <w:rFonts w:eastAsia="Arial Unicode MS"/>
              </w:rPr>
            </w:pPr>
            <w:r w:rsidRPr="00D91D6B">
              <w:rPr>
                <w:rFonts w:eastAsia="Arial Unicode MS"/>
                <w:color w:val="000000"/>
              </w:rPr>
              <w:t>19</w:t>
            </w:r>
          </w:p>
        </w:tc>
        <w:tc>
          <w:tcPr>
            <w:tcW w:w="48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17</w:t>
            </w:r>
          </w:p>
        </w:tc>
        <w:tc>
          <w:tcPr>
            <w:tcW w:w="30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36</w:t>
            </w:r>
          </w:p>
        </w:tc>
        <w:tc>
          <w:tcPr>
            <w:tcW w:w="315"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59</w:t>
            </w:r>
          </w:p>
        </w:tc>
      </w:tr>
      <w:tr w:rsidR="00C261F9" w:rsidRPr="00D91D6B">
        <w:trPr>
          <w:trHeight w:val="345"/>
        </w:trPr>
        <w:tc>
          <w:tcPr>
            <w:tcW w:w="36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widowControl w:val="0"/>
              <w:spacing w:after="0"/>
              <w:jc w:val="center"/>
              <w:rPr>
                <w:rFonts w:eastAsia="Arial Unicode MS"/>
              </w:rPr>
            </w:pPr>
          </w:p>
        </w:tc>
        <w:tc>
          <w:tcPr>
            <w:tcW w:w="75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11</w:t>
            </w:r>
          </w:p>
        </w:tc>
        <w:tc>
          <w:tcPr>
            <w:tcW w:w="915"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4</w:t>
            </w:r>
          </w:p>
        </w:tc>
        <w:tc>
          <w:tcPr>
            <w:tcW w:w="66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3</w:t>
            </w:r>
          </w:p>
        </w:tc>
        <w:tc>
          <w:tcPr>
            <w:tcW w:w="615"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25</w:t>
            </w:r>
          </w:p>
        </w:tc>
        <w:tc>
          <w:tcPr>
            <w:tcW w:w="615"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3</w:t>
            </w:r>
          </w:p>
        </w:tc>
        <w:tc>
          <w:tcPr>
            <w:tcW w:w="57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3</w:t>
            </w:r>
          </w:p>
        </w:tc>
        <w:tc>
          <w:tcPr>
            <w:tcW w:w="525"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ind w:firstLine="360"/>
              <w:jc w:val="center"/>
              <w:rPr>
                <w:rFonts w:eastAsia="Arial Unicode MS"/>
              </w:rPr>
            </w:pPr>
            <w:r w:rsidRPr="00D91D6B">
              <w:rPr>
                <w:rFonts w:eastAsia="Arial Unicode MS"/>
                <w:color w:val="000000"/>
              </w:rPr>
              <w:t>3</w:t>
            </w:r>
          </w:p>
        </w:tc>
        <w:tc>
          <w:tcPr>
            <w:tcW w:w="525"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ind w:firstLine="360"/>
              <w:jc w:val="center"/>
              <w:rPr>
                <w:rFonts w:eastAsia="Arial Unicode MS"/>
              </w:rPr>
            </w:pPr>
            <w:r w:rsidRPr="00D91D6B">
              <w:rPr>
                <w:rFonts w:eastAsia="Arial Unicode MS"/>
                <w:color w:val="000000"/>
              </w:rPr>
              <w:t>2</w:t>
            </w:r>
          </w:p>
        </w:tc>
        <w:tc>
          <w:tcPr>
            <w:tcW w:w="255"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1</w:t>
            </w:r>
          </w:p>
        </w:tc>
        <w:tc>
          <w:tcPr>
            <w:tcW w:w="69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3</w:t>
            </w:r>
          </w:p>
        </w:tc>
        <w:tc>
          <w:tcPr>
            <w:tcW w:w="27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58</w:t>
            </w:r>
          </w:p>
        </w:tc>
        <w:tc>
          <w:tcPr>
            <w:tcW w:w="90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ind w:firstLine="360"/>
              <w:jc w:val="center"/>
              <w:rPr>
                <w:rFonts w:eastAsia="Arial Unicode MS"/>
              </w:rPr>
            </w:pPr>
            <w:r w:rsidRPr="00D91D6B">
              <w:rPr>
                <w:rFonts w:eastAsia="Arial Unicode MS"/>
                <w:color w:val="000000"/>
              </w:rPr>
              <w:t>66</w:t>
            </w:r>
          </w:p>
        </w:tc>
        <w:tc>
          <w:tcPr>
            <w:tcW w:w="48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43</w:t>
            </w:r>
          </w:p>
        </w:tc>
        <w:tc>
          <w:tcPr>
            <w:tcW w:w="30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109</w:t>
            </w:r>
          </w:p>
        </w:tc>
        <w:tc>
          <w:tcPr>
            <w:tcW w:w="315"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167</w:t>
            </w:r>
          </w:p>
        </w:tc>
      </w:tr>
      <w:tr w:rsidR="00C261F9" w:rsidRPr="00D91D6B">
        <w:trPr>
          <w:trHeight w:val="375"/>
        </w:trPr>
        <w:tc>
          <w:tcPr>
            <w:tcW w:w="36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Ac.</w:t>
            </w:r>
          </w:p>
        </w:tc>
        <w:tc>
          <w:tcPr>
            <w:tcW w:w="75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2</w:t>
            </w:r>
          </w:p>
        </w:tc>
        <w:tc>
          <w:tcPr>
            <w:tcW w:w="91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ascii="Gentium" w:eastAsia="Arial Unicode MS" w:hAnsi="Gentium" w:cs="Gentium"/>
                <w:color w:val="800000"/>
                <w:sz w:val="24"/>
              </w:rPr>
              <w:t>δεύρο</w:t>
            </w:r>
            <w:r w:rsidRPr="00D91D6B">
              <w:rPr>
                <w:rFonts w:eastAsia="Arial Unicode MS"/>
                <w:color w:val="000000"/>
              </w:rPr>
              <w:t xml:space="preserve"> 7:34 Q</w:t>
            </w:r>
          </w:p>
        </w:tc>
        <w:tc>
          <w:tcPr>
            <w:tcW w:w="66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61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3</w:t>
            </w:r>
          </w:p>
        </w:tc>
        <w:tc>
          <w:tcPr>
            <w:tcW w:w="61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57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52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52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25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69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27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6</w:t>
            </w:r>
          </w:p>
        </w:tc>
        <w:tc>
          <w:tcPr>
            <w:tcW w:w="90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ind w:firstLine="360"/>
              <w:jc w:val="center"/>
              <w:rPr>
                <w:rFonts w:eastAsia="Arial Unicode MS"/>
              </w:rPr>
            </w:pPr>
            <w:r w:rsidRPr="00D91D6B">
              <w:rPr>
                <w:rFonts w:eastAsia="Arial Unicode MS"/>
                <w:color w:val="000000"/>
              </w:rPr>
              <w:t>5</w:t>
            </w:r>
          </w:p>
        </w:tc>
        <w:tc>
          <w:tcPr>
            <w:tcW w:w="48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3</w:t>
            </w:r>
          </w:p>
        </w:tc>
        <w:tc>
          <w:tcPr>
            <w:tcW w:w="30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8</w:t>
            </w:r>
          </w:p>
        </w:tc>
        <w:tc>
          <w:tcPr>
            <w:tcW w:w="315"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14</w:t>
            </w:r>
          </w:p>
        </w:tc>
      </w:tr>
      <w:tr w:rsidR="00C261F9" w:rsidRPr="00D91D6B">
        <w:trPr>
          <w:trHeight w:val="330"/>
        </w:trPr>
        <w:tc>
          <w:tcPr>
            <w:tcW w:w="36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Jo.</w:t>
            </w:r>
          </w:p>
        </w:tc>
        <w:tc>
          <w:tcPr>
            <w:tcW w:w="75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2</w:t>
            </w:r>
          </w:p>
        </w:tc>
        <w:tc>
          <w:tcPr>
            <w:tcW w:w="91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66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ind w:firstLine="360"/>
              <w:jc w:val="center"/>
              <w:rPr>
                <w:rFonts w:eastAsia="Arial Unicode MS"/>
              </w:rPr>
            </w:pPr>
            <w:r w:rsidRPr="00D91D6B">
              <w:rPr>
                <w:rFonts w:eastAsia="Arial Unicode MS"/>
                <w:color w:val="000000"/>
              </w:rPr>
              <w:t>6:5</w:t>
            </w:r>
          </w:p>
        </w:tc>
        <w:tc>
          <w:tcPr>
            <w:tcW w:w="61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12:27</w:t>
            </w:r>
          </w:p>
        </w:tc>
        <w:tc>
          <w:tcPr>
            <w:tcW w:w="61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57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52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52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25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69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ascii="Gentium" w:eastAsia="Arial Unicode MS" w:hAnsi="Gentium" w:cs="Gentium"/>
                <w:color w:val="800000"/>
                <w:sz w:val="24"/>
              </w:rPr>
              <w:t>βούλεσθε</w:t>
            </w:r>
            <w:r w:rsidRPr="00D91D6B">
              <w:rPr>
                <w:rFonts w:eastAsia="Arial Unicode MS"/>
                <w:color w:val="000000"/>
              </w:rPr>
              <w:t xml:space="preserve"> 18:39</w:t>
            </w:r>
          </w:p>
        </w:tc>
        <w:tc>
          <w:tcPr>
            <w:tcW w:w="27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5</w:t>
            </w:r>
          </w:p>
        </w:tc>
        <w:tc>
          <w:tcPr>
            <w:tcW w:w="90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ind w:firstLine="360"/>
              <w:jc w:val="center"/>
              <w:rPr>
                <w:rFonts w:eastAsia="Arial Unicode MS"/>
              </w:rPr>
            </w:pPr>
            <w:r w:rsidRPr="00D91D6B">
              <w:rPr>
                <w:rFonts w:eastAsia="Arial Unicode MS"/>
                <w:color w:val="000000"/>
              </w:rPr>
              <w:t>3:7</w:t>
            </w:r>
          </w:p>
        </w:tc>
        <w:tc>
          <w:tcPr>
            <w:tcW w:w="48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14</w:t>
            </w:r>
          </w:p>
        </w:tc>
        <w:tc>
          <w:tcPr>
            <w:tcW w:w="30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15</w:t>
            </w:r>
          </w:p>
        </w:tc>
        <w:tc>
          <w:tcPr>
            <w:tcW w:w="315"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20</w:t>
            </w:r>
          </w:p>
        </w:tc>
      </w:tr>
      <w:tr w:rsidR="00C261F9" w:rsidRPr="00D91D6B">
        <w:trPr>
          <w:trHeight w:val="300"/>
        </w:trPr>
        <w:tc>
          <w:tcPr>
            <w:tcW w:w="36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Rev.</w:t>
            </w:r>
          </w:p>
        </w:tc>
        <w:tc>
          <w:tcPr>
            <w:tcW w:w="75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91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17:1; 21:9</w:t>
            </w:r>
          </w:p>
        </w:tc>
        <w:tc>
          <w:tcPr>
            <w:tcW w:w="66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61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61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57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52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52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25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69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27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2</w:t>
            </w:r>
          </w:p>
        </w:tc>
        <w:tc>
          <w:tcPr>
            <w:tcW w:w="90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tabs>
                <w:tab w:val="left" w:pos="975"/>
              </w:tabs>
              <w:spacing w:after="0"/>
              <w:jc w:val="center"/>
              <w:rPr>
                <w:rFonts w:eastAsia="Arial Unicode MS"/>
              </w:rPr>
            </w:pPr>
            <w:r w:rsidRPr="00D91D6B">
              <w:rPr>
                <w:rFonts w:eastAsia="Arial Unicode MS"/>
                <w:color w:val="000000"/>
              </w:rPr>
              <w:t>19:10,21</w:t>
            </w:r>
            <w:r w:rsidRPr="00D91D6B">
              <w:rPr>
                <w:rFonts w:eastAsia="Arial Unicode MS"/>
                <w:color w:val="000000"/>
              </w:rPr>
              <w:tab/>
              <w:t>(5)</w:t>
            </w:r>
          </w:p>
        </w:tc>
        <w:tc>
          <w:tcPr>
            <w:tcW w:w="48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15</w:t>
            </w:r>
          </w:p>
        </w:tc>
        <w:tc>
          <w:tcPr>
            <w:tcW w:w="30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20</w:t>
            </w:r>
          </w:p>
        </w:tc>
        <w:tc>
          <w:tcPr>
            <w:tcW w:w="315"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22</w:t>
            </w:r>
          </w:p>
        </w:tc>
      </w:tr>
      <w:tr w:rsidR="00C261F9" w:rsidRPr="00D91D6B">
        <w:trPr>
          <w:trHeight w:val="435"/>
        </w:trPr>
        <w:tc>
          <w:tcPr>
            <w:tcW w:w="36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75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91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66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61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61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57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52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52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25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69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27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widowControl w:val="0"/>
              <w:spacing w:after="0"/>
              <w:jc w:val="center"/>
              <w:rPr>
                <w:rFonts w:eastAsia="Arial Unicode MS"/>
              </w:rPr>
            </w:pPr>
          </w:p>
        </w:tc>
        <w:tc>
          <w:tcPr>
            <w:tcW w:w="90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no verb</w:t>
            </w:r>
          </w:p>
        </w:tc>
        <w:tc>
          <w:tcPr>
            <w:tcW w:w="48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30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widowControl w:val="0"/>
              <w:spacing w:after="0"/>
              <w:jc w:val="center"/>
              <w:rPr>
                <w:rFonts w:eastAsia="Arial Unicode MS"/>
              </w:rPr>
            </w:pPr>
          </w:p>
        </w:tc>
        <w:tc>
          <w:tcPr>
            <w:tcW w:w="315"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widowControl w:val="0"/>
              <w:spacing w:after="0"/>
              <w:jc w:val="center"/>
              <w:rPr>
                <w:rFonts w:eastAsia="Arial Unicode MS"/>
              </w:rPr>
            </w:pPr>
          </w:p>
        </w:tc>
      </w:tr>
      <w:tr w:rsidR="00C261F9" w:rsidRPr="00D91D6B">
        <w:trPr>
          <w:trHeight w:val="465"/>
        </w:trPr>
        <w:tc>
          <w:tcPr>
            <w:tcW w:w="36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Jas.</w:t>
            </w:r>
          </w:p>
        </w:tc>
        <w:tc>
          <w:tcPr>
            <w:tcW w:w="75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91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66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61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61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57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52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52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25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69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27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widowControl w:val="0"/>
              <w:spacing w:after="0"/>
              <w:jc w:val="center"/>
              <w:rPr>
                <w:rFonts w:eastAsia="Arial Unicode MS"/>
              </w:rPr>
            </w:pPr>
          </w:p>
        </w:tc>
        <w:tc>
          <w:tcPr>
            <w:tcW w:w="90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ind w:firstLine="360"/>
              <w:jc w:val="center"/>
              <w:rPr>
                <w:rFonts w:eastAsia="Arial Unicode MS"/>
              </w:rPr>
            </w:pPr>
            <w:r w:rsidRPr="00D91D6B">
              <w:rPr>
                <w:rFonts w:eastAsia="Arial Unicode MS"/>
                <w:color w:val="000000"/>
              </w:rPr>
              <w:t>2</w:t>
            </w:r>
          </w:p>
        </w:tc>
        <w:tc>
          <w:tcPr>
            <w:tcW w:w="48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30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2</w:t>
            </w:r>
          </w:p>
        </w:tc>
        <w:tc>
          <w:tcPr>
            <w:tcW w:w="315"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2</w:t>
            </w:r>
          </w:p>
        </w:tc>
      </w:tr>
      <w:tr w:rsidR="00C261F9" w:rsidRPr="00D91D6B">
        <w:trPr>
          <w:trHeight w:val="330"/>
        </w:trPr>
        <w:tc>
          <w:tcPr>
            <w:tcW w:w="36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1 Pet.</w:t>
            </w:r>
          </w:p>
        </w:tc>
        <w:tc>
          <w:tcPr>
            <w:tcW w:w="75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91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66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61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61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57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52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52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25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69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27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widowControl w:val="0"/>
              <w:spacing w:after="0"/>
              <w:jc w:val="center"/>
              <w:rPr>
                <w:rFonts w:eastAsia="Arial Unicode MS"/>
              </w:rPr>
            </w:pPr>
          </w:p>
        </w:tc>
        <w:tc>
          <w:tcPr>
            <w:tcW w:w="90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ind w:firstLine="360"/>
              <w:jc w:val="center"/>
              <w:rPr>
                <w:rFonts w:eastAsia="Arial Unicode MS"/>
              </w:rPr>
            </w:pPr>
            <w:r w:rsidRPr="00D91D6B">
              <w:rPr>
                <w:rFonts w:eastAsia="Arial Unicode MS"/>
                <w:color w:val="000000"/>
              </w:rPr>
              <w:t>2</w:t>
            </w:r>
          </w:p>
        </w:tc>
        <w:tc>
          <w:tcPr>
            <w:tcW w:w="48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2:6 Q</w:t>
            </w:r>
          </w:p>
        </w:tc>
        <w:tc>
          <w:tcPr>
            <w:tcW w:w="30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3</w:t>
            </w:r>
          </w:p>
        </w:tc>
        <w:tc>
          <w:tcPr>
            <w:tcW w:w="315"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3</w:t>
            </w:r>
          </w:p>
        </w:tc>
      </w:tr>
      <w:tr w:rsidR="00C261F9" w:rsidRPr="00D91D6B">
        <w:trPr>
          <w:trHeight w:val="315"/>
        </w:trPr>
        <w:tc>
          <w:tcPr>
            <w:tcW w:w="36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2 Pet.</w:t>
            </w:r>
          </w:p>
        </w:tc>
        <w:tc>
          <w:tcPr>
            <w:tcW w:w="75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91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66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61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61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57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52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52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25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69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27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widowControl w:val="0"/>
              <w:spacing w:after="0"/>
              <w:jc w:val="center"/>
              <w:rPr>
                <w:rFonts w:eastAsia="Arial Unicode MS"/>
              </w:rPr>
            </w:pPr>
          </w:p>
        </w:tc>
        <w:tc>
          <w:tcPr>
            <w:tcW w:w="90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48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1</w:t>
            </w:r>
          </w:p>
        </w:tc>
        <w:tc>
          <w:tcPr>
            <w:tcW w:w="30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1</w:t>
            </w:r>
          </w:p>
        </w:tc>
        <w:tc>
          <w:tcPr>
            <w:tcW w:w="315"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1</w:t>
            </w:r>
          </w:p>
        </w:tc>
      </w:tr>
      <w:tr w:rsidR="00C261F9" w:rsidRPr="00D91D6B">
        <w:trPr>
          <w:trHeight w:val="315"/>
        </w:trPr>
        <w:tc>
          <w:tcPr>
            <w:tcW w:w="36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Heb.</w:t>
            </w:r>
          </w:p>
        </w:tc>
        <w:tc>
          <w:tcPr>
            <w:tcW w:w="75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4:1,11 (2)</w:t>
            </w:r>
          </w:p>
        </w:tc>
        <w:tc>
          <w:tcPr>
            <w:tcW w:w="91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66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61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61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57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52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52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25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69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27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2</w:t>
            </w:r>
          </w:p>
        </w:tc>
        <w:tc>
          <w:tcPr>
            <w:tcW w:w="90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ind w:firstLine="360"/>
              <w:jc w:val="center"/>
              <w:rPr>
                <w:rFonts w:eastAsia="Arial Unicode MS"/>
              </w:rPr>
            </w:pPr>
            <w:r w:rsidRPr="00D91D6B">
              <w:rPr>
                <w:rFonts w:eastAsia="Arial Unicode MS"/>
                <w:color w:val="000000"/>
              </w:rPr>
              <w:t>(3Q)5</w:t>
            </w:r>
          </w:p>
        </w:tc>
        <w:tc>
          <w:tcPr>
            <w:tcW w:w="48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Q4</w:t>
            </w:r>
          </w:p>
        </w:tc>
        <w:tc>
          <w:tcPr>
            <w:tcW w:w="30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9</w:t>
            </w:r>
          </w:p>
        </w:tc>
        <w:tc>
          <w:tcPr>
            <w:tcW w:w="315"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11</w:t>
            </w:r>
          </w:p>
        </w:tc>
      </w:tr>
      <w:tr w:rsidR="00C261F9" w:rsidRPr="00D91D6B">
        <w:trPr>
          <w:trHeight w:val="345"/>
        </w:trPr>
        <w:tc>
          <w:tcPr>
            <w:tcW w:w="36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widowControl w:val="0"/>
              <w:spacing w:after="0"/>
              <w:jc w:val="center"/>
              <w:rPr>
                <w:rFonts w:eastAsia="Arial Unicode MS"/>
              </w:rPr>
            </w:pPr>
          </w:p>
        </w:tc>
        <w:tc>
          <w:tcPr>
            <w:tcW w:w="75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6</w:t>
            </w:r>
          </w:p>
        </w:tc>
        <w:tc>
          <w:tcPr>
            <w:tcW w:w="915"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3</w:t>
            </w:r>
          </w:p>
        </w:tc>
        <w:tc>
          <w:tcPr>
            <w:tcW w:w="66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1</w:t>
            </w:r>
          </w:p>
        </w:tc>
        <w:tc>
          <w:tcPr>
            <w:tcW w:w="615"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4</w:t>
            </w:r>
          </w:p>
        </w:tc>
        <w:tc>
          <w:tcPr>
            <w:tcW w:w="615"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w:t>
            </w:r>
          </w:p>
        </w:tc>
        <w:tc>
          <w:tcPr>
            <w:tcW w:w="57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w:t>
            </w:r>
          </w:p>
        </w:tc>
        <w:tc>
          <w:tcPr>
            <w:tcW w:w="525"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ind w:firstLine="360"/>
              <w:jc w:val="center"/>
              <w:rPr>
                <w:rFonts w:eastAsia="Arial Unicode MS"/>
              </w:rPr>
            </w:pPr>
            <w:r w:rsidRPr="00D91D6B">
              <w:rPr>
                <w:rFonts w:eastAsia="Arial Unicode MS"/>
                <w:color w:val="000000"/>
              </w:rPr>
              <w:t>—</w:t>
            </w:r>
          </w:p>
        </w:tc>
        <w:tc>
          <w:tcPr>
            <w:tcW w:w="525"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w:t>
            </w:r>
          </w:p>
        </w:tc>
        <w:tc>
          <w:tcPr>
            <w:tcW w:w="255"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w:t>
            </w:r>
          </w:p>
        </w:tc>
        <w:tc>
          <w:tcPr>
            <w:tcW w:w="69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1</w:t>
            </w:r>
          </w:p>
        </w:tc>
        <w:tc>
          <w:tcPr>
            <w:tcW w:w="27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15</w:t>
            </w:r>
          </w:p>
        </w:tc>
        <w:tc>
          <w:tcPr>
            <w:tcW w:w="90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ind w:firstLine="360"/>
              <w:jc w:val="center"/>
              <w:rPr>
                <w:rFonts w:eastAsia="Arial Unicode MS"/>
              </w:rPr>
            </w:pPr>
            <w:r w:rsidRPr="00D91D6B">
              <w:rPr>
                <w:rFonts w:eastAsia="Arial Unicode MS"/>
                <w:color w:val="000000"/>
              </w:rPr>
              <w:t>20</w:t>
            </w:r>
          </w:p>
        </w:tc>
        <w:tc>
          <w:tcPr>
            <w:tcW w:w="48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38</w:t>
            </w:r>
          </w:p>
        </w:tc>
        <w:tc>
          <w:tcPr>
            <w:tcW w:w="30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58</w:t>
            </w:r>
          </w:p>
        </w:tc>
        <w:tc>
          <w:tcPr>
            <w:tcW w:w="315"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73</w:t>
            </w:r>
          </w:p>
        </w:tc>
      </w:tr>
      <w:tr w:rsidR="00C261F9" w:rsidRPr="00D91D6B">
        <w:trPr>
          <w:trHeight w:val="360"/>
        </w:trPr>
        <w:tc>
          <w:tcPr>
            <w:tcW w:w="36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1 Th.</w:t>
            </w:r>
          </w:p>
        </w:tc>
        <w:tc>
          <w:tcPr>
            <w:tcW w:w="75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91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66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61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61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57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52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52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25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69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27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widowControl w:val="0"/>
              <w:spacing w:after="0"/>
              <w:jc w:val="center"/>
              <w:rPr>
                <w:rFonts w:eastAsia="Arial Unicode MS"/>
              </w:rPr>
            </w:pPr>
          </w:p>
        </w:tc>
        <w:tc>
          <w:tcPr>
            <w:tcW w:w="90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48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2</w:t>
            </w:r>
          </w:p>
        </w:tc>
        <w:tc>
          <w:tcPr>
            <w:tcW w:w="30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2</w:t>
            </w:r>
          </w:p>
        </w:tc>
        <w:tc>
          <w:tcPr>
            <w:tcW w:w="315"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2</w:t>
            </w:r>
          </w:p>
        </w:tc>
      </w:tr>
      <w:tr w:rsidR="00C261F9" w:rsidRPr="00D91D6B">
        <w:trPr>
          <w:trHeight w:val="360"/>
        </w:trPr>
        <w:tc>
          <w:tcPr>
            <w:tcW w:w="36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75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91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66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61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61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57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52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52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25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69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27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widowControl w:val="0"/>
              <w:spacing w:after="0"/>
              <w:jc w:val="center"/>
              <w:rPr>
                <w:rFonts w:eastAsia="Arial Unicode MS"/>
              </w:rPr>
            </w:pPr>
          </w:p>
        </w:tc>
        <w:tc>
          <w:tcPr>
            <w:tcW w:w="90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tabs>
                <w:tab w:val="left" w:pos="720"/>
              </w:tabs>
              <w:spacing w:after="0"/>
              <w:jc w:val="center"/>
              <w:rPr>
                <w:rFonts w:eastAsia="Arial Unicode MS"/>
              </w:rPr>
            </w:pPr>
            <w:r w:rsidRPr="00D91D6B">
              <w:rPr>
                <w:rFonts w:ascii="Gentium" w:eastAsia="Arial Unicode MS" w:hAnsi="Gentium" w:cs="Gentium"/>
                <w:color w:val="800000"/>
                <w:sz w:val="24"/>
              </w:rPr>
              <w:t>μή</w:t>
            </w:r>
            <w:r w:rsidRPr="00D91D6B">
              <w:rPr>
                <w:rFonts w:eastAsia="Arial Unicode MS"/>
                <w:color w:val="000000"/>
              </w:rPr>
              <w:t xml:space="preserve">  </w:t>
            </w:r>
            <w:r w:rsidRPr="00D91D6B">
              <w:rPr>
                <w:rFonts w:ascii="Gentium" w:eastAsia="Arial Unicode MS" w:hAnsi="Gentium" w:cs="Gentium"/>
                <w:color w:val="800000"/>
                <w:sz w:val="24"/>
              </w:rPr>
              <w:t>τις</w:t>
            </w:r>
            <w:r w:rsidRPr="00D91D6B">
              <w:rPr>
                <w:rFonts w:eastAsia="Arial Unicode MS"/>
                <w:color w:val="000000"/>
              </w:rPr>
              <w:t xml:space="preserve"> 3 sing.</w:t>
            </w:r>
          </w:p>
        </w:tc>
        <w:tc>
          <w:tcPr>
            <w:tcW w:w="48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30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widowControl w:val="0"/>
              <w:spacing w:after="0"/>
              <w:jc w:val="center"/>
              <w:rPr>
                <w:rFonts w:eastAsia="Arial Unicode MS"/>
              </w:rPr>
            </w:pPr>
          </w:p>
        </w:tc>
        <w:tc>
          <w:tcPr>
            <w:tcW w:w="315"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widowControl w:val="0"/>
              <w:spacing w:after="0"/>
              <w:jc w:val="center"/>
              <w:rPr>
                <w:rFonts w:eastAsia="Arial Unicode MS"/>
              </w:rPr>
            </w:pPr>
          </w:p>
        </w:tc>
      </w:tr>
      <w:tr w:rsidR="00C261F9" w:rsidRPr="00D91D6B">
        <w:trPr>
          <w:trHeight w:val="315"/>
        </w:trPr>
        <w:tc>
          <w:tcPr>
            <w:tcW w:w="36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2 Th.</w:t>
            </w:r>
          </w:p>
        </w:tc>
        <w:tc>
          <w:tcPr>
            <w:tcW w:w="75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91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66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61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61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57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52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52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25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69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27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widowControl w:val="0"/>
              <w:spacing w:after="0"/>
              <w:jc w:val="center"/>
              <w:rPr>
                <w:rFonts w:eastAsia="Arial Unicode MS"/>
              </w:rPr>
            </w:pPr>
          </w:p>
        </w:tc>
        <w:tc>
          <w:tcPr>
            <w:tcW w:w="90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tabs>
                <w:tab w:val="left" w:pos="720"/>
              </w:tabs>
              <w:spacing w:after="0"/>
              <w:rPr>
                <w:rFonts w:eastAsia="Arial Unicode MS"/>
              </w:rPr>
            </w:pPr>
            <w:r w:rsidRPr="00D91D6B">
              <w:rPr>
                <w:rFonts w:eastAsia="Arial Unicode MS"/>
                <w:color w:val="000000"/>
              </w:rPr>
              <w:t>3:13</w:t>
            </w:r>
            <w:r w:rsidRPr="00D91D6B">
              <w:rPr>
                <w:rFonts w:eastAsia="Arial Unicode MS"/>
                <w:color w:val="000000"/>
              </w:rPr>
              <w:tab/>
              <w:t>2:3</w:t>
            </w:r>
          </w:p>
        </w:tc>
        <w:tc>
          <w:tcPr>
            <w:tcW w:w="48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30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2</w:t>
            </w:r>
          </w:p>
        </w:tc>
        <w:tc>
          <w:tcPr>
            <w:tcW w:w="315"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2</w:t>
            </w:r>
          </w:p>
        </w:tc>
      </w:tr>
      <w:tr w:rsidR="00C261F9" w:rsidRPr="00D91D6B">
        <w:trPr>
          <w:trHeight w:val="330"/>
        </w:trPr>
        <w:tc>
          <w:tcPr>
            <w:tcW w:w="36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1 Cor.</w:t>
            </w:r>
          </w:p>
        </w:tc>
        <w:tc>
          <w:tcPr>
            <w:tcW w:w="75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3</w:t>
            </w:r>
          </w:p>
        </w:tc>
        <w:tc>
          <w:tcPr>
            <w:tcW w:w="91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66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rPr>
                <w:rFonts w:eastAsia="Arial Unicode MS"/>
              </w:rPr>
            </w:pPr>
            <w:r w:rsidRPr="00D91D6B">
              <w:rPr>
                <w:rFonts w:eastAsia="Arial Unicode MS"/>
                <w:color w:val="000000"/>
              </w:rPr>
              <w:t>(1 sing.) 3</w:t>
            </w:r>
          </w:p>
        </w:tc>
        <w:tc>
          <w:tcPr>
            <w:tcW w:w="61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11:23</w:t>
            </w:r>
          </w:p>
        </w:tc>
        <w:tc>
          <w:tcPr>
            <w:tcW w:w="61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57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52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52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25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69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27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7</w:t>
            </w:r>
          </w:p>
        </w:tc>
        <w:tc>
          <w:tcPr>
            <w:tcW w:w="90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right"/>
              <w:rPr>
                <w:rFonts w:eastAsia="Arial Unicode MS"/>
              </w:rPr>
            </w:pPr>
            <w:r w:rsidRPr="00D91D6B">
              <w:rPr>
                <w:rFonts w:eastAsia="Arial Unicode MS"/>
                <w:color w:val="000000"/>
              </w:rPr>
              <w:t>16:11</w:t>
            </w:r>
          </w:p>
        </w:tc>
        <w:tc>
          <w:tcPr>
            <w:tcW w:w="48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8:13</w:t>
            </w:r>
          </w:p>
        </w:tc>
        <w:tc>
          <w:tcPr>
            <w:tcW w:w="30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2</w:t>
            </w:r>
          </w:p>
        </w:tc>
        <w:tc>
          <w:tcPr>
            <w:tcW w:w="315"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9</w:t>
            </w:r>
          </w:p>
        </w:tc>
      </w:tr>
      <w:tr w:rsidR="00C261F9" w:rsidRPr="00D91D6B">
        <w:trPr>
          <w:trHeight w:val="315"/>
        </w:trPr>
        <w:tc>
          <w:tcPr>
            <w:tcW w:w="36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2 Cor.</w:t>
            </w:r>
          </w:p>
        </w:tc>
        <w:tc>
          <w:tcPr>
            <w:tcW w:w="75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7:1</w:t>
            </w:r>
          </w:p>
        </w:tc>
        <w:tc>
          <w:tcPr>
            <w:tcW w:w="91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66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61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61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57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52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52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25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69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27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1</w:t>
            </w:r>
          </w:p>
        </w:tc>
        <w:tc>
          <w:tcPr>
            <w:tcW w:w="90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ind w:firstLine="360"/>
              <w:jc w:val="right"/>
              <w:rPr>
                <w:rFonts w:eastAsia="Arial Unicode MS"/>
              </w:rPr>
            </w:pPr>
            <w:r w:rsidRPr="00D91D6B">
              <w:rPr>
                <w:rFonts w:eastAsia="Arial Unicode MS"/>
                <w:color w:val="000000"/>
              </w:rPr>
              <w:t>11:16</w:t>
            </w:r>
          </w:p>
        </w:tc>
        <w:tc>
          <w:tcPr>
            <w:tcW w:w="48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30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1</w:t>
            </w:r>
          </w:p>
        </w:tc>
        <w:tc>
          <w:tcPr>
            <w:tcW w:w="315"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2</w:t>
            </w:r>
          </w:p>
        </w:tc>
      </w:tr>
      <w:tr w:rsidR="00C261F9" w:rsidRPr="00D91D6B">
        <w:trPr>
          <w:trHeight w:val="330"/>
        </w:trPr>
        <w:tc>
          <w:tcPr>
            <w:tcW w:w="36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Gal.</w:t>
            </w:r>
          </w:p>
        </w:tc>
        <w:tc>
          <w:tcPr>
            <w:tcW w:w="75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91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66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61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61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57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52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52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25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69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27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widowControl w:val="0"/>
              <w:spacing w:after="0"/>
              <w:jc w:val="center"/>
              <w:rPr>
                <w:rFonts w:eastAsia="Arial Unicode MS"/>
              </w:rPr>
            </w:pPr>
          </w:p>
        </w:tc>
        <w:tc>
          <w:tcPr>
            <w:tcW w:w="90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48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5:16</w:t>
            </w:r>
          </w:p>
        </w:tc>
        <w:tc>
          <w:tcPr>
            <w:tcW w:w="30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1</w:t>
            </w:r>
          </w:p>
        </w:tc>
        <w:tc>
          <w:tcPr>
            <w:tcW w:w="315"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1</w:t>
            </w:r>
          </w:p>
        </w:tc>
      </w:tr>
      <w:tr w:rsidR="00C261F9" w:rsidRPr="00D91D6B">
        <w:trPr>
          <w:trHeight w:val="330"/>
        </w:trPr>
        <w:tc>
          <w:tcPr>
            <w:tcW w:w="36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Ro.</w:t>
            </w:r>
          </w:p>
        </w:tc>
        <w:tc>
          <w:tcPr>
            <w:tcW w:w="75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4</w:t>
            </w:r>
          </w:p>
        </w:tc>
        <w:tc>
          <w:tcPr>
            <w:tcW w:w="91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66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6:15</w:t>
            </w:r>
          </w:p>
        </w:tc>
        <w:tc>
          <w:tcPr>
            <w:tcW w:w="61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61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57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10:14(4)</w:t>
            </w:r>
          </w:p>
        </w:tc>
        <w:tc>
          <w:tcPr>
            <w:tcW w:w="52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52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25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69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27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9</w:t>
            </w:r>
          </w:p>
        </w:tc>
        <w:tc>
          <w:tcPr>
            <w:tcW w:w="90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rPr>
                <w:rFonts w:eastAsia="Arial Unicode MS"/>
              </w:rPr>
            </w:pPr>
            <w:r w:rsidRPr="00D91D6B">
              <w:rPr>
                <w:rFonts w:eastAsia="Arial Unicode MS"/>
                <w:color w:val="000000"/>
              </w:rPr>
              <w:t>10:6</w:t>
            </w:r>
          </w:p>
        </w:tc>
        <w:tc>
          <w:tcPr>
            <w:tcW w:w="48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4:8 Q</w:t>
            </w:r>
          </w:p>
        </w:tc>
        <w:tc>
          <w:tcPr>
            <w:tcW w:w="30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2</w:t>
            </w:r>
          </w:p>
        </w:tc>
        <w:tc>
          <w:tcPr>
            <w:tcW w:w="315"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11</w:t>
            </w:r>
          </w:p>
        </w:tc>
      </w:tr>
      <w:tr w:rsidR="00C261F9" w:rsidRPr="00D91D6B">
        <w:trPr>
          <w:trHeight w:val="315"/>
        </w:trPr>
        <w:tc>
          <w:tcPr>
            <w:tcW w:w="36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Col.</w:t>
            </w:r>
          </w:p>
        </w:tc>
        <w:tc>
          <w:tcPr>
            <w:tcW w:w="75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91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66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61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61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57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52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52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25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69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27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widowControl w:val="0"/>
              <w:spacing w:after="0"/>
              <w:jc w:val="center"/>
              <w:rPr>
                <w:rFonts w:eastAsia="Arial Unicode MS"/>
              </w:rPr>
            </w:pPr>
          </w:p>
        </w:tc>
        <w:tc>
          <w:tcPr>
            <w:tcW w:w="90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rPr>
                <w:rFonts w:eastAsia="Arial Unicode MS"/>
              </w:rPr>
            </w:pPr>
            <w:r w:rsidRPr="00D91D6B">
              <w:rPr>
                <w:rFonts w:eastAsia="Arial Unicode MS"/>
                <w:color w:val="000000"/>
              </w:rPr>
              <w:t>2:21 ter</w:t>
            </w:r>
          </w:p>
        </w:tc>
        <w:tc>
          <w:tcPr>
            <w:tcW w:w="48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30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3</w:t>
            </w:r>
          </w:p>
        </w:tc>
        <w:tc>
          <w:tcPr>
            <w:tcW w:w="315"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3</w:t>
            </w:r>
          </w:p>
        </w:tc>
      </w:tr>
      <w:tr w:rsidR="00C261F9" w:rsidRPr="00D91D6B">
        <w:trPr>
          <w:trHeight w:val="330"/>
        </w:trPr>
        <w:tc>
          <w:tcPr>
            <w:tcW w:w="36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lastRenderedPageBreak/>
              <w:t>1 Tim.</w:t>
            </w:r>
          </w:p>
        </w:tc>
        <w:tc>
          <w:tcPr>
            <w:tcW w:w="75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91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66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61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61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57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52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52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25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69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27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widowControl w:val="0"/>
              <w:spacing w:after="0"/>
              <w:jc w:val="center"/>
              <w:rPr>
                <w:rFonts w:eastAsia="Arial Unicode MS"/>
              </w:rPr>
            </w:pPr>
          </w:p>
        </w:tc>
        <w:tc>
          <w:tcPr>
            <w:tcW w:w="90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rPr>
                <w:rFonts w:eastAsia="Arial Unicode MS"/>
              </w:rPr>
            </w:pPr>
            <w:r w:rsidRPr="00D91D6B">
              <w:rPr>
                <w:rFonts w:eastAsia="Arial Unicode MS"/>
                <w:color w:val="000000"/>
              </w:rPr>
              <w:t>5:1</w:t>
            </w:r>
          </w:p>
        </w:tc>
        <w:tc>
          <w:tcPr>
            <w:tcW w:w="48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30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1</w:t>
            </w:r>
          </w:p>
        </w:tc>
        <w:tc>
          <w:tcPr>
            <w:tcW w:w="315"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1</w:t>
            </w:r>
          </w:p>
        </w:tc>
      </w:tr>
      <w:tr w:rsidR="00C261F9" w:rsidRPr="00D91D6B">
        <w:trPr>
          <w:trHeight w:val="315"/>
        </w:trPr>
        <w:tc>
          <w:tcPr>
            <w:tcW w:w="36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2 Tim.</w:t>
            </w:r>
          </w:p>
        </w:tc>
        <w:tc>
          <w:tcPr>
            <w:tcW w:w="75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91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66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61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61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57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52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52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25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69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27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widowControl w:val="0"/>
              <w:spacing w:after="0"/>
              <w:jc w:val="center"/>
              <w:rPr>
                <w:rFonts w:eastAsia="Arial Unicode MS"/>
              </w:rPr>
            </w:pPr>
          </w:p>
        </w:tc>
        <w:tc>
          <w:tcPr>
            <w:tcW w:w="90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rPr>
                <w:rFonts w:eastAsia="Arial Unicode MS"/>
              </w:rPr>
            </w:pPr>
            <w:r w:rsidRPr="00D91D6B">
              <w:rPr>
                <w:rFonts w:eastAsia="Arial Unicode MS"/>
                <w:color w:val="000000"/>
              </w:rPr>
              <w:t>1:5</w:t>
            </w:r>
          </w:p>
        </w:tc>
        <w:tc>
          <w:tcPr>
            <w:tcW w:w="48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30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1</w:t>
            </w:r>
          </w:p>
        </w:tc>
        <w:tc>
          <w:tcPr>
            <w:tcW w:w="315"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1</w:t>
            </w:r>
          </w:p>
        </w:tc>
      </w:tr>
      <w:tr w:rsidR="00C261F9" w:rsidRPr="00D91D6B">
        <w:trPr>
          <w:trHeight w:val="330"/>
        </w:trPr>
        <w:tc>
          <w:tcPr>
            <w:tcW w:w="36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75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91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66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61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61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57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52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52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25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69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27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widowControl w:val="0"/>
              <w:spacing w:after="0"/>
              <w:jc w:val="center"/>
              <w:rPr>
                <w:rFonts w:eastAsia="Arial Unicode MS"/>
              </w:rPr>
            </w:pPr>
          </w:p>
        </w:tc>
        <w:tc>
          <w:tcPr>
            <w:tcW w:w="90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tabs>
                <w:tab w:val="left" w:pos="1065"/>
              </w:tabs>
              <w:spacing w:after="0"/>
              <w:rPr>
                <w:rFonts w:eastAsia="Arial Unicode MS"/>
              </w:rPr>
            </w:pPr>
            <w:r w:rsidRPr="00D91D6B">
              <w:rPr>
                <w:rFonts w:eastAsia="Arial Unicode MS"/>
                <w:color w:val="000000"/>
              </w:rPr>
              <w:t>7</w:t>
            </w:r>
            <w:r w:rsidRPr="00D91D6B">
              <w:rPr>
                <w:rFonts w:eastAsia="Arial Unicode MS"/>
                <w:color w:val="000000"/>
              </w:rPr>
              <w:tab/>
              <w:t>3</w:t>
            </w:r>
          </w:p>
        </w:tc>
        <w:tc>
          <w:tcPr>
            <w:tcW w:w="48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30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widowControl w:val="0"/>
              <w:spacing w:after="0"/>
              <w:jc w:val="center"/>
              <w:rPr>
                <w:rFonts w:eastAsia="Arial Unicode MS"/>
              </w:rPr>
            </w:pPr>
          </w:p>
        </w:tc>
        <w:tc>
          <w:tcPr>
            <w:tcW w:w="315"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widowControl w:val="0"/>
              <w:spacing w:after="0"/>
              <w:jc w:val="center"/>
              <w:rPr>
                <w:rFonts w:eastAsia="Arial Unicode MS"/>
              </w:rPr>
            </w:pPr>
          </w:p>
        </w:tc>
      </w:tr>
      <w:tr w:rsidR="00C261F9" w:rsidRPr="00D91D6B">
        <w:trPr>
          <w:trHeight w:val="345"/>
        </w:trPr>
        <w:tc>
          <w:tcPr>
            <w:tcW w:w="36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widowControl w:val="0"/>
              <w:spacing w:after="0"/>
              <w:jc w:val="center"/>
              <w:rPr>
                <w:rFonts w:eastAsia="Arial Unicode MS"/>
              </w:rPr>
            </w:pPr>
          </w:p>
        </w:tc>
        <w:tc>
          <w:tcPr>
            <w:tcW w:w="75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8</w:t>
            </w:r>
          </w:p>
        </w:tc>
        <w:tc>
          <w:tcPr>
            <w:tcW w:w="915"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w:t>
            </w:r>
          </w:p>
        </w:tc>
        <w:tc>
          <w:tcPr>
            <w:tcW w:w="66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4</w:t>
            </w:r>
          </w:p>
        </w:tc>
        <w:tc>
          <w:tcPr>
            <w:tcW w:w="615"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ind w:firstLine="360"/>
              <w:jc w:val="center"/>
              <w:rPr>
                <w:rFonts w:eastAsia="Arial Unicode MS"/>
              </w:rPr>
            </w:pPr>
            <w:r w:rsidRPr="00D91D6B">
              <w:rPr>
                <w:rFonts w:eastAsia="Arial Unicode MS"/>
                <w:color w:val="000000"/>
              </w:rPr>
              <w:t>1</w:t>
            </w:r>
          </w:p>
        </w:tc>
        <w:tc>
          <w:tcPr>
            <w:tcW w:w="615"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w:t>
            </w:r>
          </w:p>
        </w:tc>
        <w:tc>
          <w:tcPr>
            <w:tcW w:w="57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4</w:t>
            </w:r>
          </w:p>
        </w:tc>
        <w:tc>
          <w:tcPr>
            <w:tcW w:w="525"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ind w:firstLine="360"/>
              <w:jc w:val="center"/>
              <w:rPr>
                <w:rFonts w:eastAsia="Arial Unicode MS"/>
              </w:rPr>
            </w:pPr>
            <w:r w:rsidRPr="00D91D6B">
              <w:rPr>
                <w:rFonts w:eastAsia="Arial Unicode MS"/>
                <w:color w:val="000000"/>
              </w:rPr>
              <w:t>—</w:t>
            </w:r>
          </w:p>
        </w:tc>
        <w:tc>
          <w:tcPr>
            <w:tcW w:w="525"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w:t>
            </w:r>
          </w:p>
        </w:tc>
        <w:tc>
          <w:tcPr>
            <w:tcW w:w="255"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w:t>
            </w:r>
          </w:p>
        </w:tc>
        <w:tc>
          <w:tcPr>
            <w:tcW w:w="69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w:t>
            </w:r>
          </w:p>
        </w:tc>
        <w:tc>
          <w:tcPr>
            <w:tcW w:w="27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17</w:t>
            </w:r>
          </w:p>
        </w:tc>
        <w:tc>
          <w:tcPr>
            <w:tcW w:w="90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ind w:firstLine="360"/>
              <w:jc w:val="center"/>
              <w:rPr>
                <w:rFonts w:eastAsia="Arial Unicode MS"/>
              </w:rPr>
            </w:pPr>
            <w:r w:rsidRPr="00D91D6B">
              <w:rPr>
                <w:rFonts w:eastAsia="Arial Unicode MS"/>
                <w:color w:val="000000"/>
              </w:rPr>
              <w:t>10</w:t>
            </w:r>
          </w:p>
        </w:tc>
        <w:tc>
          <w:tcPr>
            <w:tcW w:w="48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ind w:firstLine="360"/>
              <w:jc w:val="center"/>
              <w:rPr>
                <w:rFonts w:eastAsia="Arial Unicode MS"/>
              </w:rPr>
            </w:pPr>
            <w:r w:rsidRPr="00D91D6B">
              <w:rPr>
                <w:rFonts w:eastAsia="Arial Unicode MS"/>
                <w:color w:val="000000"/>
              </w:rPr>
              <w:t>5</w:t>
            </w:r>
          </w:p>
        </w:tc>
        <w:tc>
          <w:tcPr>
            <w:tcW w:w="30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15</w:t>
            </w:r>
          </w:p>
        </w:tc>
        <w:tc>
          <w:tcPr>
            <w:tcW w:w="315"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32</w:t>
            </w:r>
          </w:p>
        </w:tc>
      </w:tr>
      <w:tr w:rsidR="00C261F9" w:rsidRPr="00D91D6B">
        <w:trPr>
          <w:trHeight w:val="300"/>
        </w:trPr>
        <w:tc>
          <w:tcPr>
            <w:tcW w:w="36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Total</w:t>
            </w:r>
          </w:p>
        </w:tc>
        <w:tc>
          <w:tcPr>
            <w:tcW w:w="75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25</w:t>
            </w:r>
          </w:p>
        </w:tc>
        <w:tc>
          <w:tcPr>
            <w:tcW w:w="915"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7</w:t>
            </w:r>
          </w:p>
        </w:tc>
        <w:tc>
          <w:tcPr>
            <w:tcW w:w="66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8</w:t>
            </w:r>
          </w:p>
        </w:tc>
        <w:tc>
          <w:tcPr>
            <w:tcW w:w="615"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30</w:t>
            </w:r>
          </w:p>
        </w:tc>
        <w:tc>
          <w:tcPr>
            <w:tcW w:w="615"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3</w:t>
            </w:r>
          </w:p>
        </w:tc>
        <w:tc>
          <w:tcPr>
            <w:tcW w:w="57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7</w:t>
            </w:r>
          </w:p>
        </w:tc>
        <w:tc>
          <w:tcPr>
            <w:tcW w:w="525"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ind w:firstLine="360"/>
              <w:jc w:val="center"/>
              <w:rPr>
                <w:rFonts w:eastAsia="Arial Unicode MS"/>
              </w:rPr>
            </w:pPr>
            <w:r w:rsidRPr="00D91D6B">
              <w:rPr>
                <w:rFonts w:eastAsia="Arial Unicode MS"/>
                <w:color w:val="000000"/>
              </w:rPr>
              <w:t>3</w:t>
            </w:r>
          </w:p>
        </w:tc>
        <w:tc>
          <w:tcPr>
            <w:tcW w:w="525"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ind w:firstLine="360"/>
              <w:jc w:val="center"/>
              <w:rPr>
                <w:rFonts w:eastAsia="Arial Unicode MS"/>
              </w:rPr>
            </w:pPr>
            <w:r w:rsidRPr="00D91D6B">
              <w:rPr>
                <w:rFonts w:eastAsia="Arial Unicode MS"/>
                <w:color w:val="000000"/>
              </w:rPr>
              <w:t>2</w:t>
            </w:r>
          </w:p>
        </w:tc>
        <w:tc>
          <w:tcPr>
            <w:tcW w:w="255"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1</w:t>
            </w:r>
          </w:p>
        </w:tc>
        <w:tc>
          <w:tcPr>
            <w:tcW w:w="69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4</w:t>
            </w:r>
          </w:p>
        </w:tc>
        <w:tc>
          <w:tcPr>
            <w:tcW w:w="27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90</w:t>
            </w:r>
          </w:p>
        </w:tc>
        <w:tc>
          <w:tcPr>
            <w:tcW w:w="90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ind w:firstLine="360"/>
              <w:jc w:val="center"/>
              <w:rPr>
                <w:rFonts w:eastAsia="Arial Unicode MS"/>
              </w:rPr>
            </w:pPr>
            <w:r w:rsidRPr="00D91D6B">
              <w:rPr>
                <w:rFonts w:eastAsia="Arial Unicode MS"/>
                <w:color w:val="000000"/>
              </w:rPr>
              <w:t>96</w:t>
            </w:r>
          </w:p>
        </w:tc>
        <w:tc>
          <w:tcPr>
            <w:tcW w:w="48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ind w:firstLine="360"/>
              <w:jc w:val="center"/>
              <w:rPr>
                <w:rFonts w:eastAsia="Arial Unicode MS"/>
              </w:rPr>
            </w:pPr>
            <w:r w:rsidRPr="00D91D6B">
              <w:rPr>
                <w:rFonts w:eastAsia="Arial Unicode MS"/>
                <w:color w:val="000000"/>
              </w:rPr>
              <w:t>86</w:t>
            </w:r>
          </w:p>
        </w:tc>
        <w:tc>
          <w:tcPr>
            <w:tcW w:w="30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182</w:t>
            </w:r>
          </w:p>
        </w:tc>
        <w:tc>
          <w:tcPr>
            <w:tcW w:w="315"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272</w:t>
            </w:r>
          </w:p>
        </w:tc>
      </w:tr>
    </w:tbl>
    <w:p w:rsidR="00C261F9" w:rsidRPr="00D91D6B" w:rsidRDefault="00C261F9">
      <w:pPr>
        <w:spacing w:after="90"/>
        <w:ind w:firstLine="105"/>
        <w:rPr>
          <w:rFonts w:eastAsia="Arial Unicode MS"/>
        </w:rPr>
      </w:pPr>
    </w:p>
    <w:p w:rsidR="00C261F9" w:rsidRPr="00D91D6B" w:rsidRDefault="00C261F9">
      <w:pPr>
        <w:spacing w:after="90"/>
        <w:ind w:firstLine="105"/>
        <w:rPr>
          <w:rFonts w:eastAsia="Arial Unicode MS"/>
        </w:rPr>
      </w:pPr>
    </w:p>
    <w:p w:rsidR="00C261F9" w:rsidRPr="00D91D6B" w:rsidRDefault="00F44979">
      <w:pPr>
        <w:pStyle w:val="Heading2"/>
        <w:rPr>
          <w:rFonts w:eastAsia="Arial Unicode MS"/>
        </w:rPr>
      </w:pPr>
      <w:r w:rsidRPr="00D91D6B">
        <w:rPr>
          <w:rFonts w:eastAsia="Arial Unicode MS"/>
        </w:rPr>
        <w:t>&lt;link&gt;AORIST SUBJUNCTIVE—DEPENDENT&lt;/link&gt;AORIST SUBJUNCTIVE—DEPENDENT</w:t>
      </w:r>
    </w:p>
    <w:p w:rsidR="00C261F9" w:rsidRPr="00D91D6B" w:rsidRDefault="00F44979">
      <w:pPr>
        <w:rPr>
          <w:rFonts w:eastAsia="Arial Unicode MS"/>
        </w:rPr>
      </w:pPr>
      <w:r w:rsidRPr="00D91D6B">
        <w:rPr>
          <w:rFonts w:eastAsia="Arial Unicode MS"/>
          <w:color w:val="008000"/>
        </w:rPr>
        <w:t>&lt;bkm&gt;p 1400&lt;/bkm&gt;[p 1400&gt;</w:t>
      </w:r>
    </w:p>
    <w:tbl>
      <w:tblPr>
        <w:tblW w:w="5000" w:type="pct"/>
        <w:tblInd w:w="-15" w:type="dxa"/>
        <w:tblLayout w:type="fixed"/>
        <w:tblCellMar>
          <w:left w:w="105" w:type="dxa"/>
          <w:right w:w="105" w:type="dxa"/>
        </w:tblCellMar>
        <w:tblLook w:val="0000" w:firstRow="0" w:lastRow="0" w:firstColumn="0" w:lastColumn="0" w:noHBand="0" w:noVBand="0"/>
      </w:tblPr>
      <w:tblGrid>
        <w:gridCol w:w="308"/>
        <w:gridCol w:w="230"/>
        <w:gridCol w:w="230"/>
        <w:gridCol w:w="230"/>
        <w:gridCol w:w="308"/>
        <w:gridCol w:w="230"/>
        <w:gridCol w:w="624"/>
        <w:gridCol w:w="308"/>
        <w:gridCol w:w="230"/>
        <w:gridCol w:w="624"/>
        <w:gridCol w:w="413"/>
        <w:gridCol w:w="413"/>
        <w:gridCol w:w="230"/>
        <w:gridCol w:w="413"/>
        <w:gridCol w:w="413"/>
        <w:gridCol w:w="413"/>
        <w:gridCol w:w="308"/>
        <w:gridCol w:w="519"/>
        <w:gridCol w:w="308"/>
        <w:gridCol w:w="308"/>
        <w:gridCol w:w="309"/>
        <w:gridCol w:w="625"/>
        <w:gridCol w:w="414"/>
        <w:gridCol w:w="414"/>
        <w:gridCol w:w="414"/>
      </w:tblGrid>
      <w:tr w:rsidR="00C261F9" w:rsidRPr="00D91D6B">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Book</w:t>
            </w: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ἵ</w:t>
            </w:r>
            <w:r w:rsidRPr="00D91D6B">
              <w:rPr>
                <w:rFonts w:ascii="Gentium" w:eastAsia="Arial Unicode MS" w:hAnsi="Gentium" w:cs="Gentium"/>
                <w:color w:val="800000"/>
                <w:sz w:val="24"/>
              </w:rPr>
              <w:t>να</w:t>
            </w:r>
          </w:p>
        </w:tc>
        <w:tc>
          <w:tcPr>
            <w:tcW w:w="20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ὅ</w:t>
            </w:r>
            <w:r w:rsidRPr="00D91D6B">
              <w:rPr>
                <w:rFonts w:ascii="Gentium" w:eastAsia="Arial Unicode MS" w:hAnsi="Gentium" w:cs="Gentium"/>
                <w:color w:val="800000"/>
                <w:sz w:val="24"/>
              </w:rPr>
              <w:t>πως</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μή</w:t>
            </w:r>
          </w:p>
        </w:tc>
        <w:tc>
          <w:tcPr>
            <w:tcW w:w="40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μή</w:t>
            </w:r>
            <w:r w:rsidRPr="00D91D6B">
              <w:rPr>
                <w:rFonts w:eastAsia="Arial Unicode MS"/>
              </w:rPr>
              <w:t xml:space="preserve"> </w:t>
            </w:r>
            <w:r w:rsidRPr="00D91D6B">
              <w:rPr>
                <w:rFonts w:ascii="Gentium" w:eastAsia="Arial Unicode MS" w:hAnsi="Gentium" w:cs="Gentium"/>
                <w:color w:val="800000"/>
                <w:sz w:val="24"/>
              </w:rPr>
              <w:t>ποτε</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μή</w:t>
            </w:r>
            <w:r w:rsidRPr="00D91D6B">
              <w:rPr>
                <w:rFonts w:eastAsia="Arial Unicode MS"/>
              </w:rPr>
              <w:t xml:space="preserve"> </w:t>
            </w:r>
            <w:r w:rsidRPr="00D91D6B">
              <w:rPr>
                <w:rFonts w:ascii="Gentium" w:eastAsia="Arial Unicode MS" w:hAnsi="Gentium" w:cs="Gentium"/>
                <w:color w:val="800000"/>
                <w:sz w:val="24"/>
              </w:rPr>
              <w:t>πως</w:t>
            </w: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ε</w:t>
            </w:r>
            <w:r w:rsidRPr="00D91D6B">
              <w:rPr>
                <w:rFonts w:ascii="Gentium" w:eastAsia="Arial Unicode MS" w:hAnsi="Gentium" w:cs="Gentium"/>
                <w:color w:val="800000"/>
                <w:sz w:val="24"/>
              </w:rPr>
              <w:t>ἰ</w:t>
            </w: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ε</w:t>
            </w:r>
            <w:r w:rsidRPr="00D91D6B">
              <w:rPr>
                <w:rFonts w:ascii="Gentium" w:eastAsia="Arial Unicode MS" w:hAnsi="Gentium" w:cs="Gentium"/>
                <w:color w:val="800000"/>
                <w:sz w:val="24"/>
              </w:rPr>
              <w:t>ἵ</w:t>
            </w:r>
            <w:r w:rsidRPr="00D91D6B">
              <w:rPr>
                <w:rFonts w:eastAsia="Arial Unicode MS"/>
              </w:rPr>
              <w:t xml:space="preserve"> </w:t>
            </w:r>
            <w:r w:rsidRPr="00D91D6B">
              <w:rPr>
                <w:rFonts w:ascii="Gentium" w:eastAsia="Arial Unicode MS" w:hAnsi="Gentium" w:cs="Gentium"/>
                <w:color w:val="800000"/>
                <w:sz w:val="24"/>
              </w:rPr>
              <w:t>τις</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ἐ</w:t>
            </w:r>
            <w:r w:rsidRPr="00D91D6B">
              <w:rPr>
                <w:rFonts w:ascii="Gentium" w:eastAsia="Arial Unicode MS" w:hAnsi="Gentium" w:cs="Gentium"/>
                <w:color w:val="800000"/>
                <w:sz w:val="24"/>
              </w:rPr>
              <w:t>άν</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ε</w:t>
            </w:r>
            <w:r w:rsidRPr="00D91D6B">
              <w:rPr>
                <w:rFonts w:ascii="Gentium" w:eastAsia="Arial Unicode MS" w:hAnsi="Gentium" w:cs="Gentium"/>
                <w:color w:val="800000"/>
                <w:sz w:val="24"/>
              </w:rPr>
              <w:t>ἵ</w:t>
            </w:r>
            <w:r w:rsidRPr="00D91D6B">
              <w:rPr>
                <w:rFonts w:eastAsia="Arial Unicode MS"/>
              </w:rPr>
              <w:t xml:space="preserve"> </w:t>
            </w:r>
            <w:r w:rsidRPr="00D91D6B">
              <w:rPr>
                <w:rFonts w:ascii="Gentium" w:eastAsia="Arial Unicode MS" w:hAnsi="Gentium" w:cs="Gentium"/>
                <w:color w:val="800000"/>
                <w:sz w:val="24"/>
              </w:rPr>
              <w:t>πως</w:t>
            </w: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ὡ</w:t>
            </w:r>
            <w:r w:rsidRPr="00D91D6B">
              <w:rPr>
                <w:rFonts w:ascii="Gentium" w:eastAsia="Arial Unicode MS" w:hAnsi="Gentium" w:cs="Gentium"/>
                <w:color w:val="800000"/>
                <w:sz w:val="24"/>
              </w:rPr>
              <w:t>ς</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π</w:t>
            </w:r>
            <w:r w:rsidRPr="00D91D6B">
              <w:rPr>
                <w:rFonts w:ascii="Gentium" w:eastAsia="Arial Unicode MS" w:hAnsi="Gentium" w:cs="Gentium"/>
                <w:color w:val="800000"/>
                <w:sz w:val="24"/>
              </w:rPr>
              <w:t>ῶ</w:t>
            </w:r>
            <w:r w:rsidRPr="00D91D6B">
              <w:rPr>
                <w:rFonts w:ascii="Gentium" w:eastAsia="Arial Unicode MS" w:hAnsi="Gentium" w:cs="Gentium"/>
                <w:color w:val="800000"/>
                <w:sz w:val="24"/>
              </w:rPr>
              <w:t>ς</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πο</w:t>
            </w:r>
            <w:r w:rsidRPr="00D91D6B">
              <w:rPr>
                <w:rFonts w:ascii="Gentium" w:eastAsia="Arial Unicode MS" w:hAnsi="Gentium" w:cs="Gentium"/>
                <w:color w:val="800000"/>
                <w:sz w:val="24"/>
              </w:rPr>
              <w:t>ῖ</w:t>
            </w:r>
            <w:r w:rsidRPr="00D91D6B">
              <w:rPr>
                <w:rFonts w:ascii="Gentium" w:eastAsia="Arial Unicode MS" w:hAnsi="Gentium" w:cs="Gentium"/>
                <w:color w:val="800000"/>
                <w:sz w:val="24"/>
              </w:rPr>
              <w:t>ος</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πο</w:t>
            </w:r>
            <w:r w:rsidRPr="00D91D6B">
              <w:rPr>
                <w:rFonts w:ascii="Gentium" w:eastAsia="Arial Unicode MS" w:hAnsi="Gentium" w:cs="Gentium"/>
                <w:color w:val="800000"/>
                <w:sz w:val="24"/>
              </w:rPr>
              <w:t>ῦ</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ὅ</w:t>
            </w:r>
            <w:r w:rsidRPr="00D91D6B">
              <w:rPr>
                <w:rFonts w:ascii="Gentium" w:eastAsia="Arial Unicode MS" w:hAnsi="Gentium" w:cs="Gentium"/>
                <w:color w:val="800000"/>
                <w:sz w:val="24"/>
              </w:rPr>
              <w:t>που</w:t>
            </w: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ὅ</w:t>
            </w:r>
            <w:r w:rsidRPr="00D91D6B">
              <w:rPr>
                <w:rFonts w:ascii="Gentium" w:eastAsia="Arial Unicode MS" w:hAnsi="Gentium" w:cs="Gentium"/>
                <w:color w:val="800000"/>
                <w:sz w:val="24"/>
              </w:rPr>
              <w:t>που</w:t>
            </w:r>
            <w:r w:rsidRPr="00D91D6B">
              <w:rPr>
                <w:rFonts w:eastAsia="Arial Unicode MS"/>
              </w:rPr>
              <w:t xml:space="preserve"> </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άν</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ὅ</w:t>
            </w:r>
            <w:r w:rsidRPr="00D91D6B">
              <w:rPr>
                <w:rFonts w:ascii="Gentium" w:eastAsia="Arial Unicode MS" w:hAnsi="Gentium" w:cs="Gentium"/>
                <w:color w:val="800000"/>
                <w:sz w:val="24"/>
              </w:rPr>
              <w:t>ς</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ὅ</w:t>
            </w:r>
            <w:r w:rsidRPr="00D91D6B">
              <w:rPr>
                <w:rFonts w:ascii="Gentium" w:eastAsia="Arial Unicode MS" w:hAnsi="Gentium" w:cs="Gentium"/>
                <w:color w:val="800000"/>
                <w:sz w:val="24"/>
              </w:rPr>
              <w:t>ς</w:t>
            </w:r>
            <w:r w:rsidRPr="00D91D6B">
              <w:rPr>
                <w:rFonts w:eastAsia="Arial Unicode MS"/>
              </w:rPr>
              <w:t xml:space="preserve"> </w:t>
            </w:r>
            <w:r w:rsidRPr="00D91D6B">
              <w:rPr>
                <w:rFonts w:ascii="Gentium" w:eastAsia="Arial Unicode MS" w:hAnsi="Gentium" w:cs="Gentium"/>
                <w:color w:val="800000"/>
                <w:sz w:val="24"/>
              </w:rPr>
              <w:t>ἅ</w:t>
            </w:r>
            <w:r w:rsidRPr="00D91D6B">
              <w:rPr>
                <w:rFonts w:ascii="Gentium" w:eastAsia="Arial Unicode MS" w:hAnsi="Gentium" w:cs="Gentium"/>
                <w:color w:val="800000"/>
                <w:sz w:val="24"/>
              </w:rPr>
              <w:t>ν</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ὄ</w:t>
            </w:r>
            <w:r w:rsidRPr="00D91D6B">
              <w:rPr>
                <w:rFonts w:ascii="Gentium" w:eastAsia="Arial Unicode MS" w:hAnsi="Gentium" w:cs="Gentium"/>
                <w:color w:val="800000"/>
                <w:sz w:val="24"/>
              </w:rPr>
              <w:t>στις</w:t>
            </w: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ὅ</w:t>
            </w:r>
            <w:r w:rsidRPr="00D91D6B">
              <w:rPr>
                <w:rFonts w:ascii="Gentium" w:eastAsia="Arial Unicode MS" w:hAnsi="Gentium" w:cs="Gentium"/>
                <w:color w:val="800000"/>
                <w:sz w:val="24"/>
              </w:rPr>
              <w:t>στις</w:t>
            </w:r>
            <w:r w:rsidRPr="00D91D6B">
              <w:rPr>
                <w:rFonts w:eastAsia="Arial Unicode MS"/>
              </w:rPr>
              <w:t xml:space="preserve"> </w:t>
            </w:r>
            <w:r w:rsidRPr="00D91D6B">
              <w:rPr>
                <w:rFonts w:ascii="Gentium" w:eastAsia="Arial Unicode MS" w:hAnsi="Gentium" w:cs="Gentium"/>
                <w:color w:val="800000"/>
                <w:sz w:val="24"/>
              </w:rPr>
              <w:t>ἄ</w:t>
            </w:r>
            <w:r w:rsidRPr="00D91D6B">
              <w:rPr>
                <w:rFonts w:ascii="Gentium" w:eastAsia="Arial Unicode MS" w:hAnsi="Gentium" w:cs="Gentium"/>
                <w:color w:val="800000"/>
                <w:sz w:val="24"/>
              </w:rPr>
              <w:t>ν</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ὅ</w:t>
            </w:r>
            <w:r w:rsidRPr="00D91D6B">
              <w:rPr>
                <w:rFonts w:ascii="Gentium" w:eastAsia="Arial Unicode MS" w:hAnsi="Gentium" w:cs="Gentium"/>
                <w:color w:val="800000"/>
                <w:sz w:val="24"/>
              </w:rPr>
              <w:t>σος</w:t>
            </w:r>
            <w:r w:rsidRPr="00D91D6B">
              <w:rPr>
                <w:rFonts w:eastAsia="Arial Unicode MS"/>
              </w:rPr>
              <w:t xml:space="preserve"> </w:t>
            </w:r>
            <w:r w:rsidRPr="00D91D6B">
              <w:rPr>
                <w:rFonts w:ascii="Gentium" w:eastAsia="Arial Unicode MS" w:hAnsi="Gentium" w:cs="Gentium"/>
                <w:color w:val="800000"/>
                <w:sz w:val="24"/>
              </w:rPr>
              <w:t>ἅ</w:t>
            </w:r>
            <w:r w:rsidRPr="00D91D6B">
              <w:rPr>
                <w:rFonts w:ascii="Gentium" w:eastAsia="Arial Unicode MS" w:hAnsi="Gentium" w:cs="Gentium"/>
                <w:color w:val="800000"/>
                <w:sz w:val="24"/>
              </w:rPr>
              <w:t>ν</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τί</w:t>
            </w: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TOTAL</w:t>
            </w:r>
          </w:p>
        </w:tc>
      </w:tr>
      <w:tr w:rsidR="00C261F9" w:rsidRPr="00D91D6B">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Mk.</w:t>
            </w: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54</w:t>
            </w: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w:t>
            </w: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Q2</w:t>
            </w: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19</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3</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4</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17</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7</w:t>
            </w: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113</w:t>
            </w:r>
          </w:p>
        </w:tc>
      </w:tr>
      <w:tr w:rsidR="00C261F9" w:rsidRPr="00D91D6B">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[16]</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r>
      <w:tr w:rsidR="00C261F9" w:rsidRPr="00D91D6B">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Mt.</w:t>
            </w: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43</w:t>
            </w: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17</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12</w:t>
            </w: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38</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33</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5</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6</w:t>
            </w: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159</w:t>
            </w:r>
          </w:p>
        </w:tc>
      </w:tr>
      <w:tr w:rsidR="00C261F9" w:rsidRPr="00D91D6B">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ἅ</w:t>
            </w:r>
            <w:r w:rsidRPr="00D91D6B">
              <w:rPr>
                <w:rFonts w:ascii="Gentium" w:eastAsia="Arial Unicode MS" w:hAnsi="Gentium" w:cs="Gentium"/>
                <w:color w:val="800000"/>
                <w:sz w:val="24"/>
              </w:rPr>
              <w:t>ν</w:t>
            </w: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r>
      <w:tr w:rsidR="00C261F9" w:rsidRPr="00D91D6B">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Lu.</w:t>
            </w: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39</w:t>
            </w: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3</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6</w:t>
            </w: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21</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3</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14</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10</w:t>
            </w: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102</w:t>
            </w:r>
          </w:p>
        </w:tc>
      </w:tr>
      <w:tr w:rsidR="00C261F9" w:rsidRPr="00D91D6B">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136</w:t>
            </w:r>
          </w:p>
        </w:tc>
        <w:tc>
          <w:tcPr>
            <w:tcW w:w="1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21</w:t>
            </w: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3</w:t>
            </w:r>
          </w:p>
        </w:tc>
        <w:tc>
          <w:tcPr>
            <w:tcW w:w="1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20</w:t>
            </w:r>
          </w:p>
        </w:tc>
        <w:tc>
          <w:tcPr>
            <w:tcW w:w="2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w:t>
            </w: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w:t>
            </w:r>
          </w:p>
        </w:tc>
        <w:tc>
          <w:tcPr>
            <w:tcW w:w="1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w:t>
            </w:r>
          </w:p>
        </w:tc>
        <w:tc>
          <w:tcPr>
            <w:tcW w:w="3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w:t>
            </w: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79</w:t>
            </w: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w:t>
            </w:r>
          </w:p>
        </w:tc>
        <w:tc>
          <w:tcPr>
            <w:tcW w:w="1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7</w:t>
            </w: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w:t>
            </w:r>
          </w:p>
        </w:tc>
        <w:tc>
          <w:tcPr>
            <w:tcW w:w="2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5</w:t>
            </w: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64</w:t>
            </w: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3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3</w:t>
            </w: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6</w:t>
            </w: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23</w:t>
            </w: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375</w:t>
            </w:r>
          </w:p>
        </w:tc>
      </w:tr>
      <w:tr w:rsidR="00C261F9" w:rsidRPr="00D91D6B">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ἄ</w:t>
            </w:r>
            <w:r w:rsidRPr="00D91D6B">
              <w:rPr>
                <w:rFonts w:ascii="Gentium" w:eastAsia="Arial Unicode MS" w:hAnsi="Gentium" w:cs="Gentium"/>
                <w:color w:val="800000"/>
                <w:sz w:val="24"/>
              </w:rPr>
              <w:t>ν</w:t>
            </w: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μή</w:t>
            </w:r>
            <w:r w:rsidRPr="00D91D6B">
              <w:rPr>
                <w:rFonts w:eastAsia="Arial Unicode MS"/>
              </w:rPr>
              <w:t xml:space="preserve"> </w:t>
            </w:r>
            <w:r w:rsidRPr="00D91D6B">
              <w:rPr>
                <w:rFonts w:ascii="Gentium" w:eastAsia="Arial Unicode MS" w:hAnsi="Gentium" w:cs="Gentium"/>
                <w:color w:val="800000"/>
                <w:sz w:val="24"/>
              </w:rPr>
              <w:t>που</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r>
      <w:tr w:rsidR="00C261F9" w:rsidRPr="00D91D6B">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Ac.</w:t>
            </w: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11</w:t>
            </w: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3</w:t>
            </w: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13</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5</w:t>
            </w: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5</w:t>
            </w: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3</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3</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Q2</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50</w:t>
            </w:r>
          </w:p>
        </w:tc>
      </w:tr>
      <w:tr w:rsidR="00C261F9" w:rsidRPr="00D91D6B">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Jo.</w:t>
            </w: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114</w:t>
            </w: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45</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w:t>
            </w: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167</w:t>
            </w:r>
          </w:p>
        </w:tc>
      </w:tr>
      <w:tr w:rsidR="00C261F9" w:rsidRPr="00D91D6B">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1Jo.</w:t>
            </w: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12</w:t>
            </w: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9</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23</w:t>
            </w:r>
          </w:p>
        </w:tc>
      </w:tr>
      <w:tr w:rsidR="00C261F9" w:rsidRPr="00D91D6B">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2J</w:t>
            </w:r>
            <w:r w:rsidRPr="00D91D6B">
              <w:rPr>
                <w:rFonts w:eastAsia="Arial Unicode MS"/>
              </w:rPr>
              <w:lastRenderedPageBreak/>
              <w:t>o.</w:t>
            </w: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lastRenderedPageBreak/>
              <w:t>2</w:t>
            </w: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w:t>
            </w:r>
          </w:p>
        </w:tc>
      </w:tr>
      <w:tr w:rsidR="00C261F9" w:rsidRPr="00D91D6B">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lastRenderedPageBreak/>
              <w:t>3Jo.</w:t>
            </w: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w:t>
            </w:r>
          </w:p>
        </w:tc>
      </w:tr>
      <w:tr w:rsidR="00C261F9" w:rsidRPr="00D91D6B">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128</w:t>
            </w:r>
          </w:p>
        </w:tc>
        <w:tc>
          <w:tcPr>
            <w:tcW w:w="1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55</w:t>
            </w: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5</w:t>
            </w: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w:t>
            </w: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w:t>
            </w: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194</w:t>
            </w:r>
          </w:p>
        </w:tc>
      </w:tr>
      <w:tr w:rsidR="00C261F9" w:rsidRPr="00D91D6B">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ὁ</w:t>
            </w:r>
            <w:r w:rsidRPr="00D91D6B">
              <w:rPr>
                <w:rFonts w:ascii="Gentium" w:eastAsia="Arial Unicode MS" w:hAnsi="Gentium" w:cs="Gentium"/>
                <w:color w:val="800000"/>
                <w:sz w:val="24"/>
              </w:rPr>
              <w:t>σάκις</w:t>
            </w:r>
            <w:r w:rsidRPr="00D91D6B">
              <w:rPr>
                <w:rFonts w:eastAsia="Arial Unicode MS"/>
              </w:rPr>
              <w:t xml:space="preserve"> </w:t>
            </w:r>
            <w:r w:rsidRPr="00D91D6B">
              <w:rPr>
                <w:rFonts w:ascii="Gentium" w:eastAsia="Arial Unicode MS" w:hAnsi="Gentium" w:cs="Gentium"/>
                <w:color w:val="800000"/>
                <w:sz w:val="24"/>
              </w:rPr>
              <w:t>ἄ</w:t>
            </w:r>
            <w:r w:rsidRPr="00D91D6B">
              <w:rPr>
                <w:rFonts w:ascii="Gentium" w:eastAsia="Arial Unicode MS" w:hAnsi="Gentium" w:cs="Gentium"/>
                <w:color w:val="800000"/>
                <w:sz w:val="24"/>
              </w:rPr>
              <w:t>ν</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r>
      <w:tr w:rsidR="00C261F9" w:rsidRPr="00D91D6B">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Rev.</w:t>
            </w: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28</w:t>
            </w: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6</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36</w:t>
            </w:r>
          </w:p>
        </w:tc>
      </w:tr>
      <w:tr w:rsidR="00C261F9" w:rsidRPr="00D91D6B">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ἐ</w:t>
            </w:r>
            <w:r w:rsidRPr="00D91D6B">
              <w:rPr>
                <w:rFonts w:ascii="Gentium" w:eastAsia="Arial Unicode MS" w:hAnsi="Gentium" w:cs="Gentium"/>
                <w:color w:val="800000"/>
                <w:sz w:val="24"/>
              </w:rPr>
              <w:t>άν</w:t>
            </w:r>
            <w:r w:rsidRPr="00D91D6B">
              <w:rPr>
                <w:rFonts w:eastAsia="Arial Unicode MS"/>
              </w:rPr>
              <w:t xml:space="preserve"> </w:t>
            </w:r>
            <w:r w:rsidRPr="00D91D6B">
              <w:rPr>
                <w:rFonts w:ascii="Gentium" w:eastAsia="Arial Unicode MS" w:hAnsi="Gentium" w:cs="Gentium"/>
                <w:color w:val="800000"/>
                <w:sz w:val="24"/>
              </w:rPr>
              <w:t>περ</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r>
      <w:tr w:rsidR="00C261F9" w:rsidRPr="00D91D6B">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Heb.</w:t>
            </w: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19</w:t>
            </w: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6</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31</w:t>
            </w:r>
          </w:p>
        </w:tc>
      </w:tr>
      <w:tr w:rsidR="00C261F9" w:rsidRPr="00D91D6B">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Jas.</w:t>
            </w: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3</w:t>
            </w: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9</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w:t>
            </w: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16</w:t>
            </w:r>
          </w:p>
        </w:tc>
      </w:tr>
      <w:tr w:rsidR="00C261F9" w:rsidRPr="00D91D6B">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1Pet.</w:t>
            </w: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11</w:t>
            </w: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13</w:t>
            </w:r>
          </w:p>
        </w:tc>
      </w:tr>
      <w:tr w:rsidR="00C261F9" w:rsidRPr="00D91D6B">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2Pet.</w:t>
            </w: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w:t>
            </w: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w:t>
            </w:r>
          </w:p>
        </w:tc>
      </w:tr>
      <w:tr w:rsidR="00C261F9" w:rsidRPr="00D91D6B">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63</w:t>
            </w:r>
          </w:p>
        </w:tc>
        <w:tc>
          <w:tcPr>
            <w:tcW w:w="1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4</w:t>
            </w: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2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3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22</w:t>
            </w: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w:t>
            </w:r>
          </w:p>
        </w:tc>
        <w:tc>
          <w:tcPr>
            <w:tcW w:w="3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98</w:t>
            </w:r>
          </w:p>
        </w:tc>
      </w:tr>
      <w:tr w:rsidR="00C261F9" w:rsidRPr="00D91D6B">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1Th.</w:t>
            </w: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3</w:t>
            </w: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5</w:t>
            </w:r>
          </w:p>
        </w:tc>
      </w:tr>
      <w:tr w:rsidR="00C261F9" w:rsidRPr="00D91D6B">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2Th.</w:t>
            </w: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6</w:t>
            </w: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9</w:t>
            </w:r>
          </w:p>
        </w:tc>
      </w:tr>
      <w:tr w:rsidR="00C261F9" w:rsidRPr="00D91D6B">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1Cor.</w:t>
            </w: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34</w:t>
            </w: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28</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3</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71</w:t>
            </w:r>
          </w:p>
        </w:tc>
      </w:tr>
      <w:tr w:rsidR="00C261F9" w:rsidRPr="00D91D6B">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lastRenderedPageBreak/>
              <w:t>2Cor.</w:t>
            </w: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30</w:t>
            </w: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3</w:t>
            </w: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5</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6</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45</w:t>
            </w:r>
          </w:p>
        </w:tc>
      </w:tr>
      <w:tr w:rsidR="00C261F9" w:rsidRPr="00D91D6B">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Gal.</w:t>
            </w: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11</w:t>
            </w: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ἄ</w:t>
            </w:r>
            <w:r w:rsidRPr="00D91D6B">
              <w:rPr>
                <w:rFonts w:ascii="Gentium" w:eastAsia="Arial Unicode MS" w:hAnsi="Gentium" w:cs="Gentium"/>
                <w:color w:val="800000"/>
                <w:sz w:val="24"/>
              </w:rPr>
              <w:t>ν</w:t>
            </w: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w:t>
            </w: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16</w:t>
            </w:r>
          </w:p>
        </w:tc>
      </w:tr>
      <w:tr w:rsidR="00C261F9" w:rsidRPr="00D91D6B">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r>
      <w:tr w:rsidR="00C261F9" w:rsidRPr="00D91D6B">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Ro.</w:t>
            </w: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27</w:t>
            </w: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Q</w:t>
            </w: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8</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w:t>
            </w: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42</w:t>
            </w:r>
          </w:p>
        </w:tc>
      </w:tr>
      <w:tr w:rsidR="00C261F9" w:rsidRPr="00D91D6B">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Ph.</w:t>
            </w: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8</w:t>
            </w: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10</w:t>
            </w:r>
          </w:p>
        </w:tc>
      </w:tr>
      <w:tr w:rsidR="00C261F9" w:rsidRPr="00D91D6B">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Col.</w:t>
            </w: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11</w:t>
            </w: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12</w:t>
            </w:r>
          </w:p>
        </w:tc>
      </w:tr>
      <w:tr w:rsidR="00C261F9" w:rsidRPr="00D91D6B">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Phil.</w:t>
            </w: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r>
      <w:tr w:rsidR="00C261F9" w:rsidRPr="00D91D6B">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Eph.</w:t>
            </w: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21</w:t>
            </w: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22</w:t>
            </w:r>
          </w:p>
        </w:tc>
      </w:tr>
      <w:tr w:rsidR="00C261F9" w:rsidRPr="00D91D6B">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1Tim.</w:t>
            </w: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8</w:t>
            </w: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9</w:t>
            </w:r>
          </w:p>
        </w:tc>
      </w:tr>
      <w:tr w:rsidR="00C261F9" w:rsidRPr="00D91D6B">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2Tim.</w:t>
            </w: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5</w:t>
            </w: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w:t>
            </w: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9</w:t>
            </w:r>
          </w:p>
        </w:tc>
      </w:tr>
      <w:tr w:rsidR="00C261F9" w:rsidRPr="00D91D6B">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Tit.</w:t>
            </w: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7</w:t>
            </w: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7</w:t>
            </w:r>
          </w:p>
        </w:tc>
      </w:tr>
      <w:tr w:rsidR="00C261F9" w:rsidRPr="00D91D6B">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171</w:t>
            </w: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7</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7</w:t>
            </w: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w:t>
            </w: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8</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51</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3</w:t>
            </w: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3</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3</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258</w:t>
            </w:r>
          </w:p>
        </w:tc>
      </w:tr>
      <w:tr w:rsidR="00C261F9" w:rsidRPr="00D91D6B">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ἄ</w:t>
            </w:r>
            <w:r w:rsidRPr="00D91D6B">
              <w:rPr>
                <w:rFonts w:ascii="Gentium" w:eastAsia="Arial Unicode MS" w:hAnsi="Gentium" w:cs="Gentium"/>
                <w:color w:val="800000"/>
                <w:sz w:val="24"/>
              </w:rPr>
              <w:t>ν</w:t>
            </w: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μή</w:t>
            </w:r>
            <w:r w:rsidRPr="00D91D6B">
              <w:rPr>
                <w:rFonts w:eastAsia="Arial Unicode MS"/>
              </w:rPr>
              <w:t xml:space="preserve"> </w:t>
            </w:r>
            <w:r w:rsidRPr="00D91D6B">
              <w:rPr>
                <w:rFonts w:ascii="Gentium" w:eastAsia="Arial Unicode MS" w:hAnsi="Gentium" w:cs="Gentium"/>
                <w:color w:val="800000"/>
                <w:sz w:val="24"/>
              </w:rPr>
              <w:t>που</w:t>
            </w:r>
            <w:r w:rsidRPr="00D91D6B">
              <w:rPr>
                <w:rFonts w:eastAsia="Arial Unicode MS"/>
              </w:rPr>
              <w:t xml:space="preserve"> 1</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ἐ</w:t>
            </w:r>
            <w:r w:rsidRPr="00D91D6B">
              <w:rPr>
                <w:rFonts w:ascii="Gentium" w:eastAsia="Arial Unicode MS" w:hAnsi="Gentium" w:cs="Gentium"/>
                <w:color w:val="800000"/>
                <w:sz w:val="24"/>
              </w:rPr>
              <w:t>άν</w:t>
            </w:r>
            <w:r w:rsidRPr="00D91D6B">
              <w:rPr>
                <w:rFonts w:eastAsia="Arial Unicode MS"/>
              </w:rPr>
              <w:t xml:space="preserve"> </w:t>
            </w:r>
            <w:r w:rsidRPr="00D91D6B">
              <w:rPr>
                <w:rFonts w:ascii="Gentium" w:eastAsia="Arial Unicode MS" w:hAnsi="Gentium" w:cs="Gentium"/>
                <w:color w:val="800000"/>
                <w:sz w:val="24"/>
              </w:rPr>
              <w:t>περ</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ὁ</w:t>
            </w:r>
            <w:r w:rsidRPr="00D91D6B">
              <w:rPr>
                <w:rFonts w:ascii="Gentium" w:eastAsia="Arial Unicode MS" w:hAnsi="Gentium" w:cs="Gentium"/>
                <w:color w:val="800000"/>
                <w:sz w:val="24"/>
              </w:rPr>
              <w:t>σάκις</w:t>
            </w:r>
            <w:r w:rsidRPr="00D91D6B">
              <w:rPr>
                <w:rFonts w:eastAsia="Arial Unicode MS"/>
              </w:rPr>
              <w:t xml:space="preserve"> </w:t>
            </w:r>
            <w:r w:rsidRPr="00D91D6B">
              <w:rPr>
                <w:rFonts w:ascii="Gentium" w:eastAsia="Arial Unicode MS" w:hAnsi="Gentium" w:cs="Gentium"/>
                <w:color w:val="800000"/>
                <w:sz w:val="24"/>
              </w:rPr>
              <w:t>ἄ</w:t>
            </w:r>
            <w:r w:rsidRPr="00D91D6B">
              <w:rPr>
                <w:rFonts w:ascii="Gentium" w:eastAsia="Arial Unicode MS" w:hAnsi="Gentium" w:cs="Gentium"/>
                <w:color w:val="800000"/>
                <w:sz w:val="24"/>
              </w:rPr>
              <w:t>ν</w:t>
            </w:r>
            <w:r w:rsidRPr="00D91D6B">
              <w:rPr>
                <w:rFonts w:eastAsia="Arial Unicode MS"/>
              </w:rPr>
              <w:t xml:space="preserve"> 1</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r>
      <w:tr w:rsidR="00C261F9" w:rsidRPr="00D91D6B">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Total</w:t>
            </w:r>
          </w:p>
        </w:tc>
        <w:tc>
          <w:tcPr>
            <w:tcW w:w="1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509</w:t>
            </w:r>
          </w:p>
        </w:tc>
        <w:tc>
          <w:tcPr>
            <w:tcW w:w="1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5</w:t>
            </w:r>
          </w:p>
        </w:tc>
        <w:tc>
          <w:tcPr>
            <w:tcW w:w="1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46</w:t>
            </w: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16</w:t>
            </w:r>
          </w:p>
        </w:tc>
        <w:tc>
          <w:tcPr>
            <w:tcW w:w="1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28</w:t>
            </w:r>
          </w:p>
        </w:tc>
        <w:tc>
          <w:tcPr>
            <w:tcW w:w="2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μή</w:t>
            </w:r>
            <w:r w:rsidRPr="00D91D6B">
              <w:rPr>
                <w:rFonts w:eastAsia="Arial Unicode MS"/>
              </w:rPr>
              <w:t xml:space="preserve"> </w:t>
            </w:r>
            <w:r w:rsidRPr="00D91D6B">
              <w:rPr>
                <w:rFonts w:ascii="Gentium" w:eastAsia="Arial Unicode MS" w:hAnsi="Gentium" w:cs="Gentium"/>
                <w:color w:val="800000"/>
                <w:sz w:val="24"/>
              </w:rPr>
              <w:t>πως</w:t>
            </w:r>
            <w:r w:rsidRPr="00D91D6B">
              <w:rPr>
                <w:rFonts w:eastAsia="Arial Unicode MS"/>
              </w:rPr>
              <w:t xml:space="preserve"> 8</w:t>
            </w: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3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ἐ</w:t>
            </w:r>
            <w:r w:rsidRPr="00D91D6B">
              <w:rPr>
                <w:rFonts w:ascii="Gentium" w:eastAsia="Arial Unicode MS" w:hAnsi="Gentium" w:cs="Gentium"/>
                <w:color w:val="800000"/>
                <w:sz w:val="24"/>
              </w:rPr>
              <w:t>άν</w:t>
            </w: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201</w:t>
            </w: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3</w:t>
            </w:r>
          </w:p>
        </w:tc>
        <w:tc>
          <w:tcPr>
            <w:tcW w:w="1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11</w:t>
            </w: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w:t>
            </w:r>
          </w:p>
        </w:tc>
        <w:tc>
          <w:tcPr>
            <w:tcW w:w="2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5</w:t>
            </w: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3</w:t>
            </w: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76</w:t>
            </w: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3</w:t>
            </w:r>
          </w:p>
        </w:tc>
        <w:tc>
          <w:tcPr>
            <w:tcW w:w="3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ὅ</w:t>
            </w:r>
            <w:r w:rsidRPr="00D91D6B">
              <w:rPr>
                <w:rFonts w:ascii="Gentium" w:eastAsia="Arial Unicode MS" w:hAnsi="Gentium" w:cs="Gentium"/>
                <w:color w:val="800000"/>
                <w:sz w:val="24"/>
              </w:rPr>
              <w:t>στις</w:t>
            </w:r>
            <w:r w:rsidRPr="00D91D6B">
              <w:rPr>
                <w:rFonts w:eastAsia="Arial Unicode MS"/>
              </w:rPr>
              <w:t xml:space="preserve"> </w:t>
            </w:r>
            <w:r w:rsidRPr="00D91D6B">
              <w:rPr>
                <w:rFonts w:ascii="Gentium" w:eastAsia="Arial Unicode MS" w:hAnsi="Gentium" w:cs="Gentium"/>
                <w:color w:val="800000"/>
                <w:sz w:val="24"/>
              </w:rPr>
              <w:t>ἄ</w:t>
            </w:r>
            <w:r w:rsidRPr="00D91D6B">
              <w:rPr>
                <w:rFonts w:ascii="Gentium" w:eastAsia="Arial Unicode MS" w:hAnsi="Gentium" w:cs="Gentium"/>
                <w:color w:val="800000"/>
                <w:sz w:val="24"/>
              </w:rPr>
              <w:t>ν</w:t>
            </w:r>
            <w:r w:rsidRPr="00D91D6B">
              <w:rPr>
                <w:rFonts w:eastAsia="Arial Unicode MS"/>
              </w:rPr>
              <w:t xml:space="preserve"> 5</w:t>
            </w: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10</w:t>
            </w: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27</w:t>
            </w: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975</w:t>
            </w:r>
          </w:p>
        </w:tc>
      </w:tr>
    </w:tbl>
    <w:p w:rsidR="00C261F9" w:rsidRPr="00D91D6B" w:rsidRDefault="00C261F9">
      <w:pPr>
        <w:spacing w:after="90"/>
        <w:ind w:firstLine="105"/>
        <w:rPr>
          <w:rFonts w:eastAsia="Arial Unicode MS"/>
        </w:rPr>
      </w:pPr>
    </w:p>
    <w:p w:rsidR="00C261F9" w:rsidRPr="00D91D6B" w:rsidRDefault="00F44979">
      <w:pPr>
        <w:spacing w:after="90"/>
        <w:ind w:firstLine="105"/>
        <w:rPr>
          <w:rFonts w:eastAsia="Arial Unicode MS"/>
        </w:rPr>
      </w:pPr>
      <w:r w:rsidRPr="00D91D6B">
        <w:rPr>
          <w:rFonts w:eastAsia="Arial Unicode MS"/>
          <w:color w:val="008000"/>
        </w:rPr>
        <w:t>&lt;bkm&gt;p 1401&lt;/bkm&gt;[p 1401&gt;</w:t>
      </w:r>
    </w:p>
    <w:p w:rsidR="00C261F9" w:rsidRPr="00D91D6B" w:rsidRDefault="00F44979">
      <w:pPr>
        <w:pStyle w:val="Heading2"/>
        <w:rPr>
          <w:rFonts w:eastAsia="Arial Unicode MS"/>
        </w:rPr>
      </w:pPr>
      <w:r w:rsidRPr="00D91D6B">
        <w:rPr>
          <w:rFonts w:eastAsia="Arial Unicode MS"/>
        </w:rPr>
        <w:t>&lt;link&gt;AORIST SUBJUNCTIVE—DEPENDENT (Cont.), TEMPORAL&lt;/link&gt;AORIST SUBJUNCTIVE—DEPENDENT (</w:t>
      </w:r>
      <w:r w:rsidRPr="00D91D6B">
        <w:rPr>
          <w:rFonts w:eastAsia="Arial Unicode MS"/>
          <w:i/>
        </w:rPr>
        <w:t>Cont.</w:t>
      </w:r>
      <w:r w:rsidRPr="00D91D6B">
        <w:rPr>
          <w:rFonts w:eastAsia="Arial Unicode MS"/>
        </w:rPr>
        <w:t>), TEMPORAL</w:t>
      </w:r>
    </w:p>
    <w:tbl>
      <w:tblPr>
        <w:tblW w:w="5000" w:type="pct"/>
        <w:tblInd w:w="90" w:type="dxa"/>
        <w:tblLayout w:type="fixed"/>
        <w:tblCellMar>
          <w:left w:w="15" w:type="dxa"/>
          <w:right w:w="15" w:type="dxa"/>
        </w:tblCellMar>
        <w:tblLook w:val="0000" w:firstRow="0" w:lastRow="0" w:firstColumn="0" w:lastColumn="0" w:noHBand="0" w:noVBand="0"/>
      </w:tblPr>
      <w:tblGrid>
        <w:gridCol w:w="471"/>
        <w:gridCol w:w="377"/>
        <w:gridCol w:w="502"/>
        <w:gridCol w:w="502"/>
        <w:gridCol w:w="502"/>
        <w:gridCol w:w="691"/>
        <w:gridCol w:w="283"/>
        <w:gridCol w:w="471"/>
        <w:gridCol w:w="455"/>
        <w:gridCol w:w="581"/>
        <w:gridCol w:w="377"/>
        <w:gridCol w:w="549"/>
        <w:gridCol w:w="549"/>
        <w:gridCol w:w="439"/>
        <w:gridCol w:w="596"/>
        <w:gridCol w:w="659"/>
        <w:gridCol w:w="628"/>
        <w:gridCol w:w="424"/>
      </w:tblGrid>
      <w:tr w:rsidR="00C261F9" w:rsidRPr="00D91D6B">
        <w:trPr>
          <w:trHeight w:val="945"/>
        </w:trPr>
        <w:tc>
          <w:tcPr>
            <w:tcW w:w="45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Book</w:t>
            </w:r>
          </w:p>
        </w:tc>
        <w:tc>
          <w:tcPr>
            <w:tcW w:w="36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ascii="Gentium" w:eastAsia="Arial Unicode MS" w:hAnsi="Gentium" w:cs="Gentium"/>
                <w:color w:val="800000"/>
                <w:sz w:val="24"/>
              </w:rPr>
              <w:t>ὅ</w:t>
            </w:r>
            <w:r w:rsidRPr="00D91D6B">
              <w:rPr>
                <w:rFonts w:ascii="Gentium" w:eastAsia="Arial Unicode MS" w:hAnsi="Gentium" w:cs="Gentium"/>
                <w:color w:val="800000"/>
                <w:sz w:val="24"/>
              </w:rPr>
              <w:t>ταν</w:t>
            </w:r>
          </w:p>
        </w:tc>
        <w:tc>
          <w:tcPr>
            <w:tcW w:w="48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ascii="Gentium" w:eastAsia="Arial Unicode MS" w:hAnsi="Gentium" w:cs="Gentium"/>
                <w:color w:val="800000"/>
                <w:sz w:val="24"/>
              </w:rPr>
              <w:t>ἐ</w:t>
            </w:r>
            <w:r w:rsidRPr="00D91D6B">
              <w:rPr>
                <w:rFonts w:ascii="Gentium" w:eastAsia="Arial Unicode MS" w:hAnsi="Gentium" w:cs="Gentium"/>
                <w:color w:val="800000"/>
                <w:sz w:val="24"/>
              </w:rPr>
              <w:t>πάν</w:t>
            </w:r>
          </w:p>
        </w:tc>
        <w:tc>
          <w:tcPr>
            <w:tcW w:w="48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ascii="Gentium" w:eastAsia="Arial Unicode MS" w:hAnsi="Gentium" w:cs="Gentium"/>
                <w:color w:val="800000"/>
                <w:sz w:val="24"/>
              </w:rPr>
              <w:t>ὡ</w:t>
            </w:r>
            <w:r w:rsidRPr="00D91D6B">
              <w:rPr>
                <w:rFonts w:ascii="Gentium" w:eastAsia="Arial Unicode MS" w:hAnsi="Gentium" w:cs="Gentium"/>
                <w:color w:val="800000"/>
                <w:sz w:val="24"/>
              </w:rPr>
              <w:t>ς</w:t>
            </w:r>
            <w:r w:rsidRPr="00D91D6B">
              <w:rPr>
                <w:rFonts w:eastAsia="Arial Unicode MS"/>
                <w:color w:val="000000"/>
                <w:sz w:val="22"/>
              </w:rPr>
              <w:t xml:space="preserve"> </w:t>
            </w:r>
            <w:r w:rsidRPr="00D91D6B">
              <w:rPr>
                <w:rFonts w:ascii="Gentium" w:eastAsia="Arial Unicode MS" w:hAnsi="Gentium" w:cs="Gentium"/>
                <w:color w:val="800000"/>
                <w:sz w:val="24"/>
              </w:rPr>
              <w:t>ἄ</w:t>
            </w:r>
            <w:r w:rsidRPr="00D91D6B">
              <w:rPr>
                <w:rFonts w:ascii="Gentium" w:eastAsia="Arial Unicode MS" w:hAnsi="Gentium" w:cs="Gentium"/>
                <w:color w:val="800000"/>
                <w:sz w:val="24"/>
              </w:rPr>
              <w:t>ν</w:t>
            </w:r>
          </w:p>
        </w:tc>
        <w:tc>
          <w:tcPr>
            <w:tcW w:w="48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ascii="Gentium" w:eastAsia="Arial Unicode MS" w:hAnsi="Gentium" w:cs="Gentium"/>
                <w:color w:val="800000"/>
                <w:sz w:val="24"/>
              </w:rPr>
              <w:t>πότε</w:t>
            </w:r>
          </w:p>
        </w:tc>
        <w:tc>
          <w:tcPr>
            <w:tcW w:w="66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ascii="Gentium" w:eastAsia="Arial Unicode MS" w:hAnsi="Gentium" w:cs="Gentium"/>
                <w:color w:val="800000"/>
                <w:sz w:val="24"/>
              </w:rPr>
              <w:t>πρ</w:t>
            </w:r>
            <w:r w:rsidRPr="00D91D6B">
              <w:rPr>
                <w:rFonts w:ascii="Gentium" w:eastAsia="Arial Unicode MS" w:hAnsi="Gentium" w:cs="Gentium"/>
                <w:color w:val="800000"/>
                <w:sz w:val="24"/>
              </w:rPr>
              <w:t>ὶ</w:t>
            </w:r>
            <w:r w:rsidRPr="00D91D6B">
              <w:rPr>
                <w:rFonts w:ascii="Gentium" w:eastAsia="Arial Unicode MS" w:hAnsi="Gentium" w:cs="Gentium"/>
                <w:color w:val="800000"/>
                <w:sz w:val="24"/>
              </w:rPr>
              <w:t>ν</w:t>
            </w:r>
            <w:r w:rsidRPr="00D91D6B">
              <w:rPr>
                <w:rFonts w:eastAsia="Arial Unicode MS"/>
                <w:color w:val="000000"/>
                <w:sz w:val="22"/>
              </w:rPr>
              <w:t xml:space="preserve"> </w:t>
            </w:r>
            <w:r w:rsidRPr="00D91D6B">
              <w:rPr>
                <w:rFonts w:ascii="Gentium Plus" w:eastAsia="Arial Unicode MS" w:hAnsi="Gentium Plus" w:cs="Gentium Plus"/>
                <w:color w:val="000000"/>
                <w:sz w:val="22"/>
              </w:rPr>
              <w:t>[</w:t>
            </w:r>
            <w:r w:rsidRPr="00D91D6B">
              <w:rPr>
                <w:rFonts w:ascii="Gentium" w:eastAsia="Arial Unicode MS" w:hAnsi="Gentium" w:cs="Gentium"/>
                <w:color w:val="800000"/>
                <w:sz w:val="24"/>
              </w:rPr>
              <w:t>ἢ</w:t>
            </w:r>
            <w:r w:rsidRPr="00D91D6B">
              <w:rPr>
                <w:rFonts w:ascii="Gentium Plus" w:eastAsia="Arial Unicode MS" w:hAnsi="Gentium Plus" w:cs="Gentium Plus"/>
                <w:color w:val="000000"/>
                <w:sz w:val="22"/>
              </w:rPr>
              <w:t xml:space="preserve">] </w:t>
            </w:r>
            <w:r w:rsidRPr="00D91D6B">
              <w:rPr>
                <w:rFonts w:ascii="Gentium" w:eastAsia="Arial Unicode MS" w:hAnsi="Gentium" w:cs="Gentium"/>
                <w:color w:val="800000"/>
                <w:sz w:val="24"/>
              </w:rPr>
              <w:t>ἄ</w:t>
            </w:r>
            <w:r w:rsidRPr="00D91D6B">
              <w:rPr>
                <w:rFonts w:ascii="Gentium" w:eastAsia="Arial Unicode MS" w:hAnsi="Gentium" w:cs="Gentium"/>
                <w:color w:val="800000"/>
                <w:sz w:val="24"/>
              </w:rPr>
              <w:t>ν</w:t>
            </w:r>
          </w:p>
        </w:tc>
        <w:tc>
          <w:tcPr>
            <w:tcW w:w="27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ascii="Gentium" w:eastAsia="Arial Unicode MS" w:hAnsi="Gentium" w:cs="Gentium"/>
                <w:color w:val="800000"/>
                <w:sz w:val="24"/>
              </w:rPr>
              <w:t>ἕ</w:t>
            </w:r>
            <w:r w:rsidRPr="00D91D6B">
              <w:rPr>
                <w:rFonts w:ascii="Gentium" w:eastAsia="Arial Unicode MS" w:hAnsi="Gentium" w:cs="Gentium"/>
                <w:color w:val="800000"/>
                <w:sz w:val="24"/>
              </w:rPr>
              <w:t>ως</w:t>
            </w:r>
          </w:p>
        </w:tc>
        <w:tc>
          <w:tcPr>
            <w:tcW w:w="45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ascii="Gentium" w:eastAsia="Arial Unicode MS" w:hAnsi="Gentium" w:cs="Gentium"/>
                <w:color w:val="800000"/>
                <w:sz w:val="24"/>
              </w:rPr>
              <w:t>ἕ</w:t>
            </w:r>
            <w:r w:rsidRPr="00D91D6B">
              <w:rPr>
                <w:rFonts w:ascii="Gentium" w:eastAsia="Arial Unicode MS" w:hAnsi="Gentium" w:cs="Gentium"/>
                <w:color w:val="800000"/>
                <w:sz w:val="24"/>
              </w:rPr>
              <w:t>ως</w:t>
            </w:r>
            <w:r w:rsidRPr="00D91D6B">
              <w:rPr>
                <w:rFonts w:eastAsia="Arial Unicode MS"/>
                <w:color w:val="000000"/>
                <w:sz w:val="22"/>
              </w:rPr>
              <w:t xml:space="preserve"> </w:t>
            </w:r>
            <w:r w:rsidRPr="00D91D6B">
              <w:rPr>
                <w:rFonts w:ascii="Gentium" w:eastAsia="Arial Unicode MS" w:hAnsi="Gentium" w:cs="Gentium"/>
                <w:color w:val="800000"/>
                <w:sz w:val="24"/>
              </w:rPr>
              <w:t>ἄ</w:t>
            </w:r>
            <w:r w:rsidRPr="00D91D6B">
              <w:rPr>
                <w:rFonts w:ascii="Gentium" w:eastAsia="Arial Unicode MS" w:hAnsi="Gentium" w:cs="Gentium"/>
                <w:color w:val="800000"/>
                <w:sz w:val="24"/>
              </w:rPr>
              <w:t>ν</w:t>
            </w:r>
          </w:p>
        </w:tc>
        <w:tc>
          <w:tcPr>
            <w:tcW w:w="43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ascii="Gentium" w:eastAsia="Arial Unicode MS" w:hAnsi="Gentium" w:cs="Gentium"/>
                <w:color w:val="800000"/>
                <w:sz w:val="24"/>
              </w:rPr>
              <w:t>ἕ</w:t>
            </w:r>
            <w:r w:rsidRPr="00D91D6B">
              <w:rPr>
                <w:rFonts w:ascii="Gentium" w:eastAsia="Arial Unicode MS" w:hAnsi="Gentium" w:cs="Gentium"/>
                <w:color w:val="800000"/>
                <w:sz w:val="24"/>
              </w:rPr>
              <w:t>ως</w:t>
            </w:r>
            <w:r w:rsidRPr="00D91D6B">
              <w:rPr>
                <w:rFonts w:ascii="Gentium Plus" w:eastAsia="Arial Unicode MS" w:hAnsi="Gentium Plus" w:cs="Gentium Plus"/>
                <w:color w:val="000000"/>
                <w:sz w:val="22"/>
              </w:rPr>
              <w:t xml:space="preserve"> </w:t>
            </w:r>
            <w:r w:rsidRPr="00D91D6B">
              <w:rPr>
                <w:rFonts w:ascii="Gentium" w:eastAsia="Arial Unicode MS" w:hAnsi="Gentium" w:cs="Gentium"/>
                <w:color w:val="800000"/>
                <w:sz w:val="24"/>
              </w:rPr>
              <w:t>ο</w:t>
            </w:r>
            <w:r w:rsidRPr="00D91D6B">
              <w:rPr>
                <w:rFonts w:ascii="Gentium" w:eastAsia="Arial Unicode MS" w:hAnsi="Gentium" w:cs="Gentium"/>
                <w:color w:val="800000"/>
                <w:sz w:val="24"/>
              </w:rPr>
              <w:t>ὗ</w:t>
            </w:r>
          </w:p>
        </w:tc>
        <w:tc>
          <w:tcPr>
            <w:tcW w:w="55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ascii="Gentium" w:eastAsia="Arial Unicode MS" w:hAnsi="Gentium" w:cs="Gentium"/>
                <w:color w:val="800000"/>
                <w:sz w:val="24"/>
              </w:rPr>
              <w:t>ἕ</w:t>
            </w:r>
            <w:r w:rsidRPr="00D91D6B">
              <w:rPr>
                <w:rFonts w:ascii="Gentium" w:eastAsia="Arial Unicode MS" w:hAnsi="Gentium" w:cs="Gentium"/>
                <w:color w:val="800000"/>
                <w:sz w:val="24"/>
              </w:rPr>
              <w:t>ως</w:t>
            </w:r>
            <w:r w:rsidRPr="00D91D6B">
              <w:rPr>
                <w:rFonts w:ascii="Gentium Plus" w:eastAsia="Arial Unicode MS" w:hAnsi="Gentium Plus" w:cs="Gentium Plus"/>
                <w:color w:val="000000"/>
                <w:sz w:val="22"/>
              </w:rPr>
              <w:t xml:space="preserve"> </w:t>
            </w:r>
            <w:r w:rsidRPr="00D91D6B">
              <w:rPr>
                <w:rFonts w:ascii="Gentium" w:eastAsia="Arial Unicode MS" w:hAnsi="Gentium" w:cs="Gentium"/>
                <w:color w:val="800000"/>
                <w:sz w:val="24"/>
              </w:rPr>
              <w:t>ὅ</w:t>
            </w:r>
            <w:r w:rsidRPr="00D91D6B">
              <w:rPr>
                <w:rFonts w:ascii="Gentium" w:eastAsia="Arial Unicode MS" w:hAnsi="Gentium" w:cs="Gentium"/>
                <w:color w:val="800000"/>
                <w:sz w:val="24"/>
              </w:rPr>
              <w:t>του</w:t>
            </w:r>
          </w:p>
        </w:tc>
        <w:tc>
          <w:tcPr>
            <w:tcW w:w="36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ascii="Gentium" w:eastAsia="Arial Unicode MS" w:hAnsi="Gentium" w:cs="Gentium"/>
                <w:color w:val="800000"/>
                <w:sz w:val="24"/>
              </w:rPr>
              <w:t>ἄ</w:t>
            </w:r>
            <w:r w:rsidRPr="00D91D6B">
              <w:rPr>
                <w:rFonts w:ascii="Gentium" w:eastAsia="Arial Unicode MS" w:hAnsi="Gentium" w:cs="Gentium"/>
                <w:color w:val="800000"/>
                <w:sz w:val="24"/>
              </w:rPr>
              <w:t>χρις</w:t>
            </w:r>
          </w:p>
        </w:tc>
        <w:tc>
          <w:tcPr>
            <w:tcW w:w="52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ascii="Gentium" w:eastAsia="Arial Unicode MS" w:hAnsi="Gentium" w:cs="Gentium"/>
                <w:color w:val="800000"/>
                <w:sz w:val="24"/>
              </w:rPr>
              <w:t>ἅ</w:t>
            </w:r>
            <w:r w:rsidRPr="00D91D6B">
              <w:rPr>
                <w:rFonts w:ascii="Gentium" w:eastAsia="Arial Unicode MS" w:hAnsi="Gentium" w:cs="Gentium"/>
                <w:color w:val="800000"/>
                <w:sz w:val="24"/>
              </w:rPr>
              <w:t>χρις</w:t>
            </w:r>
            <w:r w:rsidRPr="00D91D6B">
              <w:rPr>
                <w:rFonts w:eastAsia="Arial Unicode MS"/>
                <w:color w:val="000000"/>
                <w:sz w:val="22"/>
              </w:rPr>
              <w:t xml:space="preserve"> </w:t>
            </w:r>
            <w:r w:rsidRPr="00D91D6B">
              <w:rPr>
                <w:rFonts w:ascii="Gentium" w:eastAsia="Arial Unicode MS" w:hAnsi="Gentium" w:cs="Gentium"/>
                <w:color w:val="800000"/>
                <w:sz w:val="24"/>
              </w:rPr>
              <w:t>ἄ</w:t>
            </w:r>
            <w:r w:rsidRPr="00D91D6B">
              <w:rPr>
                <w:rFonts w:ascii="Gentium" w:eastAsia="Arial Unicode MS" w:hAnsi="Gentium" w:cs="Gentium"/>
                <w:color w:val="800000"/>
                <w:sz w:val="24"/>
              </w:rPr>
              <w:t>ν</w:t>
            </w:r>
          </w:p>
        </w:tc>
        <w:tc>
          <w:tcPr>
            <w:tcW w:w="52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ascii="Gentium" w:eastAsia="Arial Unicode MS" w:hAnsi="Gentium" w:cs="Gentium"/>
                <w:color w:val="800000"/>
                <w:sz w:val="24"/>
              </w:rPr>
              <w:t>ἄ</w:t>
            </w:r>
            <w:r w:rsidRPr="00D91D6B">
              <w:rPr>
                <w:rFonts w:ascii="Gentium" w:eastAsia="Arial Unicode MS" w:hAnsi="Gentium" w:cs="Gentium"/>
                <w:color w:val="800000"/>
                <w:sz w:val="24"/>
              </w:rPr>
              <w:t>χρις</w:t>
            </w:r>
            <w:r w:rsidRPr="00D91D6B">
              <w:rPr>
                <w:rFonts w:eastAsia="Arial Unicode MS"/>
                <w:color w:val="000000"/>
                <w:sz w:val="22"/>
              </w:rPr>
              <w:t xml:space="preserve"> </w:t>
            </w:r>
            <w:r w:rsidRPr="00D91D6B">
              <w:rPr>
                <w:rFonts w:ascii="Gentium" w:eastAsia="Arial Unicode MS" w:hAnsi="Gentium" w:cs="Gentium"/>
                <w:color w:val="800000"/>
                <w:sz w:val="24"/>
              </w:rPr>
              <w:t>ο</w:t>
            </w:r>
            <w:r w:rsidRPr="00D91D6B">
              <w:rPr>
                <w:rFonts w:ascii="Gentium" w:eastAsia="Arial Unicode MS" w:hAnsi="Gentium" w:cs="Gentium"/>
                <w:color w:val="800000"/>
                <w:sz w:val="24"/>
              </w:rPr>
              <w:t>ὗ</w:t>
            </w:r>
          </w:p>
        </w:tc>
        <w:tc>
          <w:tcPr>
            <w:tcW w:w="42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ascii="Gentium" w:eastAsia="Arial Unicode MS" w:hAnsi="Gentium" w:cs="Gentium"/>
                <w:color w:val="800000"/>
                <w:sz w:val="24"/>
              </w:rPr>
              <w:t>μέχρις</w:t>
            </w:r>
          </w:p>
        </w:tc>
        <w:tc>
          <w:tcPr>
            <w:tcW w:w="57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ascii="Gentium" w:eastAsia="Arial Unicode MS" w:hAnsi="Gentium" w:cs="Gentium"/>
                <w:color w:val="800000"/>
                <w:sz w:val="24"/>
              </w:rPr>
              <w:t>μέχρις</w:t>
            </w:r>
            <w:r w:rsidRPr="00D91D6B">
              <w:rPr>
                <w:rFonts w:eastAsia="Arial Unicode MS"/>
                <w:color w:val="000000"/>
                <w:sz w:val="22"/>
              </w:rPr>
              <w:t xml:space="preserve"> </w:t>
            </w:r>
            <w:r w:rsidRPr="00D91D6B">
              <w:rPr>
                <w:rFonts w:ascii="Gentium" w:eastAsia="Arial Unicode MS" w:hAnsi="Gentium" w:cs="Gentium"/>
                <w:color w:val="800000"/>
                <w:sz w:val="24"/>
              </w:rPr>
              <w:t>ο</w:t>
            </w:r>
            <w:r w:rsidRPr="00D91D6B">
              <w:rPr>
                <w:rFonts w:ascii="Gentium" w:eastAsia="Arial Unicode MS" w:hAnsi="Gentium" w:cs="Gentium"/>
                <w:color w:val="800000"/>
                <w:sz w:val="24"/>
              </w:rPr>
              <w:t>ὗ</w:t>
            </w:r>
          </w:p>
        </w:tc>
        <w:tc>
          <w:tcPr>
            <w:tcW w:w="63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ascii="Gentium" w:eastAsia="Arial Unicode MS" w:hAnsi="Gentium" w:cs="Gentium"/>
                <w:color w:val="800000"/>
                <w:sz w:val="24"/>
              </w:rPr>
              <w:t>ὁ</w:t>
            </w:r>
            <w:r w:rsidRPr="00D91D6B">
              <w:rPr>
                <w:rFonts w:ascii="Gentium" w:eastAsia="Arial Unicode MS" w:hAnsi="Gentium" w:cs="Gentium"/>
                <w:color w:val="800000"/>
                <w:sz w:val="24"/>
              </w:rPr>
              <w:t>σάκις</w:t>
            </w:r>
            <w:r w:rsidRPr="00D91D6B">
              <w:rPr>
                <w:rFonts w:eastAsia="Arial Unicode MS"/>
                <w:color w:val="000000"/>
                <w:sz w:val="22"/>
              </w:rPr>
              <w:t xml:space="preserve"> </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άν</w:t>
            </w:r>
          </w:p>
        </w:tc>
        <w:tc>
          <w:tcPr>
            <w:tcW w:w="60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ascii="Gentium" w:eastAsia="Arial Unicode MS" w:hAnsi="Gentium" w:cs="Gentium"/>
                <w:color w:val="800000"/>
                <w:sz w:val="24"/>
              </w:rPr>
              <w:t>ἡ</w:t>
            </w:r>
            <w:r w:rsidRPr="00D91D6B">
              <w:rPr>
                <w:rFonts w:ascii="Gentium" w:eastAsia="Arial Unicode MS" w:hAnsi="Gentium" w:cs="Gentium"/>
                <w:color w:val="800000"/>
                <w:sz w:val="24"/>
              </w:rPr>
              <w:t>νίκα</w:t>
            </w:r>
            <w:r w:rsidRPr="00D91D6B">
              <w:rPr>
                <w:rFonts w:eastAsia="Arial Unicode MS"/>
                <w:color w:val="000000"/>
                <w:sz w:val="24"/>
              </w:rPr>
              <w:t xml:space="preserve"> </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άν</w:t>
            </w:r>
          </w:p>
        </w:tc>
        <w:tc>
          <w:tcPr>
            <w:tcW w:w="40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Total</w:t>
            </w:r>
          </w:p>
        </w:tc>
      </w:tr>
      <w:tr w:rsidR="00C261F9" w:rsidRPr="00D91D6B">
        <w:trPr>
          <w:trHeight w:val="360"/>
        </w:trPr>
        <w:tc>
          <w:tcPr>
            <w:tcW w:w="45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rPr>
                <w:rFonts w:eastAsia="Arial Unicode MS"/>
              </w:rPr>
            </w:pPr>
            <w:r w:rsidRPr="00D91D6B">
              <w:rPr>
                <w:rFonts w:eastAsia="Arial Unicode MS"/>
                <w:color w:val="000000"/>
              </w:rPr>
              <w:t>Mk.</w:t>
            </w:r>
          </w:p>
        </w:tc>
        <w:tc>
          <w:tcPr>
            <w:tcW w:w="36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14</w:t>
            </w:r>
          </w:p>
        </w:tc>
        <w:tc>
          <w:tcPr>
            <w:tcW w:w="48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48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48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66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27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1</w:t>
            </w:r>
          </w:p>
        </w:tc>
        <w:tc>
          <w:tcPr>
            <w:tcW w:w="45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3</w:t>
            </w:r>
          </w:p>
        </w:tc>
        <w:tc>
          <w:tcPr>
            <w:tcW w:w="435"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555"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36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525"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525"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42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57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rPr>
                <w:rFonts w:eastAsia="Arial Unicode MS"/>
              </w:rPr>
            </w:pPr>
            <w:r w:rsidRPr="00D91D6B">
              <w:rPr>
                <w:rFonts w:eastAsia="Arial Unicode MS"/>
                <w:color w:val="000000"/>
              </w:rPr>
              <w:t>1</w:t>
            </w:r>
          </w:p>
        </w:tc>
        <w:tc>
          <w:tcPr>
            <w:tcW w:w="63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60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40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19</w:t>
            </w:r>
          </w:p>
        </w:tc>
      </w:tr>
      <w:tr w:rsidR="00C261F9" w:rsidRPr="00D91D6B">
        <w:trPr>
          <w:trHeight w:val="330"/>
        </w:trPr>
        <w:tc>
          <w:tcPr>
            <w:tcW w:w="45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rPr>
                <w:rFonts w:eastAsia="Arial Unicode MS"/>
              </w:rPr>
            </w:pPr>
            <w:r w:rsidRPr="00D91D6B">
              <w:rPr>
                <w:rFonts w:eastAsia="Arial Unicode MS"/>
                <w:color w:val="000000"/>
              </w:rPr>
              <w:t>Mt.</w:t>
            </w:r>
          </w:p>
        </w:tc>
        <w:tc>
          <w:tcPr>
            <w:tcW w:w="36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15</w:t>
            </w:r>
          </w:p>
        </w:tc>
        <w:tc>
          <w:tcPr>
            <w:tcW w:w="48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1</w:t>
            </w:r>
          </w:p>
        </w:tc>
        <w:tc>
          <w:tcPr>
            <w:tcW w:w="48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48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66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27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2</w:t>
            </w:r>
          </w:p>
        </w:tc>
        <w:tc>
          <w:tcPr>
            <w:tcW w:w="45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10</w:t>
            </w:r>
          </w:p>
        </w:tc>
        <w:tc>
          <w:tcPr>
            <w:tcW w:w="43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4</w:t>
            </w:r>
          </w:p>
        </w:tc>
        <w:tc>
          <w:tcPr>
            <w:tcW w:w="555"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36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525"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525"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42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57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63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60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40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32</w:t>
            </w:r>
          </w:p>
        </w:tc>
      </w:tr>
      <w:tr w:rsidR="00C261F9" w:rsidRPr="00D91D6B">
        <w:trPr>
          <w:trHeight w:val="315"/>
        </w:trPr>
        <w:tc>
          <w:tcPr>
            <w:tcW w:w="450" w:type="dxa"/>
            <w:tcBorders>
              <w:top w:val="single" w:sz="6" w:space="0" w:color="BFBFBF"/>
              <w:left w:val="single" w:sz="6" w:space="0" w:color="BFBFBF"/>
              <w:bottom w:val="single" w:sz="6" w:space="0" w:color="BFBFBF"/>
              <w:right w:val="single" w:sz="6" w:space="0" w:color="BFBFBF"/>
            </w:tcBorders>
            <w:vAlign w:val="bottom"/>
          </w:tcPr>
          <w:p w:rsidR="00C261F9" w:rsidRPr="00D91D6B" w:rsidRDefault="00F44979">
            <w:pPr>
              <w:widowControl w:val="0"/>
              <w:spacing w:after="0"/>
              <w:rPr>
                <w:rFonts w:eastAsia="Arial Unicode MS"/>
              </w:rPr>
            </w:pPr>
            <w:r w:rsidRPr="00D91D6B">
              <w:rPr>
                <w:rFonts w:eastAsia="Arial Unicode MS"/>
                <w:color w:val="000000"/>
              </w:rPr>
              <w:t>Lu.</w:t>
            </w:r>
          </w:p>
        </w:tc>
        <w:tc>
          <w:tcPr>
            <w:tcW w:w="36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23</w:t>
            </w:r>
          </w:p>
        </w:tc>
        <w:tc>
          <w:tcPr>
            <w:tcW w:w="48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1</w:t>
            </w:r>
          </w:p>
        </w:tc>
        <w:tc>
          <w:tcPr>
            <w:tcW w:w="48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480" w:type="dxa"/>
            <w:tcBorders>
              <w:top w:val="single" w:sz="6" w:space="0" w:color="BFBFBF"/>
              <w:left w:val="single" w:sz="6" w:space="0" w:color="BFBFBF"/>
              <w:bottom w:val="single" w:sz="6" w:space="0" w:color="BFBFBF"/>
              <w:right w:val="single" w:sz="6" w:space="0" w:color="BFBFBF"/>
            </w:tcBorders>
            <w:vAlign w:val="bottom"/>
          </w:tcPr>
          <w:p w:rsidR="00C261F9" w:rsidRPr="00D91D6B" w:rsidRDefault="00F44979">
            <w:pPr>
              <w:widowControl w:val="0"/>
              <w:spacing w:after="0"/>
              <w:ind w:firstLine="360"/>
              <w:rPr>
                <w:rFonts w:eastAsia="Arial Unicode MS"/>
              </w:rPr>
            </w:pPr>
            <w:r w:rsidRPr="00D91D6B">
              <w:rPr>
                <w:rFonts w:eastAsia="Arial Unicode MS"/>
                <w:color w:val="000000"/>
              </w:rPr>
              <w:t>1</w:t>
            </w:r>
          </w:p>
        </w:tc>
        <w:tc>
          <w:tcPr>
            <w:tcW w:w="66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1</w:t>
            </w:r>
          </w:p>
        </w:tc>
        <w:tc>
          <w:tcPr>
            <w:tcW w:w="27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6</w:t>
            </w:r>
          </w:p>
        </w:tc>
        <w:tc>
          <w:tcPr>
            <w:tcW w:w="45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3</w:t>
            </w:r>
          </w:p>
        </w:tc>
        <w:tc>
          <w:tcPr>
            <w:tcW w:w="43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3</w:t>
            </w:r>
          </w:p>
        </w:tc>
        <w:tc>
          <w:tcPr>
            <w:tcW w:w="55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4</w:t>
            </w:r>
          </w:p>
        </w:tc>
        <w:tc>
          <w:tcPr>
            <w:tcW w:w="36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1</w:t>
            </w:r>
          </w:p>
        </w:tc>
        <w:tc>
          <w:tcPr>
            <w:tcW w:w="52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52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1</w:t>
            </w:r>
          </w:p>
        </w:tc>
        <w:tc>
          <w:tcPr>
            <w:tcW w:w="42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57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63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60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40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44</w:t>
            </w:r>
          </w:p>
        </w:tc>
      </w:tr>
      <w:tr w:rsidR="00C261F9" w:rsidRPr="00D91D6B">
        <w:trPr>
          <w:trHeight w:val="345"/>
        </w:trPr>
        <w:tc>
          <w:tcPr>
            <w:tcW w:w="450" w:type="dxa"/>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widowControl w:val="0"/>
              <w:spacing w:after="0"/>
              <w:rPr>
                <w:rFonts w:eastAsia="Arial Unicode MS"/>
              </w:rPr>
            </w:pPr>
          </w:p>
        </w:tc>
        <w:tc>
          <w:tcPr>
            <w:tcW w:w="36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52</w:t>
            </w:r>
          </w:p>
        </w:tc>
        <w:tc>
          <w:tcPr>
            <w:tcW w:w="48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2</w:t>
            </w:r>
          </w:p>
        </w:tc>
        <w:tc>
          <w:tcPr>
            <w:tcW w:w="48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rPr>
                <w:rFonts w:eastAsia="Arial Unicode MS"/>
              </w:rPr>
            </w:pPr>
            <w:r w:rsidRPr="00D91D6B">
              <w:rPr>
                <w:rFonts w:eastAsia="Arial Unicode MS"/>
                <w:color w:val="000000"/>
              </w:rPr>
              <w:t>—</w:t>
            </w:r>
          </w:p>
        </w:tc>
        <w:tc>
          <w:tcPr>
            <w:tcW w:w="48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ind w:firstLine="360"/>
              <w:rPr>
                <w:rFonts w:eastAsia="Arial Unicode MS"/>
              </w:rPr>
            </w:pPr>
            <w:r w:rsidRPr="00D91D6B">
              <w:rPr>
                <w:rFonts w:eastAsia="Arial Unicode MS"/>
                <w:color w:val="000000"/>
              </w:rPr>
              <w:t>1</w:t>
            </w:r>
          </w:p>
        </w:tc>
        <w:tc>
          <w:tcPr>
            <w:tcW w:w="66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1</w:t>
            </w:r>
          </w:p>
        </w:tc>
        <w:tc>
          <w:tcPr>
            <w:tcW w:w="27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9</w:t>
            </w:r>
          </w:p>
        </w:tc>
        <w:tc>
          <w:tcPr>
            <w:tcW w:w="45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16</w:t>
            </w:r>
          </w:p>
        </w:tc>
        <w:tc>
          <w:tcPr>
            <w:tcW w:w="435"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7</w:t>
            </w:r>
          </w:p>
        </w:tc>
        <w:tc>
          <w:tcPr>
            <w:tcW w:w="555"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4</w:t>
            </w:r>
          </w:p>
        </w:tc>
        <w:tc>
          <w:tcPr>
            <w:tcW w:w="36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1</w:t>
            </w:r>
          </w:p>
        </w:tc>
        <w:tc>
          <w:tcPr>
            <w:tcW w:w="525"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ind w:firstLine="360"/>
              <w:jc w:val="center"/>
              <w:rPr>
                <w:rFonts w:eastAsia="Arial Unicode MS"/>
              </w:rPr>
            </w:pPr>
            <w:r w:rsidRPr="00D91D6B">
              <w:rPr>
                <w:rFonts w:eastAsia="Arial Unicode MS"/>
                <w:color w:val="000000"/>
              </w:rPr>
              <w:t>—</w:t>
            </w:r>
          </w:p>
        </w:tc>
        <w:tc>
          <w:tcPr>
            <w:tcW w:w="525"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1</w:t>
            </w:r>
          </w:p>
        </w:tc>
        <w:tc>
          <w:tcPr>
            <w:tcW w:w="42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w:t>
            </w:r>
          </w:p>
        </w:tc>
        <w:tc>
          <w:tcPr>
            <w:tcW w:w="57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1</w:t>
            </w:r>
          </w:p>
        </w:tc>
        <w:tc>
          <w:tcPr>
            <w:tcW w:w="63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w:t>
            </w:r>
          </w:p>
        </w:tc>
        <w:tc>
          <w:tcPr>
            <w:tcW w:w="60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ind w:firstLine="360"/>
              <w:jc w:val="center"/>
              <w:rPr>
                <w:rFonts w:eastAsia="Arial Unicode MS"/>
              </w:rPr>
            </w:pPr>
            <w:r w:rsidRPr="00D91D6B">
              <w:rPr>
                <w:rFonts w:eastAsia="Arial Unicode MS"/>
                <w:color w:val="000000"/>
              </w:rPr>
              <w:t>—</w:t>
            </w:r>
          </w:p>
        </w:tc>
        <w:tc>
          <w:tcPr>
            <w:tcW w:w="405"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95</w:t>
            </w:r>
          </w:p>
        </w:tc>
      </w:tr>
      <w:tr w:rsidR="00C261F9" w:rsidRPr="00D91D6B">
        <w:trPr>
          <w:trHeight w:val="375"/>
        </w:trPr>
        <w:tc>
          <w:tcPr>
            <w:tcW w:w="45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rPr>
                <w:rFonts w:eastAsia="Arial Unicode MS"/>
              </w:rPr>
            </w:pPr>
            <w:r w:rsidRPr="00D91D6B">
              <w:rPr>
                <w:rFonts w:eastAsia="Arial Unicode MS"/>
                <w:color w:val="000000"/>
              </w:rPr>
              <w:t>Ac.</w:t>
            </w:r>
          </w:p>
        </w:tc>
        <w:tc>
          <w:tcPr>
            <w:tcW w:w="36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2</w:t>
            </w:r>
          </w:p>
        </w:tc>
        <w:tc>
          <w:tcPr>
            <w:tcW w:w="48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48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48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66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27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45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Q1</w:t>
            </w:r>
          </w:p>
        </w:tc>
        <w:tc>
          <w:tcPr>
            <w:tcW w:w="43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4</w:t>
            </w:r>
          </w:p>
        </w:tc>
        <w:tc>
          <w:tcPr>
            <w:tcW w:w="555"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36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525"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525"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42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57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63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60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40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7</w:t>
            </w:r>
          </w:p>
        </w:tc>
      </w:tr>
      <w:tr w:rsidR="00C261F9" w:rsidRPr="00D91D6B">
        <w:trPr>
          <w:trHeight w:val="315"/>
        </w:trPr>
        <w:tc>
          <w:tcPr>
            <w:tcW w:w="450" w:type="dxa"/>
            <w:tcBorders>
              <w:top w:val="single" w:sz="6" w:space="0" w:color="BFBFBF"/>
              <w:left w:val="single" w:sz="6" w:space="0" w:color="BFBFBF"/>
              <w:bottom w:val="single" w:sz="6" w:space="0" w:color="BFBFBF"/>
              <w:right w:val="single" w:sz="6" w:space="0" w:color="BFBFBF"/>
            </w:tcBorders>
          </w:tcPr>
          <w:p w:rsidR="00C261F9" w:rsidRPr="00D91D6B" w:rsidRDefault="00F44979">
            <w:pPr>
              <w:widowControl w:val="0"/>
              <w:spacing w:after="0"/>
              <w:rPr>
                <w:rFonts w:eastAsia="Arial Unicode MS"/>
              </w:rPr>
            </w:pPr>
            <w:r w:rsidRPr="00D91D6B">
              <w:rPr>
                <w:rFonts w:eastAsia="Arial Unicode MS"/>
                <w:color w:val="000000"/>
              </w:rPr>
              <w:t>Jo.</w:t>
            </w:r>
          </w:p>
        </w:tc>
        <w:tc>
          <w:tcPr>
            <w:tcW w:w="36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13</w:t>
            </w:r>
          </w:p>
        </w:tc>
        <w:tc>
          <w:tcPr>
            <w:tcW w:w="48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48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48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66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27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45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43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1</w:t>
            </w:r>
          </w:p>
        </w:tc>
        <w:tc>
          <w:tcPr>
            <w:tcW w:w="555"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36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525"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525"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42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57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63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60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40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14</w:t>
            </w:r>
          </w:p>
        </w:tc>
      </w:tr>
      <w:tr w:rsidR="00C261F9" w:rsidRPr="00D91D6B">
        <w:trPr>
          <w:trHeight w:val="330"/>
        </w:trPr>
        <w:tc>
          <w:tcPr>
            <w:tcW w:w="45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rPr>
                <w:rFonts w:eastAsia="Arial Unicode MS"/>
              </w:rPr>
            </w:pPr>
            <w:r w:rsidRPr="00D91D6B">
              <w:rPr>
                <w:rFonts w:eastAsia="Arial Unicode MS"/>
                <w:color w:val="000000"/>
              </w:rPr>
              <w:t>Rev.</w:t>
            </w:r>
          </w:p>
        </w:tc>
        <w:tc>
          <w:tcPr>
            <w:tcW w:w="36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5</w:t>
            </w:r>
          </w:p>
        </w:tc>
        <w:tc>
          <w:tcPr>
            <w:tcW w:w="48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48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48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66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27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1</w:t>
            </w:r>
          </w:p>
        </w:tc>
        <w:tc>
          <w:tcPr>
            <w:tcW w:w="45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43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55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36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4</w:t>
            </w:r>
          </w:p>
        </w:tc>
        <w:tc>
          <w:tcPr>
            <w:tcW w:w="52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ind w:firstLine="360"/>
              <w:jc w:val="center"/>
              <w:rPr>
                <w:rFonts w:eastAsia="Arial Unicode MS"/>
              </w:rPr>
            </w:pPr>
            <w:r w:rsidRPr="00D91D6B">
              <w:rPr>
                <w:rFonts w:eastAsia="Arial Unicode MS"/>
                <w:color w:val="000000"/>
              </w:rPr>
              <w:t>1</w:t>
            </w:r>
          </w:p>
        </w:tc>
        <w:tc>
          <w:tcPr>
            <w:tcW w:w="52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42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57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63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1</w:t>
            </w:r>
          </w:p>
        </w:tc>
        <w:tc>
          <w:tcPr>
            <w:tcW w:w="60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40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12</w:t>
            </w:r>
          </w:p>
        </w:tc>
      </w:tr>
      <w:tr w:rsidR="00C261F9" w:rsidRPr="00D91D6B">
        <w:trPr>
          <w:trHeight w:val="330"/>
        </w:trPr>
        <w:tc>
          <w:tcPr>
            <w:tcW w:w="45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rPr>
                <w:rFonts w:eastAsia="Arial Unicode MS"/>
              </w:rPr>
            </w:pPr>
            <w:r w:rsidRPr="00D91D6B">
              <w:rPr>
                <w:rFonts w:eastAsia="Arial Unicode MS"/>
                <w:color w:val="000000"/>
              </w:rPr>
              <w:t>Jas.</w:t>
            </w:r>
          </w:p>
        </w:tc>
        <w:tc>
          <w:tcPr>
            <w:tcW w:w="36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1</w:t>
            </w:r>
          </w:p>
        </w:tc>
        <w:tc>
          <w:tcPr>
            <w:tcW w:w="48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48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48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66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27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1</w:t>
            </w:r>
          </w:p>
        </w:tc>
        <w:tc>
          <w:tcPr>
            <w:tcW w:w="45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43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555"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36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525"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525"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42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57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63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60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40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2</w:t>
            </w:r>
          </w:p>
        </w:tc>
      </w:tr>
      <w:tr w:rsidR="00C261F9" w:rsidRPr="00D91D6B">
        <w:trPr>
          <w:trHeight w:val="330"/>
        </w:trPr>
        <w:tc>
          <w:tcPr>
            <w:tcW w:w="45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rPr>
                <w:rFonts w:eastAsia="Arial Unicode MS"/>
              </w:rPr>
            </w:pPr>
            <w:r w:rsidRPr="00D91D6B">
              <w:rPr>
                <w:rFonts w:eastAsia="Arial Unicode MS"/>
                <w:color w:val="000000"/>
              </w:rPr>
              <w:t>2 Pet.</w:t>
            </w:r>
          </w:p>
        </w:tc>
        <w:tc>
          <w:tcPr>
            <w:tcW w:w="36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48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48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48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66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27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45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43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2</w:t>
            </w:r>
          </w:p>
        </w:tc>
        <w:tc>
          <w:tcPr>
            <w:tcW w:w="555"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36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525"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525"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42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57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63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60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40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2</w:t>
            </w:r>
          </w:p>
        </w:tc>
      </w:tr>
      <w:tr w:rsidR="00C261F9" w:rsidRPr="00D91D6B">
        <w:trPr>
          <w:trHeight w:val="315"/>
        </w:trPr>
        <w:tc>
          <w:tcPr>
            <w:tcW w:w="450" w:type="dxa"/>
            <w:tcBorders>
              <w:top w:val="single" w:sz="6" w:space="0" w:color="BFBFBF"/>
              <w:left w:val="single" w:sz="6" w:space="0" w:color="BFBFBF"/>
              <w:bottom w:val="single" w:sz="6" w:space="0" w:color="BFBFBF"/>
              <w:right w:val="single" w:sz="6" w:space="0" w:color="BFBFBF"/>
            </w:tcBorders>
            <w:vAlign w:val="bottom"/>
          </w:tcPr>
          <w:p w:rsidR="00C261F9" w:rsidRPr="00D91D6B" w:rsidRDefault="00F44979">
            <w:pPr>
              <w:widowControl w:val="0"/>
              <w:spacing w:after="0"/>
              <w:rPr>
                <w:rFonts w:eastAsia="Arial Unicode MS"/>
              </w:rPr>
            </w:pPr>
            <w:r w:rsidRPr="00D91D6B">
              <w:rPr>
                <w:rFonts w:eastAsia="Arial Unicode MS"/>
                <w:color w:val="000000"/>
              </w:rPr>
              <w:t>Heb.</w:t>
            </w:r>
          </w:p>
        </w:tc>
        <w:tc>
          <w:tcPr>
            <w:tcW w:w="36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1</w:t>
            </w:r>
          </w:p>
        </w:tc>
        <w:tc>
          <w:tcPr>
            <w:tcW w:w="48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48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48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66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27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1</w:t>
            </w:r>
          </w:p>
        </w:tc>
        <w:tc>
          <w:tcPr>
            <w:tcW w:w="45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Q1</w:t>
            </w:r>
          </w:p>
        </w:tc>
        <w:tc>
          <w:tcPr>
            <w:tcW w:w="43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555"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36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525"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525"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42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57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63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60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40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3</w:t>
            </w:r>
          </w:p>
        </w:tc>
      </w:tr>
      <w:tr w:rsidR="00C261F9" w:rsidRPr="00D91D6B">
        <w:trPr>
          <w:trHeight w:val="345"/>
        </w:trPr>
        <w:tc>
          <w:tcPr>
            <w:tcW w:w="450" w:type="dxa"/>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widowControl w:val="0"/>
              <w:spacing w:after="0"/>
              <w:rPr>
                <w:rFonts w:eastAsia="Arial Unicode MS"/>
              </w:rPr>
            </w:pPr>
          </w:p>
        </w:tc>
        <w:tc>
          <w:tcPr>
            <w:tcW w:w="36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22</w:t>
            </w:r>
          </w:p>
        </w:tc>
        <w:tc>
          <w:tcPr>
            <w:tcW w:w="48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ind w:firstLine="360"/>
              <w:rPr>
                <w:rFonts w:eastAsia="Arial Unicode MS"/>
              </w:rPr>
            </w:pPr>
            <w:r w:rsidRPr="00D91D6B">
              <w:rPr>
                <w:rFonts w:eastAsia="Arial Unicode MS"/>
                <w:color w:val="000000"/>
              </w:rPr>
              <w:t>—</w:t>
            </w:r>
          </w:p>
        </w:tc>
        <w:tc>
          <w:tcPr>
            <w:tcW w:w="48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rPr>
                <w:rFonts w:eastAsia="Arial Unicode MS"/>
              </w:rPr>
            </w:pPr>
            <w:r w:rsidRPr="00D91D6B">
              <w:rPr>
                <w:rFonts w:eastAsia="Arial Unicode MS"/>
                <w:color w:val="000000"/>
              </w:rPr>
              <w:t>—</w:t>
            </w:r>
          </w:p>
        </w:tc>
        <w:tc>
          <w:tcPr>
            <w:tcW w:w="48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rPr>
                <w:rFonts w:eastAsia="Arial Unicode MS"/>
              </w:rPr>
            </w:pPr>
            <w:r w:rsidRPr="00D91D6B">
              <w:rPr>
                <w:rFonts w:eastAsia="Arial Unicode MS"/>
                <w:color w:val="000000"/>
              </w:rPr>
              <w:t>—</w:t>
            </w:r>
          </w:p>
        </w:tc>
        <w:tc>
          <w:tcPr>
            <w:tcW w:w="66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rPr>
                <w:rFonts w:eastAsia="Arial Unicode MS"/>
              </w:rPr>
            </w:pPr>
            <w:r w:rsidRPr="00D91D6B">
              <w:rPr>
                <w:rFonts w:eastAsia="Arial Unicode MS"/>
                <w:color w:val="000000"/>
              </w:rPr>
              <w:t>—</w:t>
            </w:r>
          </w:p>
        </w:tc>
        <w:tc>
          <w:tcPr>
            <w:tcW w:w="27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3</w:t>
            </w:r>
          </w:p>
        </w:tc>
        <w:tc>
          <w:tcPr>
            <w:tcW w:w="45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2</w:t>
            </w:r>
          </w:p>
        </w:tc>
        <w:tc>
          <w:tcPr>
            <w:tcW w:w="435"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7</w:t>
            </w:r>
          </w:p>
        </w:tc>
        <w:tc>
          <w:tcPr>
            <w:tcW w:w="555"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w:t>
            </w:r>
          </w:p>
        </w:tc>
        <w:tc>
          <w:tcPr>
            <w:tcW w:w="36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4</w:t>
            </w:r>
          </w:p>
        </w:tc>
        <w:tc>
          <w:tcPr>
            <w:tcW w:w="525"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ind w:firstLine="360"/>
              <w:jc w:val="center"/>
              <w:rPr>
                <w:rFonts w:eastAsia="Arial Unicode MS"/>
              </w:rPr>
            </w:pPr>
            <w:r w:rsidRPr="00D91D6B">
              <w:rPr>
                <w:rFonts w:eastAsia="Arial Unicode MS"/>
                <w:color w:val="000000"/>
              </w:rPr>
              <w:t>1</w:t>
            </w:r>
          </w:p>
        </w:tc>
        <w:tc>
          <w:tcPr>
            <w:tcW w:w="525"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w:t>
            </w:r>
          </w:p>
        </w:tc>
        <w:tc>
          <w:tcPr>
            <w:tcW w:w="42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w:t>
            </w:r>
          </w:p>
        </w:tc>
        <w:tc>
          <w:tcPr>
            <w:tcW w:w="57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w:t>
            </w:r>
          </w:p>
        </w:tc>
        <w:tc>
          <w:tcPr>
            <w:tcW w:w="63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1</w:t>
            </w:r>
          </w:p>
        </w:tc>
        <w:tc>
          <w:tcPr>
            <w:tcW w:w="60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ind w:firstLine="360"/>
              <w:rPr>
                <w:rFonts w:eastAsia="Arial Unicode MS"/>
              </w:rPr>
            </w:pPr>
            <w:r w:rsidRPr="00D91D6B">
              <w:rPr>
                <w:rFonts w:eastAsia="Arial Unicode MS"/>
                <w:color w:val="000000"/>
              </w:rPr>
              <w:t>—</w:t>
            </w:r>
          </w:p>
        </w:tc>
        <w:tc>
          <w:tcPr>
            <w:tcW w:w="405"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40</w:t>
            </w:r>
          </w:p>
        </w:tc>
      </w:tr>
      <w:tr w:rsidR="00C261F9" w:rsidRPr="00D91D6B">
        <w:trPr>
          <w:trHeight w:val="360"/>
        </w:trPr>
        <w:tc>
          <w:tcPr>
            <w:tcW w:w="45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rPr>
                <w:rFonts w:eastAsia="Arial Unicode MS"/>
              </w:rPr>
            </w:pPr>
            <w:r w:rsidRPr="00D91D6B">
              <w:rPr>
                <w:rFonts w:eastAsia="Arial Unicode MS"/>
                <w:color w:val="000000"/>
              </w:rPr>
              <w:t>2 Th.</w:t>
            </w:r>
          </w:p>
        </w:tc>
        <w:tc>
          <w:tcPr>
            <w:tcW w:w="36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1</w:t>
            </w:r>
          </w:p>
        </w:tc>
        <w:tc>
          <w:tcPr>
            <w:tcW w:w="48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48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48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66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27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1</w:t>
            </w:r>
          </w:p>
        </w:tc>
        <w:tc>
          <w:tcPr>
            <w:tcW w:w="45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43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555"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36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525"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525"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42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57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63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60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40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2</w:t>
            </w:r>
          </w:p>
        </w:tc>
      </w:tr>
      <w:tr w:rsidR="00C261F9" w:rsidRPr="00D91D6B">
        <w:trPr>
          <w:trHeight w:val="330"/>
        </w:trPr>
        <w:tc>
          <w:tcPr>
            <w:tcW w:w="45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rPr>
                <w:rFonts w:eastAsia="Arial Unicode MS"/>
              </w:rPr>
            </w:pPr>
            <w:r w:rsidRPr="00D91D6B">
              <w:rPr>
                <w:rFonts w:eastAsia="Arial Unicode MS"/>
                <w:color w:val="000000"/>
              </w:rPr>
              <w:t>1 Cor.</w:t>
            </w:r>
          </w:p>
        </w:tc>
        <w:tc>
          <w:tcPr>
            <w:tcW w:w="36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9</w:t>
            </w:r>
          </w:p>
        </w:tc>
        <w:tc>
          <w:tcPr>
            <w:tcW w:w="48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48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ind w:firstLine="360"/>
              <w:rPr>
                <w:rFonts w:eastAsia="Arial Unicode MS"/>
              </w:rPr>
            </w:pPr>
            <w:r w:rsidRPr="00D91D6B">
              <w:rPr>
                <w:rFonts w:eastAsia="Arial Unicode MS"/>
                <w:color w:val="000000"/>
              </w:rPr>
              <w:t>1</w:t>
            </w:r>
          </w:p>
        </w:tc>
        <w:tc>
          <w:tcPr>
            <w:tcW w:w="48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66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27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45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1</w:t>
            </w:r>
          </w:p>
        </w:tc>
        <w:tc>
          <w:tcPr>
            <w:tcW w:w="43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555"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36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525"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52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rPr>
                <w:rFonts w:eastAsia="Arial Unicode MS"/>
              </w:rPr>
            </w:pPr>
            <w:r w:rsidRPr="00D91D6B">
              <w:rPr>
                <w:rFonts w:eastAsia="Arial Unicode MS"/>
                <w:color w:val="000000"/>
              </w:rPr>
              <w:t>2</w:t>
            </w:r>
          </w:p>
        </w:tc>
        <w:tc>
          <w:tcPr>
            <w:tcW w:w="42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57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63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60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40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13</w:t>
            </w:r>
          </w:p>
        </w:tc>
      </w:tr>
      <w:tr w:rsidR="00C261F9" w:rsidRPr="00D91D6B">
        <w:trPr>
          <w:trHeight w:val="330"/>
        </w:trPr>
        <w:tc>
          <w:tcPr>
            <w:tcW w:w="45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rPr>
                <w:rFonts w:eastAsia="Arial Unicode MS"/>
              </w:rPr>
            </w:pPr>
            <w:r w:rsidRPr="00D91D6B">
              <w:rPr>
                <w:rFonts w:eastAsia="Arial Unicode MS"/>
                <w:color w:val="000000"/>
              </w:rPr>
              <w:t>2 Cor.</w:t>
            </w:r>
          </w:p>
        </w:tc>
        <w:tc>
          <w:tcPr>
            <w:tcW w:w="36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1</w:t>
            </w:r>
          </w:p>
        </w:tc>
        <w:tc>
          <w:tcPr>
            <w:tcW w:w="48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48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48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66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27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45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43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555"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36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525"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525"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42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57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63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60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rPr>
                <w:rFonts w:eastAsia="Arial Unicode MS"/>
              </w:rPr>
            </w:pPr>
            <w:r w:rsidRPr="00D91D6B">
              <w:rPr>
                <w:rFonts w:eastAsia="Arial Unicode MS"/>
                <w:color w:val="000000"/>
              </w:rPr>
              <w:t>1</w:t>
            </w:r>
          </w:p>
        </w:tc>
        <w:tc>
          <w:tcPr>
            <w:tcW w:w="40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2</w:t>
            </w:r>
          </w:p>
        </w:tc>
      </w:tr>
      <w:tr w:rsidR="00C261F9" w:rsidRPr="00D91D6B">
        <w:trPr>
          <w:trHeight w:val="330"/>
        </w:trPr>
        <w:tc>
          <w:tcPr>
            <w:tcW w:w="45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rPr>
                <w:rFonts w:eastAsia="Arial Unicode MS"/>
              </w:rPr>
            </w:pPr>
            <w:r w:rsidRPr="00D91D6B">
              <w:rPr>
                <w:rFonts w:eastAsia="Arial Unicode MS"/>
                <w:color w:val="000000"/>
              </w:rPr>
              <w:t>Gal.</w:t>
            </w:r>
          </w:p>
        </w:tc>
        <w:tc>
          <w:tcPr>
            <w:tcW w:w="36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48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48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48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66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27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45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43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555"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36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52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ind w:firstLine="360"/>
              <w:rPr>
                <w:rFonts w:eastAsia="Arial Unicode MS"/>
              </w:rPr>
            </w:pPr>
            <w:r w:rsidRPr="00D91D6B">
              <w:rPr>
                <w:rFonts w:eastAsia="Arial Unicode MS"/>
                <w:color w:val="000000"/>
              </w:rPr>
              <w:t>1</w:t>
            </w:r>
          </w:p>
        </w:tc>
        <w:tc>
          <w:tcPr>
            <w:tcW w:w="525"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42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57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rPr>
                <w:rFonts w:eastAsia="Arial Unicode MS"/>
              </w:rPr>
            </w:pPr>
            <w:r w:rsidRPr="00D91D6B">
              <w:rPr>
                <w:rFonts w:eastAsia="Arial Unicode MS"/>
                <w:color w:val="000000"/>
              </w:rPr>
              <w:t>1</w:t>
            </w:r>
          </w:p>
        </w:tc>
        <w:tc>
          <w:tcPr>
            <w:tcW w:w="63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60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40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2</w:t>
            </w:r>
          </w:p>
        </w:tc>
      </w:tr>
      <w:tr w:rsidR="00C261F9" w:rsidRPr="00D91D6B">
        <w:trPr>
          <w:trHeight w:val="330"/>
        </w:trPr>
        <w:tc>
          <w:tcPr>
            <w:tcW w:w="45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rPr>
                <w:rFonts w:eastAsia="Arial Unicode MS"/>
              </w:rPr>
            </w:pPr>
            <w:r w:rsidRPr="00D91D6B">
              <w:rPr>
                <w:rFonts w:eastAsia="Arial Unicode MS"/>
                <w:color w:val="000000"/>
              </w:rPr>
              <w:t>Ro.</w:t>
            </w:r>
          </w:p>
        </w:tc>
        <w:tc>
          <w:tcPr>
            <w:tcW w:w="36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Q1</w:t>
            </w:r>
          </w:p>
        </w:tc>
        <w:tc>
          <w:tcPr>
            <w:tcW w:w="48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48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48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66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27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45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43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555"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36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525"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52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rPr>
                <w:rFonts w:eastAsia="Arial Unicode MS"/>
              </w:rPr>
            </w:pPr>
            <w:r w:rsidRPr="00D91D6B">
              <w:rPr>
                <w:rFonts w:eastAsia="Arial Unicode MS"/>
                <w:color w:val="000000"/>
              </w:rPr>
              <w:t>1</w:t>
            </w:r>
          </w:p>
        </w:tc>
        <w:tc>
          <w:tcPr>
            <w:tcW w:w="42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57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63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60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40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2</w:t>
            </w:r>
          </w:p>
        </w:tc>
      </w:tr>
      <w:tr w:rsidR="00C261F9" w:rsidRPr="00D91D6B">
        <w:trPr>
          <w:trHeight w:val="315"/>
        </w:trPr>
        <w:tc>
          <w:tcPr>
            <w:tcW w:w="450" w:type="dxa"/>
            <w:tcBorders>
              <w:top w:val="single" w:sz="6" w:space="0" w:color="BFBFBF"/>
              <w:left w:val="single" w:sz="6" w:space="0" w:color="BFBFBF"/>
              <w:bottom w:val="single" w:sz="6" w:space="0" w:color="BFBFBF"/>
              <w:right w:val="single" w:sz="6" w:space="0" w:color="BFBFBF"/>
            </w:tcBorders>
          </w:tcPr>
          <w:p w:rsidR="00C261F9" w:rsidRPr="00D91D6B" w:rsidRDefault="00F44979">
            <w:pPr>
              <w:widowControl w:val="0"/>
              <w:spacing w:after="0"/>
              <w:rPr>
                <w:rFonts w:eastAsia="Arial Unicode MS"/>
              </w:rPr>
            </w:pPr>
            <w:r w:rsidRPr="00D91D6B">
              <w:rPr>
                <w:rFonts w:eastAsia="Arial Unicode MS"/>
                <w:color w:val="000000"/>
              </w:rPr>
              <w:t>Ph.</w:t>
            </w:r>
          </w:p>
        </w:tc>
        <w:tc>
          <w:tcPr>
            <w:tcW w:w="36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48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480" w:type="dxa"/>
            <w:tcBorders>
              <w:top w:val="single" w:sz="6" w:space="0" w:color="BFBFBF"/>
              <w:left w:val="single" w:sz="6" w:space="0" w:color="BFBFBF"/>
              <w:bottom w:val="single" w:sz="6" w:space="0" w:color="BFBFBF"/>
              <w:right w:val="single" w:sz="6" w:space="0" w:color="BFBFBF"/>
            </w:tcBorders>
          </w:tcPr>
          <w:p w:rsidR="00C261F9" w:rsidRPr="00D91D6B" w:rsidRDefault="00F44979">
            <w:pPr>
              <w:widowControl w:val="0"/>
              <w:spacing w:after="0"/>
              <w:ind w:firstLine="360"/>
              <w:rPr>
                <w:rFonts w:eastAsia="Arial Unicode MS"/>
              </w:rPr>
            </w:pPr>
            <w:r w:rsidRPr="00D91D6B">
              <w:rPr>
                <w:rFonts w:eastAsia="Arial Unicode MS"/>
                <w:color w:val="000000"/>
              </w:rPr>
              <w:t>1</w:t>
            </w:r>
          </w:p>
        </w:tc>
        <w:tc>
          <w:tcPr>
            <w:tcW w:w="48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66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27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45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43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555"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36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525"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525"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42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57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63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60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40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1</w:t>
            </w:r>
          </w:p>
        </w:tc>
      </w:tr>
      <w:tr w:rsidR="00C261F9" w:rsidRPr="00D91D6B">
        <w:trPr>
          <w:trHeight w:val="330"/>
        </w:trPr>
        <w:tc>
          <w:tcPr>
            <w:tcW w:w="45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rPr>
                <w:rFonts w:eastAsia="Arial Unicode MS"/>
              </w:rPr>
            </w:pPr>
            <w:r w:rsidRPr="00D91D6B">
              <w:rPr>
                <w:rFonts w:eastAsia="Arial Unicode MS"/>
                <w:color w:val="000000"/>
              </w:rPr>
              <w:t>Col.</w:t>
            </w:r>
          </w:p>
        </w:tc>
        <w:tc>
          <w:tcPr>
            <w:tcW w:w="36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2</w:t>
            </w:r>
          </w:p>
        </w:tc>
        <w:tc>
          <w:tcPr>
            <w:tcW w:w="48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48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48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66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27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45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43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555"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36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525"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525"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42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57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63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60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40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2</w:t>
            </w:r>
          </w:p>
        </w:tc>
      </w:tr>
      <w:tr w:rsidR="00C261F9" w:rsidRPr="00D91D6B">
        <w:trPr>
          <w:trHeight w:val="345"/>
        </w:trPr>
        <w:tc>
          <w:tcPr>
            <w:tcW w:w="45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rPr>
                <w:rFonts w:eastAsia="Arial Unicode MS"/>
              </w:rPr>
            </w:pPr>
            <w:r w:rsidRPr="00D91D6B">
              <w:rPr>
                <w:rFonts w:eastAsia="Arial Unicode MS"/>
                <w:color w:val="000000"/>
              </w:rPr>
              <w:t>Eph.</w:t>
            </w:r>
          </w:p>
        </w:tc>
        <w:tc>
          <w:tcPr>
            <w:tcW w:w="36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48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48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48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66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27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45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43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555"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36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525"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525"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42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rPr>
                <w:rFonts w:eastAsia="Arial Unicode MS"/>
              </w:rPr>
            </w:pPr>
            <w:r w:rsidRPr="00D91D6B">
              <w:rPr>
                <w:rFonts w:eastAsia="Arial Unicode MS"/>
                <w:color w:val="000000"/>
              </w:rPr>
              <w:t>1</w:t>
            </w:r>
          </w:p>
        </w:tc>
        <w:tc>
          <w:tcPr>
            <w:tcW w:w="57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63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60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40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1</w:t>
            </w:r>
          </w:p>
        </w:tc>
      </w:tr>
      <w:tr w:rsidR="00C261F9" w:rsidRPr="00D91D6B">
        <w:trPr>
          <w:trHeight w:val="300"/>
        </w:trPr>
        <w:tc>
          <w:tcPr>
            <w:tcW w:w="450" w:type="dxa"/>
            <w:tcBorders>
              <w:top w:val="single" w:sz="6" w:space="0" w:color="BFBFBF"/>
              <w:left w:val="single" w:sz="6" w:space="0" w:color="BFBFBF"/>
              <w:bottom w:val="single" w:sz="6" w:space="0" w:color="BFBFBF"/>
              <w:right w:val="single" w:sz="6" w:space="0" w:color="BFBFBF"/>
            </w:tcBorders>
          </w:tcPr>
          <w:p w:rsidR="00C261F9" w:rsidRPr="00D91D6B" w:rsidRDefault="00F44979">
            <w:pPr>
              <w:widowControl w:val="0"/>
              <w:spacing w:after="0"/>
              <w:rPr>
                <w:rFonts w:eastAsia="Arial Unicode MS"/>
              </w:rPr>
            </w:pPr>
            <w:r w:rsidRPr="00D91D6B">
              <w:rPr>
                <w:rFonts w:eastAsia="Arial Unicode MS"/>
                <w:color w:val="000000"/>
              </w:rPr>
              <w:t>1 Tim.</w:t>
            </w:r>
          </w:p>
        </w:tc>
        <w:tc>
          <w:tcPr>
            <w:tcW w:w="36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1</w:t>
            </w:r>
          </w:p>
        </w:tc>
        <w:tc>
          <w:tcPr>
            <w:tcW w:w="48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48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48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66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27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45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43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555"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36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525"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525"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42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57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63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60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40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1</w:t>
            </w:r>
          </w:p>
        </w:tc>
      </w:tr>
      <w:tr w:rsidR="00C261F9" w:rsidRPr="00D91D6B">
        <w:trPr>
          <w:trHeight w:val="315"/>
        </w:trPr>
        <w:tc>
          <w:tcPr>
            <w:tcW w:w="450" w:type="dxa"/>
            <w:tcBorders>
              <w:top w:val="single" w:sz="6" w:space="0" w:color="BFBFBF"/>
              <w:left w:val="single" w:sz="6" w:space="0" w:color="BFBFBF"/>
              <w:bottom w:val="single" w:sz="6" w:space="0" w:color="BFBFBF"/>
              <w:right w:val="single" w:sz="6" w:space="0" w:color="BFBFBF"/>
            </w:tcBorders>
            <w:vAlign w:val="bottom"/>
          </w:tcPr>
          <w:p w:rsidR="00C261F9" w:rsidRPr="00D91D6B" w:rsidRDefault="00F44979">
            <w:pPr>
              <w:widowControl w:val="0"/>
              <w:spacing w:after="0"/>
              <w:rPr>
                <w:rFonts w:eastAsia="Arial Unicode MS"/>
              </w:rPr>
            </w:pPr>
            <w:r w:rsidRPr="00D91D6B">
              <w:rPr>
                <w:rFonts w:eastAsia="Arial Unicode MS"/>
                <w:color w:val="000000"/>
              </w:rPr>
              <w:t>Tit.</w:t>
            </w:r>
          </w:p>
        </w:tc>
        <w:tc>
          <w:tcPr>
            <w:tcW w:w="36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1</w:t>
            </w:r>
          </w:p>
        </w:tc>
        <w:tc>
          <w:tcPr>
            <w:tcW w:w="48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48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48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66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27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450"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43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widowControl w:val="0"/>
              <w:spacing w:after="0"/>
              <w:jc w:val="center"/>
              <w:rPr>
                <w:rFonts w:eastAsia="Arial Unicode MS"/>
              </w:rPr>
            </w:pPr>
          </w:p>
        </w:tc>
        <w:tc>
          <w:tcPr>
            <w:tcW w:w="555"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36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525"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525"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42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57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63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600" w:type="dxa"/>
            <w:tcBorders>
              <w:top w:val="single" w:sz="6" w:space="0" w:color="BFBFBF"/>
              <w:left w:val="single" w:sz="6" w:space="0" w:color="BFBFBF"/>
              <w:bottom w:val="single" w:sz="6" w:space="0" w:color="BFBFBF"/>
              <w:right w:val="single" w:sz="6" w:space="0" w:color="BFBFBF"/>
            </w:tcBorders>
          </w:tcPr>
          <w:p w:rsidR="00C261F9" w:rsidRPr="00D91D6B" w:rsidRDefault="00C261F9">
            <w:pPr>
              <w:widowControl w:val="0"/>
              <w:spacing w:after="0"/>
              <w:rPr>
                <w:rFonts w:eastAsia="Arial Unicode MS"/>
              </w:rPr>
            </w:pPr>
          </w:p>
        </w:tc>
        <w:tc>
          <w:tcPr>
            <w:tcW w:w="405" w:type="dxa"/>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widowControl w:val="0"/>
              <w:spacing w:after="0"/>
              <w:jc w:val="center"/>
              <w:rPr>
                <w:rFonts w:eastAsia="Arial Unicode MS"/>
              </w:rPr>
            </w:pPr>
            <w:r w:rsidRPr="00D91D6B">
              <w:rPr>
                <w:rFonts w:eastAsia="Arial Unicode MS"/>
                <w:color w:val="000000"/>
              </w:rPr>
              <w:t>1</w:t>
            </w:r>
          </w:p>
        </w:tc>
      </w:tr>
      <w:tr w:rsidR="00C261F9" w:rsidRPr="00D91D6B">
        <w:trPr>
          <w:trHeight w:val="345"/>
        </w:trPr>
        <w:tc>
          <w:tcPr>
            <w:tcW w:w="450" w:type="dxa"/>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widowControl w:val="0"/>
              <w:spacing w:after="0"/>
              <w:rPr>
                <w:rFonts w:eastAsia="Arial Unicode MS"/>
              </w:rPr>
            </w:pPr>
          </w:p>
        </w:tc>
        <w:tc>
          <w:tcPr>
            <w:tcW w:w="36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16</w:t>
            </w:r>
          </w:p>
        </w:tc>
        <w:tc>
          <w:tcPr>
            <w:tcW w:w="48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ind w:firstLine="360"/>
              <w:jc w:val="center"/>
              <w:rPr>
                <w:rFonts w:eastAsia="Arial Unicode MS"/>
              </w:rPr>
            </w:pPr>
            <w:r w:rsidRPr="00D91D6B">
              <w:rPr>
                <w:rFonts w:eastAsia="Arial Unicode MS"/>
                <w:color w:val="000000"/>
              </w:rPr>
              <w:t>—</w:t>
            </w:r>
          </w:p>
        </w:tc>
        <w:tc>
          <w:tcPr>
            <w:tcW w:w="48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2</w:t>
            </w:r>
          </w:p>
        </w:tc>
        <w:tc>
          <w:tcPr>
            <w:tcW w:w="48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w:t>
            </w:r>
          </w:p>
        </w:tc>
        <w:tc>
          <w:tcPr>
            <w:tcW w:w="66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w:t>
            </w:r>
          </w:p>
        </w:tc>
        <w:tc>
          <w:tcPr>
            <w:tcW w:w="27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1</w:t>
            </w:r>
          </w:p>
        </w:tc>
        <w:tc>
          <w:tcPr>
            <w:tcW w:w="45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1</w:t>
            </w:r>
          </w:p>
        </w:tc>
        <w:tc>
          <w:tcPr>
            <w:tcW w:w="435"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w:t>
            </w:r>
          </w:p>
        </w:tc>
        <w:tc>
          <w:tcPr>
            <w:tcW w:w="555"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w:t>
            </w:r>
          </w:p>
        </w:tc>
        <w:tc>
          <w:tcPr>
            <w:tcW w:w="36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w:t>
            </w:r>
          </w:p>
        </w:tc>
        <w:tc>
          <w:tcPr>
            <w:tcW w:w="525"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ind w:firstLine="360"/>
              <w:jc w:val="center"/>
              <w:rPr>
                <w:rFonts w:eastAsia="Arial Unicode MS"/>
              </w:rPr>
            </w:pPr>
            <w:r w:rsidRPr="00D91D6B">
              <w:rPr>
                <w:rFonts w:eastAsia="Arial Unicode MS"/>
                <w:color w:val="000000"/>
              </w:rPr>
              <w:t>1</w:t>
            </w:r>
          </w:p>
        </w:tc>
        <w:tc>
          <w:tcPr>
            <w:tcW w:w="525"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3</w:t>
            </w:r>
          </w:p>
        </w:tc>
        <w:tc>
          <w:tcPr>
            <w:tcW w:w="42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1</w:t>
            </w:r>
          </w:p>
        </w:tc>
        <w:tc>
          <w:tcPr>
            <w:tcW w:w="57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1</w:t>
            </w:r>
          </w:p>
        </w:tc>
        <w:tc>
          <w:tcPr>
            <w:tcW w:w="63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w:t>
            </w:r>
          </w:p>
        </w:tc>
        <w:tc>
          <w:tcPr>
            <w:tcW w:w="60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1</w:t>
            </w:r>
          </w:p>
        </w:tc>
        <w:tc>
          <w:tcPr>
            <w:tcW w:w="405"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27</w:t>
            </w:r>
          </w:p>
        </w:tc>
      </w:tr>
      <w:tr w:rsidR="00C261F9" w:rsidRPr="00D91D6B">
        <w:trPr>
          <w:trHeight w:val="360"/>
        </w:trPr>
        <w:tc>
          <w:tcPr>
            <w:tcW w:w="45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rPr>
                <w:rFonts w:eastAsia="Arial Unicode MS"/>
              </w:rPr>
            </w:pPr>
            <w:r w:rsidRPr="00D91D6B">
              <w:rPr>
                <w:rFonts w:eastAsia="Arial Unicode MS"/>
                <w:color w:val="000000"/>
              </w:rPr>
              <w:t>Total</w:t>
            </w:r>
          </w:p>
        </w:tc>
        <w:tc>
          <w:tcPr>
            <w:tcW w:w="36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90</w:t>
            </w:r>
          </w:p>
        </w:tc>
        <w:tc>
          <w:tcPr>
            <w:tcW w:w="48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2</w:t>
            </w:r>
          </w:p>
        </w:tc>
        <w:tc>
          <w:tcPr>
            <w:tcW w:w="48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2</w:t>
            </w:r>
          </w:p>
        </w:tc>
        <w:tc>
          <w:tcPr>
            <w:tcW w:w="48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1</w:t>
            </w:r>
          </w:p>
        </w:tc>
        <w:tc>
          <w:tcPr>
            <w:tcW w:w="66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1</w:t>
            </w:r>
          </w:p>
        </w:tc>
        <w:tc>
          <w:tcPr>
            <w:tcW w:w="27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13</w:t>
            </w:r>
          </w:p>
        </w:tc>
        <w:tc>
          <w:tcPr>
            <w:tcW w:w="45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19</w:t>
            </w:r>
          </w:p>
        </w:tc>
        <w:tc>
          <w:tcPr>
            <w:tcW w:w="435"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14</w:t>
            </w:r>
          </w:p>
        </w:tc>
        <w:tc>
          <w:tcPr>
            <w:tcW w:w="555"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4</w:t>
            </w:r>
          </w:p>
        </w:tc>
        <w:tc>
          <w:tcPr>
            <w:tcW w:w="36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5</w:t>
            </w:r>
          </w:p>
        </w:tc>
        <w:tc>
          <w:tcPr>
            <w:tcW w:w="525"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ind w:firstLine="360"/>
              <w:jc w:val="center"/>
              <w:rPr>
                <w:rFonts w:eastAsia="Arial Unicode MS"/>
              </w:rPr>
            </w:pPr>
            <w:r w:rsidRPr="00D91D6B">
              <w:rPr>
                <w:rFonts w:eastAsia="Arial Unicode MS"/>
                <w:color w:val="000000"/>
              </w:rPr>
              <w:t>2</w:t>
            </w:r>
          </w:p>
        </w:tc>
        <w:tc>
          <w:tcPr>
            <w:tcW w:w="525"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4</w:t>
            </w:r>
          </w:p>
        </w:tc>
        <w:tc>
          <w:tcPr>
            <w:tcW w:w="42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1</w:t>
            </w:r>
          </w:p>
        </w:tc>
        <w:tc>
          <w:tcPr>
            <w:tcW w:w="57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2</w:t>
            </w:r>
          </w:p>
        </w:tc>
        <w:tc>
          <w:tcPr>
            <w:tcW w:w="63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1</w:t>
            </w:r>
          </w:p>
        </w:tc>
        <w:tc>
          <w:tcPr>
            <w:tcW w:w="600"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1</w:t>
            </w:r>
          </w:p>
        </w:tc>
        <w:tc>
          <w:tcPr>
            <w:tcW w:w="405" w:type="dxa"/>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widowControl w:val="0"/>
              <w:spacing w:after="0"/>
              <w:jc w:val="center"/>
              <w:rPr>
                <w:rFonts w:eastAsia="Arial Unicode MS"/>
              </w:rPr>
            </w:pPr>
            <w:r w:rsidRPr="00D91D6B">
              <w:rPr>
                <w:rFonts w:eastAsia="Arial Unicode MS"/>
                <w:color w:val="000000"/>
              </w:rPr>
              <w:t>162</w:t>
            </w:r>
          </w:p>
        </w:tc>
      </w:tr>
    </w:tbl>
    <w:p w:rsidR="00C261F9" w:rsidRPr="00D91D6B" w:rsidRDefault="00F44979">
      <w:pPr>
        <w:spacing w:after="90"/>
        <w:ind w:firstLine="105"/>
        <w:rPr>
          <w:rFonts w:eastAsia="Arial Unicode MS"/>
        </w:rPr>
      </w:pPr>
      <w:r w:rsidRPr="00D91D6B">
        <w:rPr>
          <w:rFonts w:ascii="Gentium" w:eastAsia="Arial Unicode MS" w:hAnsi="Gentium" w:cs="Gentium"/>
          <w:color w:val="800000"/>
          <w:sz w:val="24"/>
        </w:rPr>
        <w:t>ὅ</w:t>
      </w:r>
      <w:r w:rsidRPr="00D91D6B">
        <w:rPr>
          <w:rFonts w:ascii="Gentium" w:eastAsia="Arial Unicode MS" w:hAnsi="Gentium" w:cs="Gentium"/>
          <w:color w:val="800000"/>
          <w:sz w:val="24"/>
        </w:rPr>
        <w:t>ταν</w:t>
      </w:r>
      <w:r w:rsidRPr="00D91D6B">
        <w:rPr>
          <w:rFonts w:eastAsia="Arial Unicode MS"/>
        </w:rPr>
        <w:t>, Mk. 13:28=Mt. 24:32 counted as aorists.</w:t>
      </w:r>
    </w:p>
    <w:p w:rsidR="00C261F9" w:rsidRPr="00D91D6B" w:rsidRDefault="00C261F9">
      <w:pPr>
        <w:spacing w:after="90"/>
        <w:ind w:firstLine="105"/>
        <w:rPr>
          <w:rFonts w:eastAsia="Arial Unicode MS"/>
        </w:rPr>
      </w:pPr>
    </w:p>
    <w:p w:rsidR="00C261F9" w:rsidRPr="00D91D6B" w:rsidRDefault="00F44979">
      <w:pPr>
        <w:pStyle w:val="Heading2"/>
        <w:rPr>
          <w:rFonts w:eastAsia="Arial Unicode MS"/>
        </w:rPr>
      </w:pPr>
      <w:r w:rsidRPr="00D91D6B">
        <w:rPr>
          <w:rFonts w:eastAsia="Arial Unicode MS"/>
        </w:rPr>
        <w:t>&lt;</w:t>
      </w:r>
      <w:r w:rsidRPr="00D91D6B">
        <w:rPr>
          <w:rFonts w:eastAsia="Arial Unicode MS"/>
        </w:rPr>
        <w:t>link&gt;PRESENT SUBJUNCTIVES IN N. T.&lt;/link&gt;PRESENT SUBJUNCTIVES IN N. T.</w:t>
      </w:r>
    </w:p>
    <w:p w:rsidR="00C261F9" w:rsidRPr="00D91D6B" w:rsidRDefault="00C261F9">
      <w:pPr>
        <w:spacing w:after="90"/>
        <w:ind w:firstLine="105"/>
        <w:rPr>
          <w:rFonts w:eastAsia="Arial Unicode MS"/>
        </w:rPr>
      </w:pPr>
    </w:p>
    <w:p w:rsidR="00C261F9" w:rsidRPr="00D91D6B" w:rsidRDefault="00C261F9">
      <w:pPr>
        <w:spacing w:after="90"/>
        <w:ind w:firstLine="105"/>
        <w:rPr>
          <w:rFonts w:eastAsia="Arial Unicode MS"/>
        </w:rPr>
      </w:pPr>
    </w:p>
    <w:p w:rsidR="00C261F9" w:rsidRPr="00D91D6B" w:rsidRDefault="00F44979">
      <w:pPr>
        <w:spacing w:after="90"/>
        <w:ind w:firstLine="105"/>
        <w:rPr>
          <w:rFonts w:eastAsia="Arial Unicode MS"/>
        </w:rPr>
      </w:pPr>
      <w:r w:rsidRPr="00D91D6B">
        <w:rPr>
          <w:rFonts w:eastAsia="Arial Unicode MS"/>
          <w:color w:val="008000"/>
        </w:rPr>
        <w:t>&lt;bkm&gt;p 1402&lt;/bkm&gt;[p 1402&gt;</w:t>
      </w:r>
      <w:r w:rsidRPr="00D91D6B">
        <w:rPr>
          <w:rFonts w:eastAsia="Arial Unicode MS"/>
        </w:rPr>
        <w:t xml:space="preserve"> </w:t>
      </w:r>
    </w:p>
    <w:tbl>
      <w:tblPr>
        <w:tblW w:w="5000" w:type="pct"/>
        <w:tblInd w:w="-15" w:type="dxa"/>
        <w:tblLayout w:type="fixed"/>
        <w:tblCellMar>
          <w:left w:w="105" w:type="dxa"/>
          <w:right w:w="105" w:type="dxa"/>
        </w:tblCellMar>
        <w:tblLook w:val="0000" w:firstRow="0" w:lastRow="0" w:firstColumn="0" w:lastColumn="0" w:noHBand="0" w:noVBand="0"/>
      </w:tblPr>
      <w:tblGrid>
        <w:gridCol w:w="253"/>
        <w:gridCol w:w="539"/>
        <w:gridCol w:w="254"/>
        <w:gridCol w:w="445"/>
        <w:gridCol w:w="230"/>
        <w:gridCol w:w="230"/>
        <w:gridCol w:w="254"/>
        <w:gridCol w:w="230"/>
        <w:gridCol w:w="230"/>
        <w:gridCol w:w="230"/>
        <w:gridCol w:w="230"/>
        <w:gridCol w:w="254"/>
        <w:gridCol w:w="254"/>
        <w:gridCol w:w="254"/>
        <w:gridCol w:w="254"/>
        <w:gridCol w:w="254"/>
        <w:gridCol w:w="254"/>
        <w:gridCol w:w="230"/>
        <w:gridCol w:w="230"/>
        <w:gridCol w:w="254"/>
        <w:gridCol w:w="254"/>
        <w:gridCol w:w="1111"/>
        <w:gridCol w:w="254"/>
        <w:gridCol w:w="254"/>
        <w:gridCol w:w="254"/>
        <w:gridCol w:w="254"/>
        <w:gridCol w:w="254"/>
        <w:gridCol w:w="349"/>
        <w:gridCol w:w="635"/>
        <w:gridCol w:w="254"/>
      </w:tblGrid>
      <w:tr w:rsidR="00C261F9" w:rsidRPr="00D91D6B">
        <w:tc>
          <w:tcPr>
            <w:tcW w:w="150" w:type="pct"/>
            <w:vMerge w:val="restar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BO</w:t>
            </w:r>
            <w:r w:rsidRPr="00D91D6B">
              <w:rPr>
                <w:rFonts w:eastAsia="Arial Unicode MS"/>
              </w:rPr>
              <w:lastRenderedPageBreak/>
              <w:t>OK</w:t>
            </w:r>
          </w:p>
        </w:tc>
        <w:tc>
          <w:tcPr>
            <w:tcW w:w="700" w:type="pct"/>
            <w:gridSpan w:val="3"/>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lastRenderedPageBreak/>
              <w:t>INDEPENTENT</w:t>
            </w:r>
          </w:p>
        </w:tc>
        <w:tc>
          <w:tcPr>
            <w:tcW w:w="2550" w:type="pct"/>
            <w:gridSpan w:val="18"/>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DEPENDENT</w:t>
            </w:r>
          </w:p>
        </w:tc>
        <w:tc>
          <w:tcPr>
            <w:tcW w:w="1300" w:type="pct"/>
            <w:gridSpan w:val="7"/>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TEMPORAL</w:t>
            </w: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jc w:val="center"/>
              <w:rPr>
                <w:rFonts w:eastAsia="Arial Unicode MS"/>
              </w:rPr>
            </w:pPr>
          </w:p>
        </w:tc>
      </w:tr>
      <w:tr w:rsidR="00C261F9" w:rsidRPr="00D91D6B">
        <w:trPr>
          <w:cantSplit/>
          <w:trHeight w:val="1140"/>
        </w:trPr>
        <w:tc>
          <w:tcPr>
            <w:tcW w:w="150" w:type="pct"/>
            <w:vMerge/>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1st Plural 'Let us'</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1st Pl. Interr.</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τί</w:t>
            </w:r>
            <w:r w:rsidRPr="00D91D6B">
              <w:rPr>
                <w:rFonts w:eastAsia="Arial Unicode MS"/>
              </w:rPr>
              <w:t xml:space="preserve"> …;</w:t>
            </w:r>
          </w:p>
        </w:tc>
        <w:tc>
          <w:tcPr>
            <w:tcW w:w="1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ἵ</w:t>
            </w:r>
            <w:r w:rsidRPr="00D91D6B">
              <w:rPr>
                <w:rFonts w:ascii="Gentium" w:eastAsia="Arial Unicode MS" w:hAnsi="Gentium" w:cs="Gentium"/>
                <w:color w:val="800000"/>
                <w:sz w:val="24"/>
              </w:rPr>
              <w:t>να</w:t>
            </w:r>
            <w:r w:rsidRPr="00D91D6B">
              <w:rPr>
                <w:rFonts w:eastAsia="Arial Unicode MS"/>
              </w:rPr>
              <w:t xml:space="preserve"> </w:t>
            </w:r>
            <w:r w:rsidRPr="00D91D6B">
              <w:rPr>
                <w:rFonts w:ascii="Gentium" w:eastAsia="Arial Unicode MS" w:hAnsi="Gentium" w:cs="Gentium"/>
                <w:color w:val="800000"/>
                <w:sz w:val="24"/>
              </w:rPr>
              <w:t>ἵ</w:t>
            </w:r>
            <w:r w:rsidRPr="00D91D6B">
              <w:rPr>
                <w:rFonts w:ascii="Gentium" w:eastAsia="Arial Unicode MS" w:hAnsi="Gentium" w:cs="Gentium"/>
                <w:color w:val="800000"/>
                <w:sz w:val="24"/>
              </w:rPr>
              <w:t>να</w:t>
            </w:r>
            <w:r w:rsidRPr="00D91D6B">
              <w:rPr>
                <w:rFonts w:eastAsia="Arial Unicode MS"/>
              </w:rPr>
              <w:t xml:space="preserve"> </w:t>
            </w:r>
            <w:r w:rsidRPr="00D91D6B">
              <w:rPr>
                <w:rFonts w:ascii="Gentium" w:eastAsia="Arial Unicode MS" w:hAnsi="Gentium" w:cs="Gentium"/>
                <w:color w:val="800000"/>
                <w:sz w:val="24"/>
              </w:rPr>
              <w:t>μ</w:t>
            </w:r>
            <w:r w:rsidRPr="00D91D6B">
              <w:rPr>
                <w:rFonts w:ascii="Gentium" w:eastAsia="Arial Unicode MS" w:hAnsi="Gentium" w:cs="Gentium"/>
                <w:color w:val="800000"/>
                <w:sz w:val="24"/>
              </w:rPr>
              <w:t>ὴ</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ὅ</w:t>
            </w:r>
            <w:r w:rsidRPr="00D91D6B">
              <w:rPr>
                <w:rFonts w:ascii="Gentium" w:eastAsia="Arial Unicode MS" w:hAnsi="Gentium" w:cs="Gentium"/>
                <w:color w:val="800000"/>
                <w:sz w:val="24"/>
              </w:rPr>
              <w:t>πως</w:t>
            </w:r>
          </w:p>
        </w:tc>
        <w:tc>
          <w:tcPr>
            <w:tcW w:w="200" w:type="pct"/>
            <w:gridSpan w:val="3"/>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μή</w:t>
            </w:r>
            <w:r w:rsidRPr="00D91D6B">
              <w:rPr>
                <w:rFonts w:eastAsia="Arial Unicode MS"/>
              </w:rPr>
              <w:t xml:space="preserve"> </w:t>
            </w:r>
            <w:r w:rsidRPr="00D91D6B">
              <w:rPr>
                <w:rFonts w:ascii="Gentium" w:eastAsia="Arial Unicode MS" w:hAnsi="Gentium" w:cs="Gentium"/>
                <w:color w:val="800000"/>
                <w:sz w:val="24"/>
              </w:rPr>
              <w:t>μή</w:t>
            </w:r>
            <w:r w:rsidRPr="00D91D6B">
              <w:rPr>
                <w:rFonts w:eastAsia="Arial Unicode MS"/>
              </w:rPr>
              <w:t xml:space="preserve"> </w:t>
            </w:r>
            <w:r w:rsidRPr="00D91D6B">
              <w:rPr>
                <w:rFonts w:ascii="Gentium" w:eastAsia="Arial Unicode MS" w:hAnsi="Gentium" w:cs="Gentium"/>
                <w:color w:val="800000"/>
                <w:sz w:val="24"/>
              </w:rPr>
              <w:t>ποτε</w:t>
            </w:r>
          </w:p>
        </w:tc>
        <w:tc>
          <w:tcPr>
            <w:tcW w:w="2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ἐ</w:t>
            </w:r>
            <w:r w:rsidRPr="00D91D6B">
              <w:rPr>
                <w:rFonts w:ascii="Gentium" w:eastAsia="Arial Unicode MS" w:hAnsi="Gentium" w:cs="Gentium"/>
                <w:color w:val="800000"/>
                <w:sz w:val="24"/>
              </w:rPr>
              <w:t>άν</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ὅ</w:t>
            </w:r>
            <w:r w:rsidRPr="00D91D6B">
              <w:rPr>
                <w:rFonts w:ascii="Gentium" w:eastAsia="Arial Unicode MS" w:hAnsi="Gentium" w:cs="Gentium"/>
                <w:color w:val="800000"/>
                <w:sz w:val="24"/>
              </w:rPr>
              <w:t>σος</w:t>
            </w:r>
            <w:r w:rsidRPr="00D91D6B">
              <w:rPr>
                <w:rFonts w:eastAsia="Arial Unicode MS"/>
              </w:rPr>
              <w:t xml:space="preserve"> </w:t>
            </w:r>
            <w:r w:rsidRPr="00D91D6B">
              <w:rPr>
                <w:rFonts w:ascii="Gentium" w:eastAsia="Arial Unicode MS" w:hAnsi="Gentium" w:cs="Gentium"/>
                <w:color w:val="800000"/>
                <w:sz w:val="24"/>
              </w:rPr>
              <w:t>ἄ</w:t>
            </w:r>
            <w:r w:rsidRPr="00D91D6B">
              <w:rPr>
                <w:rFonts w:ascii="Gentium" w:eastAsia="Arial Unicode MS" w:hAnsi="Gentium" w:cs="Gentium"/>
                <w:color w:val="800000"/>
                <w:sz w:val="24"/>
              </w:rPr>
              <w:t>ν</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ὃ</w:t>
            </w:r>
            <w:r w:rsidRPr="00D91D6B">
              <w:rPr>
                <w:rFonts w:ascii="Gentium" w:eastAsia="Arial Unicode MS" w:hAnsi="Gentium" w:cs="Gentium"/>
                <w:color w:val="800000"/>
                <w:sz w:val="24"/>
              </w:rPr>
              <w:t>ς</w:t>
            </w:r>
            <w:r w:rsidRPr="00D91D6B">
              <w:rPr>
                <w:rFonts w:eastAsia="Arial Unicode MS"/>
              </w:rPr>
              <w:t xml:space="preserve"> </w:t>
            </w:r>
            <w:r w:rsidRPr="00D91D6B">
              <w:rPr>
                <w:rFonts w:ascii="Gentium" w:eastAsia="Arial Unicode MS" w:hAnsi="Gentium" w:cs="Gentium"/>
                <w:color w:val="800000"/>
                <w:sz w:val="24"/>
              </w:rPr>
              <w:t>ἄ</w:t>
            </w:r>
            <w:r w:rsidRPr="00D91D6B">
              <w:rPr>
                <w:rFonts w:ascii="Gentium" w:eastAsia="Arial Unicode MS" w:hAnsi="Gentium" w:cs="Gentium"/>
                <w:color w:val="800000"/>
                <w:sz w:val="24"/>
              </w:rPr>
              <w:t>ν</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ὄ</w:t>
            </w:r>
            <w:r w:rsidRPr="00D91D6B">
              <w:rPr>
                <w:rFonts w:ascii="Gentium" w:eastAsia="Arial Unicode MS" w:hAnsi="Gentium" w:cs="Gentium"/>
                <w:color w:val="800000"/>
                <w:sz w:val="24"/>
              </w:rPr>
              <w:t>στις</w:t>
            </w:r>
            <w:r w:rsidRPr="00D91D6B">
              <w:rPr>
                <w:rFonts w:eastAsia="Arial Unicode MS"/>
              </w:rPr>
              <w:t xml:space="preserve"> </w:t>
            </w:r>
            <w:r w:rsidRPr="00D91D6B">
              <w:rPr>
                <w:rFonts w:ascii="Gentium" w:eastAsia="Arial Unicode MS" w:hAnsi="Gentium" w:cs="Gentium"/>
                <w:color w:val="800000"/>
                <w:sz w:val="24"/>
              </w:rPr>
              <w:t>ἄ</w:t>
            </w:r>
            <w:r w:rsidRPr="00D91D6B">
              <w:rPr>
                <w:rFonts w:ascii="Gentium" w:eastAsia="Arial Unicode MS" w:hAnsi="Gentium" w:cs="Gentium"/>
                <w:color w:val="800000"/>
                <w:sz w:val="24"/>
              </w:rPr>
              <w:t>ν</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ὅ</w:t>
            </w:r>
            <w:r w:rsidRPr="00D91D6B">
              <w:rPr>
                <w:rFonts w:ascii="Gentium" w:eastAsia="Arial Unicode MS" w:hAnsi="Gentium" w:cs="Gentium"/>
                <w:color w:val="800000"/>
                <w:sz w:val="24"/>
              </w:rPr>
              <w:t>που</w:t>
            </w:r>
            <w:r w:rsidRPr="00D91D6B">
              <w:rPr>
                <w:rFonts w:eastAsia="Arial Unicode MS"/>
              </w:rPr>
              <w:t xml:space="preserve"> </w:t>
            </w:r>
            <w:r w:rsidRPr="00D91D6B">
              <w:rPr>
                <w:rFonts w:ascii="Gentium" w:eastAsia="Arial Unicode MS" w:hAnsi="Gentium" w:cs="Gentium"/>
                <w:color w:val="800000"/>
                <w:sz w:val="24"/>
              </w:rPr>
              <w:t>ἐὰ</w:t>
            </w:r>
            <w:r w:rsidRPr="00D91D6B">
              <w:rPr>
                <w:rFonts w:ascii="Gentium" w:eastAsia="Arial Unicode MS" w:hAnsi="Gentium" w:cs="Gentium"/>
                <w:color w:val="800000"/>
                <w:sz w:val="24"/>
              </w:rPr>
              <w:t>ν</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ο</w:t>
            </w:r>
            <w:r w:rsidRPr="00D91D6B">
              <w:rPr>
                <w:rFonts w:ascii="Gentium" w:eastAsia="Arial Unicode MS" w:hAnsi="Gentium" w:cs="Gentium"/>
                <w:color w:val="800000"/>
                <w:sz w:val="24"/>
              </w:rPr>
              <w:t>ὖ</w:t>
            </w:r>
            <w:r w:rsidRPr="00D91D6B">
              <w:rPr>
                <w:rFonts w:eastAsia="Arial Unicode MS"/>
              </w:rPr>
              <w:t xml:space="preserve"> </w:t>
            </w:r>
            <w:r w:rsidRPr="00D91D6B">
              <w:rPr>
                <w:rFonts w:ascii="Gentium" w:eastAsia="Arial Unicode MS" w:hAnsi="Gentium" w:cs="Gentium"/>
                <w:color w:val="800000"/>
                <w:sz w:val="24"/>
              </w:rPr>
              <w:t>ἄ</w:t>
            </w:r>
            <w:r w:rsidRPr="00D91D6B">
              <w:rPr>
                <w:rFonts w:ascii="Gentium" w:eastAsia="Arial Unicode MS" w:hAnsi="Gentium" w:cs="Gentium"/>
                <w:color w:val="800000"/>
                <w:sz w:val="24"/>
              </w:rPr>
              <w:t>ν</w:t>
            </w:r>
          </w:p>
        </w:tc>
        <w:tc>
          <w:tcPr>
            <w:tcW w:w="1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πο</w:t>
            </w:r>
            <w:r w:rsidRPr="00D91D6B">
              <w:rPr>
                <w:rFonts w:ascii="Gentium" w:eastAsia="Arial Unicode MS" w:hAnsi="Gentium" w:cs="Gentium"/>
                <w:color w:val="800000"/>
                <w:sz w:val="24"/>
              </w:rPr>
              <w:t>ῦ</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ὡ</w:t>
            </w:r>
            <w:r w:rsidRPr="00D91D6B">
              <w:rPr>
                <w:rFonts w:ascii="Gentium" w:eastAsia="Arial Unicode MS" w:hAnsi="Gentium" w:cs="Gentium"/>
                <w:color w:val="800000"/>
                <w:sz w:val="24"/>
              </w:rPr>
              <w:t>ς</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ὅ</w:t>
            </w:r>
            <w:r w:rsidRPr="00D91D6B">
              <w:rPr>
                <w:rFonts w:ascii="Gentium" w:eastAsia="Arial Unicode MS" w:hAnsi="Gentium" w:cs="Gentium"/>
                <w:color w:val="800000"/>
                <w:sz w:val="24"/>
              </w:rPr>
              <w:t>ς</w:t>
            </w: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TOTAL</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ὅ</w:t>
            </w:r>
            <w:r w:rsidRPr="00D91D6B">
              <w:rPr>
                <w:rFonts w:ascii="Gentium" w:eastAsia="Arial Unicode MS" w:hAnsi="Gentium" w:cs="Gentium"/>
                <w:color w:val="800000"/>
                <w:sz w:val="24"/>
              </w:rPr>
              <w:t>ταν</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ἐ</w:t>
            </w:r>
            <w:r w:rsidRPr="00D91D6B">
              <w:rPr>
                <w:rFonts w:ascii="Gentium" w:eastAsia="Arial Unicode MS" w:hAnsi="Gentium" w:cs="Gentium"/>
                <w:color w:val="800000"/>
                <w:sz w:val="24"/>
              </w:rPr>
              <w:t>πάν</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ὡ</w:t>
            </w:r>
            <w:r w:rsidRPr="00D91D6B">
              <w:rPr>
                <w:rFonts w:ascii="Gentium" w:eastAsia="Arial Unicode MS" w:hAnsi="Gentium" w:cs="Gentium"/>
                <w:color w:val="800000"/>
                <w:sz w:val="24"/>
              </w:rPr>
              <w:t>ς</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ὡ</w:t>
            </w:r>
            <w:r w:rsidRPr="00D91D6B">
              <w:rPr>
                <w:rFonts w:ascii="Gentium" w:eastAsia="Arial Unicode MS" w:hAnsi="Gentium" w:cs="Gentium"/>
                <w:color w:val="800000"/>
                <w:sz w:val="24"/>
              </w:rPr>
              <w:t>ς</w:t>
            </w:r>
            <w:r w:rsidRPr="00D91D6B">
              <w:rPr>
                <w:rFonts w:eastAsia="Arial Unicode MS"/>
              </w:rPr>
              <w:t xml:space="preserve"> </w:t>
            </w:r>
            <w:r w:rsidRPr="00D91D6B">
              <w:rPr>
                <w:rFonts w:ascii="Gentium" w:eastAsia="Arial Unicode MS" w:hAnsi="Gentium" w:cs="Gentium"/>
                <w:color w:val="800000"/>
                <w:sz w:val="24"/>
              </w:rPr>
              <w:t>ἄ</w:t>
            </w:r>
            <w:r w:rsidRPr="00D91D6B">
              <w:rPr>
                <w:rFonts w:ascii="Gentium" w:eastAsia="Arial Unicode MS" w:hAnsi="Gentium" w:cs="Gentium"/>
                <w:color w:val="800000"/>
                <w:sz w:val="24"/>
              </w:rPr>
              <w:t>ν</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ἡ</w:t>
            </w:r>
            <w:r w:rsidRPr="00D91D6B">
              <w:rPr>
                <w:rFonts w:ascii="Gentium" w:eastAsia="Arial Unicode MS" w:hAnsi="Gentium" w:cs="Gentium"/>
                <w:color w:val="800000"/>
                <w:sz w:val="24"/>
              </w:rPr>
              <w:t>νίκα</w:t>
            </w:r>
            <w:r w:rsidRPr="00D91D6B">
              <w:rPr>
                <w:rFonts w:eastAsia="Arial Unicode MS"/>
              </w:rPr>
              <w:t xml:space="preserve"> </w:t>
            </w:r>
            <w:r w:rsidRPr="00D91D6B">
              <w:rPr>
                <w:rFonts w:ascii="Gentium" w:eastAsia="Arial Unicode MS" w:hAnsi="Gentium" w:cs="Gentium"/>
                <w:color w:val="800000"/>
                <w:sz w:val="24"/>
              </w:rPr>
              <w:t>ἄ</w:t>
            </w:r>
            <w:r w:rsidRPr="00D91D6B">
              <w:rPr>
                <w:rFonts w:ascii="Gentium" w:eastAsia="Arial Unicode MS" w:hAnsi="Gentium" w:cs="Gentium"/>
                <w:color w:val="800000"/>
                <w:sz w:val="24"/>
              </w:rPr>
              <w:t>ν</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ὁ</w:t>
            </w:r>
            <w:r w:rsidRPr="00D91D6B">
              <w:rPr>
                <w:rFonts w:ascii="Gentium" w:eastAsia="Arial Unicode MS" w:hAnsi="Gentium" w:cs="Gentium"/>
                <w:color w:val="800000"/>
                <w:sz w:val="24"/>
              </w:rPr>
              <w:t>σάκις</w:t>
            </w:r>
            <w:r w:rsidRPr="00D91D6B">
              <w:rPr>
                <w:rFonts w:eastAsia="Arial Unicode MS"/>
              </w:rPr>
              <w:t xml:space="preserve"> </w:t>
            </w:r>
            <w:r w:rsidRPr="00D91D6B">
              <w:rPr>
                <w:rFonts w:ascii="Gentium" w:eastAsia="Arial Unicode MS" w:hAnsi="Gentium" w:cs="Gentium"/>
                <w:color w:val="800000"/>
                <w:sz w:val="24"/>
              </w:rPr>
              <w:t>ἄ</w:t>
            </w:r>
            <w:r w:rsidRPr="00D91D6B">
              <w:rPr>
                <w:rFonts w:ascii="Gentium" w:eastAsia="Arial Unicode MS" w:hAnsi="Gentium" w:cs="Gentium"/>
                <w:color w:val="800000"/>
                <w:sz w:val="24"/>
              </w:rPr>
              <w:t>ν</w:t>
            </w: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TOTAL</w:t>
            </w:r>
          </w:p>
        </w:tc>
        <w:tc>
          <w:tcPr>
            <w:tcW w:w="150" w:type="pct"/>
            <w:tcBorders>
              <w:top w:val="single" w:sz="6" w:space="0" w:color="BFBFBF"/>
              <w:left w:val="single" w:sz="6" w:space="0" w:color="BFBFBF"/>
              <w:bottom w:val="single" w:sz="6" w:space="0" w:color="BFBFBF"/>
              <w:right w:val="single" w:sz="6" w:space="0" w:color="BFBFBF"/>
            </w:tcBorders>
            <w:shd w:val="clear" w:color="auto" w:fill="F2F2F2"/>
            <w:textDirection w:val="btLr"/>
          </w:tcPr>
          <w:p w:rsidR="00C261F9" w:rsidRPr="00D91D6B" w:rsidRDefault="00F44979">
            <w:pPr>
              <w:spacing w:after="0"/>
              <w:ind w:left="120" w:right="120"/>
              <w:jc w:val="center"/>
              <w:rPr>
                <w:rFonts w:eastAsia="Arial Unicode MS"/>
              </w:rPr>
            </w:pPr>
            <w:r w:rsidRPr="00D91D6B">
              <w:rPr>
                <w:rFonts w:eastAsia="Arial Unicode MS"/>
              </w:rPr>
              <w:t>GRAND</w:t>
            </w:r>
          </w:p>
          <w:p w:rsidR="00C261F9" w:rsidRPr="00D91D6B" w:rsidRDefault="00F44979">
            <w:pPr>
              <w:spacing w:after="0"/>
              <w:ind w:left="120" w:right="120"/>
              <w:jc w:val="center"/>
              <w:rPr>
                <w:rFonts w:eastAsia="Arial Unicode MS"/>
              </w:rPr>
            </w:pPr>
            <w:r w:rsidRPr="00D91D6B">
              <w:rPr>
                <w:rFonts w:eastAsia="Arial Unicode MS"/>
              </w:rPr>
              <w:t>TOTAL</w:t>
            </w:r>
          </w:p>
        </w:tc>
      </w:tr>
      <w:tr w:rsidR="00C261F9" w:rsidRPr="00D91D6B">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lastRenderedPageBreak/>
              <w:t>Mk.</w:t>
            </w: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19</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gridSpan w:val="3"/>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rPr>
                <w:rFonts w:eastAsia="Arial Unicode MS"/>
              </w:rPr>
            </w:pPr>
          </w:p>
        </w:tc>
        <w:tc>
          <w:tcPr>
            <w:tcW w:w="2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4</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6</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4:26(4)</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33</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4</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4</w:t>
            </w: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39</w:t>
            </w:r>
          </w:p>
        </w:tc>
      </w:tr>
      <w:tr w:rsidR="00C261F9" w:rsidRPr="00D91D6B">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Mt.</w:t>
            </w: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7:12</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6:4</w:t>
            </w:r>
          </w:p>
        </w:tc>
        <w:tc>
          <w:tcPr>
            <w:tcW w:w="200" w:type="pct"/>
            <w:gridSpan w:val="3"/>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rPr>
                <w:rFonts w:eastAsia="Arial Unicode MS"/>
              </w:rPr>
            </w:pPr>
          </w:p>
        </w:tc>
        <w:tc>
          <w:tcPr>
            <w:tcW w:w="2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12</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5</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right"/>
              <w:rPr>
                <w:rFonts w:eastAsia="Arial Unicode MS"/>
              </w:rPr>
            </w:pPr>
            <w:r w:rsidRPr="00D91D6B">
              <w:rPr>
                <w:rFonts w:eastAsia="Arial Unicode MS"/>
              </w:rPr>
              <w:t>2</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24</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7</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7</w:t>
            </w: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33</w:t>
            </w:r>
          </w:p>
        </w:tc>
      </w:tr>
      <w:tr w:rsidR="00C261F9" w:rsidRPr="00D91D6B">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Lu.</w:t>
            </w: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10</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3</w:t>
            </w:r>
          </w:p>
        </w:tc>
        <w:tc>
          <w:tcPr>
            <w:tcW w:w="200" w:type="pct"/>
            <w:gridSpan w:val="3"/>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rPr>
                <w:rFonts w:eastAsia="Arial Unicode MS"/>
              </w:rPr>
            </w:pPr>
          </w:p>
        </w:tc>
        <w:tc>
          <w:tcPr>
            <w:tcW w:w="2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8</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6</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right"/>
              <w:rPr>
                <w:rFonts w:eastAsia="Arial Unicode MS"/>
              </w:rPr>
            </w:pPr>
            <w:r w:rsidRPr="00D91D6B">
              <w:rPr>
                <w:rFonts w:eastAsia="Arial Unicode MS"/>
              </w:rPr>
              <w:t>1</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30</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8</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9</w:t>
            </w: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41</w:t>
            </w:r>
          </w:p>
        </w:tc>
      </w:tr>
      <w:tr w:rsidR="00C261F9" w:rsidRPr="00D91D6B">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Ac.</w:t>
            </w: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gridSpan w:val="3"/>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rPr>
                <w:rFonts w:eastAsia="Arial Unicode MS"/>
              </w:rPr>
            </w:pPr>
          </w:p>
        </w:tc>
        <w:tc>
          <w:tcPr>
            <w:tcW w:w="2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3</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5</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5</w:t>
            </w:r>
          </w:p>
        </w:tc>
      </w:tr>
      <w:tr w:rsidR="00C261F9" w:rsidRPr="00D91D6B">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Jo.</w:t>
            </w: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4</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47</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gridSpan w:val="3"/>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rPr>
                <w:rFonts w:eastAsia="Arial Unicode MS"/>
              </w:rPr>
            </w:pPr>
          </w:p>
        </w:tc>
        <w:tc>
          <w:tcPr>
            <w:tcW w:w="2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27</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77</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4</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4</w:t>
            </w: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86</w:t>
            </w:r>
          </w:p>
        </w:tc>
      </w:tr>
      <w:tr w:rsidR="00C261F9" w:rsidRPr="00D91D6B">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[8:5]</w:t>
            </w: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1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[8:6] 1</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gridSpan w:val="3"/>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rPr>
                <w:rFonts w:eastAsia="Arial Unicode MS"/>
              </w:rPr>
            </w:pPr>
          </w:p>
        </w:tc>
        <w:tc>
          <w:tcPr>
            <w:tcW w:w="2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r>
      <w:tr w:rsidR="00C261F9" w:rsidRPr="00D91D6B">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1Jo.</w:t>
            </w: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7</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gridSpan w:val="3"/>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rPr>
                <w:rFonts w:eastAsia="Arial Unicode MS"/>
              </w:rPr>
            </w:pPr>
          </w:p>
        </w:tc>
        <w:tc>
          <w:tcPr>
            <w:tcW w:w="2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9</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5</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22</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w:t>
            </w: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26</w:t>
            </w:r>
          </w:p>
        </w:tc>
      </w:tr>
      <w:tr w:rsidR="00C261F9" w:rsidRPr="00D91D6B">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2Jo.</w:t>
            </w: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3</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gridSpan w:val="3"/>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rPr>
                <w:rFonts w:eastAsia="Arial Unicode MS"/>
              </w:rPr>
            </w:pPr>
          </w:p>
        </w:tc>
        <w:tc>
          <w:tcPr>
            <w:tcW w:w="2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3</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3</w:t>
            </w:r>
          </w:p>
        </w:tc>
      </w:tr>
      <w:tr w:rsidR="00C261F9" w:rsidRPr="00D91D6B">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3Jo.</w:t>
            </w: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gridSpan w:val="3"/>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rPr>
                <w:rFonts w:eastAsia="Arial Unicode MS"/>
              </w:rPr>
            </w:pPr>
          </w:p>
        </w:tc>
        <w:tc>
          <w:tcPr>
            <w:tcW w:w="2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w:t>
            </w:r>
          </w:p>
        </w:tc>
      </w:tr>
      <w:tr w:rsidR="00C261F9" w:rsidRPr="00D91D6B">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R</w:t>
            </w:r>
            <w:r w:rsidRPr="00D91D6B">
              <w:rPr>
                <w:rFonts w:eastAsia="Arial Unicode MS"/>
              </w:rPr>
              <w:lastRenderedPageBreak/>
              <w:t>ev.</w:t>
            </w: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lastRenderedPageBreak/>
              <w:t>2</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11</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gridSpan w:val="3"/>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rPr>
                <w:rFonts w:eastAsia="Arial Unicode MS"/>
              </w:rPr>
            </w:pPr>
          </w:p>
        </w:tc>
        <w:tc>
          <w:tcPr>
            <w:tcW w:w="2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12</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w:t>
            </w: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r w:rsidRPr="00D91D6B">
              <w:rPr>
                <w:rFonts w:eastAsia="Arial Unicode MS"/>
              </w:rPr>
              <w:lastRenderedPageBreak/>
              <w:t>6</w:t>
            </w:r>
          </w:p>
        </w:tc>
      </w:tr>
      <w:tr w:rsidR="00C261F9" w:rsidRPr="00D91D6B">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lastRenderedPageBreak/>
              <w:t>Jas.</w:t>
            </w: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gridSpan w:val="3"/>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rPr>
                <w:rFonts w:eastAsia="Arial Unicode MS"/>
              </w:rPr>
            </w:pPr>
          </w:p>
        </w:tc>
        <w:tc>
          <w:tcPr>
            <w:tcW w:w="2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5</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6</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6</w:t>
            </w:r>
          </w:p>
        </w:tc>
      </w:tr>
      <w:tr w:rsidR="00C261F9" w:rsidRPr="00D91D6B">
        <w:trPr>
          <w:trHeight w:val="345"/>
        </w:trPr>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Fut.</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gridSpan w:val="3"/>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rPr>
                <w:rFonts w:eastAsia="Arial Unicode MS"/>
              </w:rPr>
            </w:pPr>
          </w:p>
        </w:tc>
        <w:tc>
          <w:tcPr>
            <w:tcW w:w="2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r>
      <w:tr w:rsidR="00C261F9" w:rsidRPr="00D91D6B">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1Pet.</w:t>
            </w: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 xml:space="preserve">1 </w:t>
            </w:r>
          </w:p>
        </w:tc>
        <w:tc>
          <w:tcPr>
            <w:tcW w:w="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gridSpan w:val="3"/>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μή</w:t>
            </w:r>
            <w:r w:rsidRPr="00D91D6B">
              <w:rPr>
                <w:rFonts w:eastAsia="Arial Unicode MS"/>
              </w:rPr>
              <w:t xml:space="preserve"> </w:t>
            </w:r>
          </w:p>
        </w:tc>
        <w:tc>
          <w:tcPr>
            <w:tcW w:w="2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w:t>
            </w:r>
          </w:p>
        </w:tc>
      </w:tr>
      <w:tr w:rsidR="00C261F9" w:rsidRPr="00D91D6B">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Heb.</w:t>
            </w: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10</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11:32</w:t>
            </w:r>
          </w:p>
        </w:tc>
        <w:tc>
          <w:tcPr>
            <w:tcW w:w="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4</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gridSpan w:val="3"/>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2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12:28</w:t>
            </w: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9</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20</w:t>
            </w:r>
          </w:p>
        </w:tc>
      </w:tr>
      <w:tr w:rsidR="00C261F9" w:rsidRPr="00D91D6B">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gridSpan w:val="3"/>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μή</w:t>
            </w:r>
            <w:r w:rsidRPr="00D91D6B">
              <w:rPr>
                <w:rFonts w:eastAsia="Arial Unicode MS"/>
              </w:rPr>
              <w:t xml:space="preserve"> </w:t>
            </w:r>
            <w:r w:rsidRPr="00D91D6B">
              <w:rPr>
                <w:rFonts w:ascii="Gentium" w:eastAsia="Arial Unicode MS" w:hAnsi="Gentium" w:cs="Gentium"/>
                <w:color w:val="800000"/>
                <w:sz w:val="24"/>
              </w:rPr>
              <w:t>ποτε</w:t>
            </w:r>
          </w:p>
          <w:p w:rsidR="00C261F9" w:rsidRPr="00D91D6B" w:rsidRDefault="00F44979">
            <w:pPr>
              <w:spacing w:after="0"/>
              <w:jc w:val="center"/>
              <w:rPr>
                <w:rFonts w:eastAsia="Arial Unicode MS"/>
              </w:rPr>
            </w:pPr>
            <w:r w:rsidRPr="00D91D6B">
              <w:rPr>
                <w:rFonts w:eastAsia="Arial Unicode MS"/>
              </w:rPr>
              <w:t>1</w:t>
            </w:r>
          </w:p>
        </w:tc>
        <w:tc>
          <w:tcPr>
            <w:tcW w:w="2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r>
      <w:tr w:rsidR="00C261F9" w:rsidRPr="00D91D6B">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21</w:t>
            </w: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3</w:t>
            </w: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w:t>
            </w:r>
          </w:p>
        </w:tc>
        <w:tc>
          <w:tcPr>
            <w:tcW w:w="150" w:type="pct"/>
            <w:gridSpan w:val="2"/>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110</w:t>
            </w: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4</w:t>
            </w:r>
          </w:p>
        </w:tc>
        <w:tc>
          <w:tcPr>
            <w:tcW w:w="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 xml:space="preserve">1    </w:t>
            </w:r>
          </w:p>
        </w:tc>
        <w:tc>
          <w:tcPr>
            <w:tcW w:w="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250" w:type="pct"/>
            <w:gridSpan w:val="2"/>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70</w:t>
            </w: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3</w:t>
            </w: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24</w:t>
            </w: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w:t>
            </w: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3</w:t>
            </w: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w:t>
            </w:r>
          </w:p>
        </w:tc>
        <w:tc>
          <w:tcPr>
            <w:tcW w:w="150" w:type="pct"/>
            <w:gridSpan w:val="2"/>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3</w:t>
            </w: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4</w:t>
            </w: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226</w:t>
            </w: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27</w:t>
            </w: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w:t>
            </w: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w:t>
            </w: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w:t>
            </w: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w:t>
            </w: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28</w:t>
            </w: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280</w:t>
            </w:r>
          </w:p>
        </w:tc>
      </w:tr>
      <w:tr w:rsidR="00C261F9" w:rsidRPr="00D91D6B">
        <w:trPr>
          <w:trHeight w:val="420"/>
        </w:trPr>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gridSpan w:val="3"/>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μή</w:t>
            </w:r>
            <w:r w:rsidRPr="00D91D6B">
              <w:rPr>
                <w:rFonts w:eastAsia="Arial Unicode MS"/>
              </w:rPr>
              <w:t xml:space="preserve"> </w:t>
            </w:r>
            <w:r w:rsidRPr="00D91D6B">
              <w:rPr>
                <w:rFonts w:ascii="Gentium" w:eastAsia="Arial Unicode MS" w:hAnsi="Gentium" w:cs="Gentium"/>
                <w:color w:val="800000"/>
                <w:sz w:val="24"/>
              </w:rPr>
              <w:t>πως</w:t>
            </w:r>
          </w:p>
        </w:tc>
        <w:tc>
          <w:tcPr>
            <w:tcW w:w="2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rPr>
                <w:rFonts w:eastAsia="Arial Unicode MS"/>
              </w:rPr>
            </w:pPr>
            <w:r w:rsidRPr="00D91D6B">
              <w:rPr>
                <w:rFonts w:ascii="Gentium" w:eastAsia="Arial Unicode MS" w:hAnsi="Gentium" w:cs="Gentium"/>
                <w:color w:val="800000"/>
                <w:sz w:val="24"/>
              </w:rPr>
              <w:t>ἐ</w:t>
            </w:r>
            <w:r w:rsidRPr="00D91D6B">
              <w:rPr>
                <w:rFonts w:ascii="Gentium" w:eastAsia="Arial Unicode MS" w:hAnsi="Gentium" w:cs="Gentium"/>
                <w:color w:val="800000"/>
                <w:sz w:val="24"/>
              </w:rPr>
              <w:t>κτός</w:t>
            </w:r>
          </w:p>
          <w:p w:rsidR="00C261F9" w:rsidRPr="00D91D6B" w:rsidRDefault="00F44979">
            <w:pPr>
              <w:spacing w:after="0"/>
              <w:rPr>
                <w:rFonts w:eastAsia="Arial Unicode MS"/>
              </w:rPr>
            </w:pPr>
            <w:r w:rsidRPr="00D91D6B">
              <w:rPr>
                <w:rFonts w:ascii="Gentium" w:eastAsia="Arial Unicode MS" w:hAnsi="Gentium" w:cs="Gentium"/>
                <w:color w:val="800000"/>
                <w:sz w:val="24"/>
              </w:rPr>
              <w:t>ε</w:t>
            </w:r>
            <w:r w:rsidRPr="00D91D6B">
              <w:rPr>
                <w:rFonts w:ascii="Gentium" w:eastAsia="Arial Unicode MS" w:hAnsi="Gentium" w:cs="Gentium"/>
                <w:color w:val="800000"/>
                <w:sz w:val="24"/>
              </w:rPr>
              <w:t>ἰ</w:t>
            </w:r>
            <w:r w:rsidRPr="00D91D6B">
              <w:rPr>
                <w:rFonts w:eastAsia="Arial Unicode MS"/>
              </w:rPr>
              <w:t xml:space="preserve"> </w:t>
            </w:r>
            <w:r w:rsidRPr="00D91D6B">
              <w:rPr>
                <w:rFonts w:ascii="Gentium" w:eastAsia="Arial Unicode MS" w:hAnsi="Gentium" w:cs="Gentium"/>
                <w:color w:val="800000"/>
                <w:sz w:val="24"/>
              </w:rPr>
              <w:t>μή</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r>
      <w:tr w:rsidR="00C261F9" w:rsidRPr="00D91D6B">
        <w:trPr>
          <w:trHeight w:val="840"/>
        </w:trPr>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Paul</w:t>
            </w: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17</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1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89</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w:t>
            </w: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ε</w:t>
            </w:r>
            <w:r w:rsidRPr="00D91D6B">
              <w:rPr>
                <w:rFonts w:ascii="Gentium" w:eastAsia="Arial Unicode MS" w:hAnsi="Gentium" w:cs="Gentium"/>
                <w:color w:val="800000"/>
                <w:sz w:val="24"/>
              </w:rPr>
              <w:t>ἴ</w:t>
            </w:r>
            <w:r w:rsidRPr="00D91D6B">
              <w:rPr>
                <w:rFonts w:ascii="Gentium" w:eastAsia="Arial Unicode MS" w:hAnsi="Gentium" w:cs="Gentium"/>
                <w:color w:val="800000"/>
                <w:sz w:val="24"/>
              </w:rPr>
              <w:t>τε</w:t>
            </w:r>
          </w:p>
          <w:p w:rsidR="00C261F9" w:rsidRPr="00D91D6B" w:rsidRDefault="00F44979">
            <w:pPr>
              <w:spacing w:after="0"/>
              <w:jc w:val="center"/>
              <w:rPr>
                <w:rFonts w:eastAsia="Arial Unicode MS"/>
              </w:rPr>
            </w:pPr>
            <w:r w:rsidRPr="00D91D6B">
              <w:rPr>
                <w:rFonts w:eastAsia="Arial Unicode MS"/>
              </w:rPr>
              <w:t>2</w:t>
            </w: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37</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10</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3</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1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rPr>
                <w:rFonts w:eastAsia="Arial Unicode MS"/>
              </w:rPr>
            </w:pPr>
            <w:r w:rsidRPr="00D91D6B">
              <w:rPr>
                <w:rFonts w:eastAsia="Arial Unicode MS"/>
              </w:rPr>
              <w:t>1</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146</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8</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3</w:t>
            </w: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15</w:t>
            </w: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179</w:t>
            </w:r>
          </w:p>
        </w:tc>
      </w:tr>
      <w:tr w:rsidR="00C261F9" w:rsidRPr="00D91D6B">
        <w:trPr>
          <w:trHeight w:val="270"/>
        </w:trPr>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Total</w:t>
            </w:r>
          </w:p>
        </w:tc>
        <w:tc>
          <w:tcPr>
            <w:tcW w:w="3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38</w:t>
            </w: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3</w:t>
            </w: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3</w:t>
            </w:r>
          </w:p>
        </w:tc>
        <w:tc>
          <w:tcPr>
            <w:tcW w:w="150" w:type="pct"/>
            <w:gridSpan w:val="2"/>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199</w:t>
            </w: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5</w:t>
            </w:r>
          </w:p>
        </w:tc>
        <w:tc>
          <w:tcPr>
            <w:tcW w:w="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w:t>
            </w:r>
          </w:p>
        </w:tc>
        <w:tc>
          <w:tcPr>
            <w:tcW w:w="1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w:t>
            </w:r>
          </w:p>
        </w:tc>
        <w:tc>
          <w:tcPr>
            <w:tcW w:w="1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107</w:t>
            </w: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3</w:t>
            </w: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34</w:t>
            </w: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5</w:t>
            </w: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3</w:t>
            </w: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3</w:t>
            </w: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4</w:t>
            </w: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372</w:t>
            </w: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35</w:t>
            </w: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w:t>
            </w: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3</w:t>
            </w: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43</w:t>
            </w: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459</w:t>
            </w:r>
          </w:p>
        </w:tc>
      </w:tr>
    </w:tbl>
    <w:p w:rsidR="00C261F9" w:rsidRPr="00D91D6B" w:rsidRDefault="00C261F9">
      <w:pPr>
        <w:spacing w:after="90"/>
        <w:ind w:firstLine="105"/>
        <w:rPr>
          <w:rFonts w:eastAsia="Arial Unicode MS"/>
        </w:rPr>
      </w:pPr>
    </w:p>
    <w:p w:rsidR="00C261F9" w:rsidRPr="00D91D6B" w:rsidRDefault="00C261F9">
      <w:pPr>
        <w:spacing w:after="90"/>
        <w:ind w:firstLine="105"/>
        <w:rPr>
          <w:rFonts w:eastAsia="Arial Unicode MS"/>
        </w:rPr>
      </w:pPr>
    </w:p>
    <w:p w:rsidR="00C261F9" w:rsidRPr="00D91D6B" w:rsidRDefault="00F44979">
      <w:pPr>
        <w:spacing w:after="90"/>
        <w:ind w:firstLine="105"/>
        <w:rPr>
          <w:rFonts w:eastAsia="Arial Unicode MS"/>
        </w:rPr>
      </w:pPr>
      <w:r w:rsidRPr="00D91D6B">
        <w:rPr>
          <w:rFonts w:ascii="Gentium" w:eastAsia="Arial Unicode MS" w:hAnsi="Gentium" w:cs="Gentium"/>
          <w:color w:val="800000"/>
          <w:sz w:val="24"/>
        </w:rPr>
        <w:t>ἵ</w:t>
      </w:r>
      <w:r w:rsidRPr="00D91D6B">
        <w:rPr>
          <w:rFonts w:ascii="Gentium" w:eastAsia="Arial Unicode MS" w:hAnsi="Gentium" w:cs="Gentium"/>
          <w:color w:val="800000"/>
          <w:sz w:val="24"/>
        </w:rPr>
        <w:t>να</w:t>
      </w:r>
      <w:r w:rsidRPr="00D91D6B">
        <w:rPr>
          <w:rFonts w:eastAsia="Arial Unicode MS"/>
        </w:rPr>
        <w:t xml:space="preserve"> Mk. 6:8 counted as 4.</w:t>
      </w:r>
    </w:p>
    <w:p w:rsidR="00C261F9" w:rsidRPr="00D91D6B" w:rsidRDefault="00C261F9">
      <w:pPr>
        <w:spacing w:after="90"/>
        <w:ind w:firstLine="105"/>
        <w:rPr>
          <w:rFonts w:eastAsia="Arial Unicode MS"/>
        </w:rPr>
      </w:pPr>
    </w:p>
    <w:p w:rsidR="00C261F9" w:rsidRPr="00D91D6B" w:rsidRDefault="00F44979">
      <w:pPr>
        <w:pStyle w:val="Heading2"/>
        <w:rPr>
          <w:rFonts w:eastAsia="Arial Unicode MS"/>
        </w:rPr>
      </w:pPr>
      <w:r w:rsidRPr="00D91D6B">
        <w:rPr>
          <w:rFonts w:eastAsia="Arial Unicode MS"/>
        </w:rPr>
        <w:t xml:space="preserve">&lt;link&gt;PRESENT SUBJUNCTIVE—PAULINE EPISTLES&lt;/link&gt;PRESENT SUBJUNCTIVE—PAULINE </w:t>
      </w:r>
      <w:r w:rsidRPr="00D91D6B">
        <w:rPr>
          <w:rFonts w:eastAsia="Arial Unicode MS"/>
        </w:rPr>
        <w:t>EPISTLES</w:t>
      </w:r>
    </w:p>
    <w:p w:rsidR="00C261F9" w:rsidRPr="00D91D6B" w:rsidRDefault="00F44979">
      <w:pPr>
        <w:rPr>
          <w:rFonts w:eastAsia="Arial Unicode MS"/>
        </w:rPr>
      </w:pPr>
      <w:r w:rsidRPr="00D91D6B">
        <w:rPr>
          <w:rFonts w:eastAsia="Arial Unicode MS"/>
          <w:color w:val="008000"/>
        </w:rPr>
        <w:t>&lt;bkm&gt;p 1403&lt;/bkm&gt;[p 1403&gt;</w:t>
      </w:r>
    </w:p>
    <w:tbl>
      <w:tblPr>
        <w:tblW w:w="5000" w:type="pct"/>
        <w:tblInd w:w="-15" w:type="dxa"/>
        <w:tblLayout w:type="fixed"/>
        <w:tblCellMar>
          <w:left w:w="105" w:type="dxa"/>
          <w:right w:w="105" w:type="dxa"/>
        </w:tblCellMar>
        <w:tblLook w:val="0000" w:firstRow="0" w:lastRow="0" w:firstColumn="0" w:lastColumn="0" w:noHBand="0" w:noVBand="0"/>
      </w:tblPr>
      <w:tblGrid>
        <w:gridCol w:w="472"/>
        <w:gridCol w:w="472"/>
        <w:gridCol w:w="471"/>
        <w:gridCol w:w="471"/>
        <w:gridCol w:w="471"/>
        <w:gridCol w:w="471"/>
        <w:gridCol w:w="283"/>
        <w:gridCol w:w="377"/>
        <w:gridCol w:w="377"/>
        <w:gridCol w:w="377"/>
        <w:gridCol w:w="377"/>
        <w:gridCol w:w="377"/>
        <w:gridCol w:w="1036"/>
        <w:gridCol w:w="377"/>
        <w:gridCol w:w="377"/>
        <w:gridCol w:w="377"/>
        <w:gridCol w:w="377"/>
        <w:gridCol w:w="377"/>
        <w:gridCol w:w="848"/>
        <w:gridCol w:w="471"/>
      </w:tblGrid>
      <w:tr w:rsidR="00C261F9" w:rsidRPr="00D91D6B">
        <w:tc>
          <w:tcPr>
            <w:tcW w:w="250" w:type="pct"/>
            <w:vMerge w:val="restar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B</w:t>
            </w:r>
            <w:r w:rsidRPr="00D91D6B">
              <w:rPr>
                <w:rFonts w:eastAsia="Arial Unicode MS"/>
              </w:rPr>
              <w:lastRenderedPageBreak/>
              <w:t>OOK</w:t>
            </w:r>
          </w:p>
        </w:tc>
        <w:tc>
          <w:tcPr>
            <w:tcW w:w="50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lastRenderedPageBreak/>
              <w:t>INDEPE</w:t>
            </w:r>
            <w:r w:rsidRPr="00D91D6B">
              <w:rPr>
                <w:rFonts w:eastAsia="Arial Unicode MS"/>
              </w:rPr>
              <w:lastRenderedPageBreak/>
              <w:t>NDENT</w:t>
            </w:r>
          </w:p>
        </w:tc>
        <w:tc>
          <w:tcPr>
            <w:tcW w:w="2450" w:type="pct"/>
            <w:gridSpan w:val="10"/>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lastRenderedPageBreak/>
              <w:t>DEPENDENT</w:t>
            </w:r>
          </w:p>
        </w:tc>
        <w:tc>
          <w:tcPr>
            <w:tcW w:w="1450" w:type="pct"/>
            <w:gridSpan w:val="6"/>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TEMPORAL</w:t>
            </w:r>
          </w:p>
        </w:tc>
        <w:tc>
          <w:tcPr>
            <w:tcW w:w="250" w:type="pct"/>
            <w:vMerge w:val="restart"/>
            <w:tcBorders>
              <w:top w:val="single" w:sz="6" w:space="0" w:color="BFBFBF"/>
              <w:left w:val="single" w:sz="6" w:space="0" w:color="BFBFBF"/>
              <w:bottom w:val="single" w:sz="6" w:space="0" w:color="BFBFBF"/>
              <w:right w:val="single" w:sz="6" w:space="0" w:color="BFBFBF"/>
            </w:tcBorders>
            <w:shd w:val="clear" w:color="auto" w:fill="F2F2F2"/>
            <w:textDirection w:val="btLr"/>
            <w:vAlign w:val="center"/>
          </w:tcPr>
          <w:p w:rsidR="00C261F9" w:rsidRPr="00D91D6B" w:rsidRDefault="00F44979">
            <w:pPr>
              <w:spacing w:after="0"/>
              <w:ind w:left="120" w:right="120"/>
              <w:jc w:val="center"/>
              <w:rPr>
                <w:rFonts w:eastAsia="Arial Unicode MS"/>
              </w:rPr>
            </w:pPr>
            <w:r w:rsidRPr="00D91D6B">
              <w:rPr>
                <w:rFonts w:eastAsia="Arial Unicode MS"/>
              </w:rPr>
              <w:t>GRAND</w:t>
            </w:r>
          </w:p>
          <w:p w:rsidR="00C261F9" w:rsidRPr="00D91D6B" w:rsidRDefault="00F44979">
            <w:pPr>
              <w:spacing w:after="0"/>
              <w:ind w:left="120" w:right="120"/>
              <w:jc w:val="center"/>
              <w:rPr>
                <w:rFonts w:eastAsia="Arial Unicode MS"/>
              </w:rPr>
            </w:pPr>
            <w:r w:rsidRPr="00D91D6B">
              <w:rPr>
                <w:rFonts w:eastAsia="Arial Unicode MS"/>
              </w:rPr>
              <w:t>TOTAL</w:t>
            </w:r>
          </w:p>
        </w:tc>
      </w:tr>
      <w:tr w:rsidR="00C261F9" w:rsidRPr="00D91D6B">
        <w:trPr>
          <w:trHeight w:val="810"/>
        </w:trPr>
        <w:tc>
          <w:tcPr>
            <w:tcW w:w="250" w:type="pct"/>
            <w:vMerge/>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1st Plural ‘Let us’</w:t>
            </w: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1st Pl. Interr.</w:t>
            </w: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ἵ</w:t>
            </w:r>
            <w:r w:rsidRPr="00D91D6B">
              <w:rPr>
                <w:rFonts w:ascii="Gentium" w:eastAsia="Arial Unicode MS" w:hAnsi="Gentium" w:cs="Gentium"/>
                <w:color w:val="800000"/>
                <w:sz w:val="24"/>
              </w:rPr>
              <w:t>να</w:t>
            </w: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ὅ</w:t>
            </w:r>
            <w:r w:rsidRPr="00D91D6B">
              <w:rPr>
                <w:rFonts w:ascii="Gentium" w:eastAsia="Arial Unicode MS" w:hAnsi="Gentium" w:cs="Gentium"/>
                <w:color w:val="800000"/>
                <w:sz w:val="24"/>
              </w:rPr>
              <w:t>πως</w:t>
            </w: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μή</w:t>
            </w:r>
            <w:r w:rsidRPr="00D91D6B">
              <w:rPr>
                <w:rFonts w:eastAsia="Arial Unicode MS"/>
              </w:rPr>
              <w:t xml:space="preserve"> </w:t>
            </w:r>
            <w:r w:rsidRPr="00D91D6B">
              <w:rPr>
                <w:rFonts w:ascii="Gentium" w:eastAsia="Arial Unicode MS" w:hAnsi="Gentium" w:cs="Gentium"/>
                <w:color w:val="800000"/>
                <w:sz w:val="24"/>
              </w:rPr>
              <w:t>πως</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ἐ</w:t>
            </w:r>
            <w:r w:rsidRPr="00D91D6B">
              <w:rPr>
                <w:rFonts w:ascii="Gentium" w:eastAsia="Arial Unicode MS" w:hAnsi="Gentium" w:cs="Gentium"/>
                <w:color w:val="800000"/>
                <w:sz w:val="24"/>
              </w:rPr>
              <w:t>άν</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ε</w:t>
            </w:r>
            <w:r w:rsidRPr="00D91D6B">
              <w:rPr>
                <w:rFonts w:ascii="Gentium" w:eastAsia="Arial Unicode MS" w:hAnsi="Gentium" w:cs="Gentium"/>
                <w:color w:val="800000"/>
                <w:sz w:val="24"/>
              </w:rPr>
              <w:t>ἴ</w:t>
            </w:r>
            <w:r w:rsidRPr="00D91D6B">
              <w:rPr>
                <w:rFonts w:ascii="Gentium" w:eastAsia="Arial Unicode MS" w:hAnsi="Gentium" w:cs="Gentium"/>
                <w:color w:val="800000"/>
                <w:sz w:val="24"/>
              </w:rPr>
              <w:t>τε</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ὃ</w:t>
            </w:r>
            <w:r w:rsidRPr="00D91D6B">
              <w:rPr>
                <w:rFonts w:ascii="Gentium" w:eastAsia="Arial Unicode MS" w:hAnsi="Gentium" w:cs="Gentium"/>
                <w:color w:val="800000"/>
                <w:sz w:val="24"/>
              </w:rPr>
              <w:t>ς</w:t>
            </w:r>
            <w:r w:rsidRPr="00D91D6B">
              <w:rPr>
                <w:rFonts w:eastAsia="Arial Unicode MS"/>
              </w:rPr>
              <w:t xml:space="preserve"> </w:t>
            </w:r>
            <w:r w:rsidRPr="00D91D6B">
              <w:rPr>
                <w:rFonts w:ascii="Gentium" w:eastAsia="Arial Unicode MS" w:hAnsi="Gentium" w:cs="Gentium"/>
                <w:color w:val="800000"/>
                <w:sz w:val="24"/>
              </w:rPr>
              <w:t>ἄ</w:t>
            </w:r>
            <w:r w:rsidRPr="00D91D6B">
              <w:rPr>
                <w:rFonts w:ascii="Gentium" w:eastAsia="Arial Unicode MS" w:hAnsi="Gentium" w:cs="Gentium"/>
                <w:color w:val="800000"/>
                <w:sz w:val="24"/>
              </w:rPr>
              <w:t>ν</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ὅ</w:t>
            </w:r>
            <w:r w:rsidRPr="00D91D6B">
              <w:rPr>
                <w:rFonts w:ascii="Gentium" w:eastAsia="Arial Unicode MS" w:hAnsi="Gentium" w:cs="Gentium"/>
                <w:color w:val="800000"/>
                <w:sz w:val="24"/>
              </w:rPr>
              <w:t>στις</w:t>
            </w:r>
            <w:r w:rsidRPr="00D91D6B">
              <w:rPr>
                <w:rFonts w:eastAsia="Arial Unicode MS"/>
              </w:rPr>
              <w:t xml:space="preserve"> </w:t>
            </w:r>
            <w:r w:rsidRPr="00D91D6B">
              <w:rPr>
                <w:rFonts w:ascii="Gentium" w:eastAsia="Arial Unicode MS" w:hAnsi="Gentium" w:cs="Gentium"/>
                <w:color w:val="800000"/>
                <w:sz w:val="24"/>
              </w:rPr>
              <w:t>ἄ</w:t>
            </w:r>
            <w:r w:rsidRPr="00D91D6B">
              <w:rPr>
                <w:rFonts w:ascii="Gentium" w:eastAsia="Arial Unicode MS" w:hAnsi="Gentium" w:cs="Gentium"/>
                <w:color w:val="800000"/>
                <w:sz w:val="24"/>
              </w:rPr>
              <w:t>ν</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ο</w:t>
            </w:r>
            <w:r w:rsidRPr="00D91D6B">
              <w:rPr>
                <w:rFonts w:ascii="Gentium" w:eastAsia="Arial Unicode MS" w:hAnsi="Gentium" w:cs="Gentium"/>
                <w:color w:val="800000"/>
                <w:sz w:val="24"/>
              </w:rPr>
              <w:t>ὖ</w:t>
            </w:r>
            <w:r w:rsidRPr="00D91D6B">
              <w:rPr>
                <w:rFonts w:eastAsia="Arial Unicode MS"/>
              </w:rPr>
              <w:t xml:space="preserve"> </w:t>
            </w:r>
            <w:r w:rsidRPr="00D91D6B">
              <w:rPr>
                <w:rFonts w:ascii="Gentium" w:eastAsia="Arial Unicode MS" w:hAnsi="Gentium" w:cs="Gentium"/>
                <w:color w:val="800000"/>
                <w:sz w:val="24"/>
              </w:rPr>
              <w:t>ἄ</w:t>
            </w:r>
            <w:r w:rsidRPr="00D91D6B">
              <w:rPr>
                <w:rFonts w:ascii="Gentium" w:eastAsia="Arial Unicode MS" w:hAnsi="Gentium" w:cs="Gentium"/>
                <w:color w:val="800000"/>
                <w:sz w:val="24"/>
              </w:rPr>
              <w:t>ν</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ἐ</w:t>
            </w:r>
            <w:r w:rsidRPr="00D91D6B">
              <w:rPr>
                <w:rFonts w:ascii="Gentium" w:eastAsia="Arial Unicode MS" w:hAnsi="Gentium" w:cs="Gentium"/>
                <w:color w:val="800000"/>
                <w:sz w:val="24"/>
              </w:rPr>
              <w:t>κτ</w:t>
            </w:r>
            <w:r w:rsidRPr="00D91D6B">
              <w:rPr>
                <w:rFonts w:ascii="Gentium" w:eastAsia="Arial Unicode MS" w:hAnsi="Gentium" w:cs="Gentium"/>
                <w:color w:val="800000"/>
                <w:sz w:val="24"/>
              </w:rPr>
              <w:t>ὸ</w:t>
            </w:r>
            <w:r w:rsidRPr="00D91D6B">
              <w:rPr>
                <w:rFonts w:ascii="Gentium" w:eastAsia="Arial Unicode MS" w:hAnsi="Gentium" w:cs="Gentium"/>
                <w:color w:val="800000"/>
                <w:sz w:val="24"/>
              </w:rPr>
              <w:t>ς</w:t>
            </w:r>
            <w:r w:rsidRPr="00D91D6B">
              <w:rPr>
                <w:rFonts w:eastAsia="Arial Unicode MS"/>
              </w:rPr>
              <w:t xml:space="preserve"> </w:t>
            </w:r>
            <w:r w:rsidRPr="00D91D6B">
              <w:rPr>
                <w:rFonts w:ascii="Gentium" w:eastAsia="Arial Unicode MS" w:hAnsi="Gentium" w:cs="Gentium"/>
                <w:color w:val="800000"/>
                <w:sz w:val="24"/>
              </w:rPr>
              <w:t>ε</w:t>
            </w:r>
            <w:r w:rsidRPr="00D91D6B">
              <w:rPr>
                <w:rFonts w:ascii="Gentium" w:eastAsia="Arial Unicode MS" w:hAnsi="Gentium" w:cs="Gentium"/>
                <w:color w:val="800000"/>
                <w:sz w:val="24"/>
              </w:rPr>
              <w:t>ἰ</w:t>
            </w:r>
            <w:r w:rsidRPr="00D91D6B">
              <w:rPr>
                <w:rFonts w:eastAsia="Arial Unicode MS"/>
              </w:rPr>
              <w:t xml:space="preserve"> </w:t>
            </w:r>
            <w:r w:rsidRPr="00D91D6B">
              <w:rPr>
                <w:rFonts w:ascii="Gentium" w:eastAsia="Arial Unicode MS" w:hAnsi="Gentium" w:cs="Gentium"/>
                <w:color w:val="800000"/>
                <w:sz w:val="24"/>
              </w:rPr>
              <w:t>μή</w:t>
            </w: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Total</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ὅ</w:t>
            </w:r>
            <w:r w:rsidRPr="00D91D6B">
              <w:rPr>
                <w:rFonts w:ascii="Gentium" w:eastAsia="Arial Unicode MS" w:hAnsi="Gentium" w:cs="Gentium"/>
                <w:color w:val="800000"/>
                <w:sz w:val="24"/>
              </w:rPr>
              <w:t>ταν</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ὡ</w:t>
            </w:r>
            <w:r w:rsidRPr="00D91D6B">
              <w:rPr>
                <w:rFonts w:ascii="Gentium" w:eastAsia="Arial Unicode MS" w:hAnsi="Gentium" w:cs="Gentium"/>
                <w:color w:val="800000"/>
                <w:sz w:val="24"/>
              </w:rPr>
              <w:t>ς</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ὡ</w:t>
            </w:r>
            <w:r w:rsidRPr="00D91D6B">
              <w:rPr>
                <w:rFonts w:ascii="Gentium" w:eastAsia="Arial Unicode MS" w:hAnsi="Gentium" w:cs="Gentium"/>
                <w:color w:val="800000"/>
                <w:sz w:val="24"/>
              </w:rPr>
              <w:t>ς</w:t>
            </w:r>
            <w:r w:rsidRPr="00D91D6B">
              <w:rPr>
                <w:rFonts w:eastAsia="Arial Unicode MS"/>
              </w:rPr>
              <w:t xml:space="preserve"> </w:t>
            </w:r>
            <w:r w:rsidRPr="00D91D6B">
              <w:rPr>
                <w:rFonts w:ascii="Gentium" w:eastAsia="Arial Unicode MS" w:hAnsi="Gentium" w:cs="Gentium"/>
                <w:color w:val="800000"/>
                <w:sz w:val="24"/>
              </w:rPr>
              <w:t>ἄ</w:t>
            </w:r>
            <w:r w:rsidRPr="00D91D6B">
              <w:rPr>
                <w:rFonts w:ascii="Gentium" w:eastAsia="Arial Unicode MS" w:hAnsi="Gentium" w:cs="Gentium"/>
                <w:color w:val="800000"/>
                <w:sz w:val="24"/>
              </w:rPr>
              <w:t>ν</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ἡ</w:t>
            </w:r>
            <w:r w:rsidRPr="00D91D6B">
              <w:rPr>
                <w:rFonts w:ascii="Gentium" w:eastAsia="Arial Unicode MS" w:hAnsi="Gentium" w:cs="Gentium"/>
                <w:color w:val="800000"/>
                <w:sz w:val="24"/>
              </w:rPr>
              <w:t>νίκα</w:t>
            </w:r>
            <w:r w:rsidRPr="00D91D6B">
              <w:rPr>
                <w:rFonts w:eastAsia="Arial Unicode MS"/>
              </w:rPr>
              <w:t xml:space="preserve"> </w:t>
            </w:r>
            <w:r w:rsidRPr="00D91D6B">
              <w:rPr>
                <w:rFonts w:ascii="Gentium" w:eastAsia="Arial Unicode MS" w:hAnsi="Gentium" w:cs="Gentium"/>
                <w:color w:val="800000"/>
                <w:sz w:val="24"/>
              </w:rPr>
              <w:t>ἄ</w:t>
            </w:r>
            <w:r w:rsidRPr="00D91D6B">
              <w:rPr>
                <w:rFonts w:ascii="Gentium" w:eastAsia="Arial Unicode MS" w:hAnsi="Gentium" w:cs="Gentium"/>
                <w:color w:val="800000"/>
                <w:sz w:val="24"/>
              </w:rPr>
              <w:t>ν</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ὁ</w:t>
            </w:r>
            <w:r w:rsidRPr="00D91D6B">
              <w:rPr>
                <w:rFonts w:ascii="Gentium" w:eastAsia="Arial Unicode MS" w:hAnsi="Gentium" w:cs="Gentium"/>
                <w:color w:val="800000"/>
                <w:sz w:val="24"/>
              </w:rPr>
              <w:t>σάκις</w:t>
            </w:r>
            <w:r w:rsidRPr="00D91D6B">
              <w:rPr>
                <w:rFonts w:eastAsia="Arial Unicode MS"/>
              </w:rPr>
              <w:t xml:space="preserve"> </w:t>
            </w:r>
            <w:r w:rsidRPr="00D91D6B">
              <w:rPr>
                <w:rFonts w:ascii="Gentium" w:eastAsia="Arial Unicode MS" w:hAnsi="Gentium" w:cs="Gentium"/>
                <w:color w:val="800000"/>
                <w:sz w:val="24"/>
              </w:rPr>
              <w:t>ἄ</w:t>
            </w:r>
            <w:r w:rsidRPr="00D91D6B">
              <w:rPr>
                <w:rFonts w:ascii="Gentium" w:eastAsia="Arial Unicode MS" w:hAnsi="Gentium" w:cs="Gentium"/>
                <w:color w:val="800000"/>
                <w:sz w:val="24"/>
              </w:rPr>
              <w:t>ν</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TOTAL</w:t>
            </w:r>
          </w:p>
        </w:tc>
        <w:tc>
          <w:tcPr>
            <w:tcW w:w="250" w:type="pct"/>
            <w:vMerge/>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r>
      <w:tr w:rsidR="00C261F9" w:rsidRPr="00D91D6B">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(1.no verb)</w:t>
            </w: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r>
      <w:tr w:rsidR="00C261F9" w:rsidRPr="00D91D6B">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1Th.</w:t>
            </w: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4</w:t>
            </w: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5</w:t>
            </w: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5:10 (2)</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7</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2:7 R.V.</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w:t>
            </w:r>
          </w:p>
        </w:tc>
        <w:tc>
          <w:tcPr>
            <w:tcW w:w="2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13</w:t>
            </w:r>
          </w:p>
        </w:tc>
      </w:tr>
      <w:tr w:rsidR="00C261F9" w:rsidRPr="00D91D6B">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2Th.</w:t>
            </w: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3</w:t>
            </w: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3</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3</w:t>
            </w:r>
          </w:p>
        </w:tc>
      </w:tr>
      <w:tr w:rsidR="00C261F9" w:rsidRPr="00D91D6B">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1Cor.</w:t>
            </w: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3</w:t>
            </w: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22</w:t>
            </w: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19</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46</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3</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3</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6</w:t>
            </w:r>
          </w:p>
        </w:tc>
        <w:tc>
          <w:tcPr>
            <w:tcW w:w="2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55</w:t>
            </w:r>
          </w:p>
        </w:tc>
      </w:tr>
      <w:tr w:rsidR="00C261F9" w:rsidRPr="00D91D6B">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2Cor.</w:t>
            </w: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15</w:t>
            </w: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8:11</w:t>
            </w: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12:20</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19</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3</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4</w:t>
            </w:r>
          </w:p>
        </w:tc>
        <w:tc>
          <w:tcPr>
            <w:tcW w:w="2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23</w:t>
            </w:r>
          </w:p>
        </w:tc>
      </w:tr>
      <w:tr w:rsidR="00C261F9" w:rsidRPr="00D91D6B">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(no verb)</w:t>
            </w: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(no verb)</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r>
      <w:tr w:rsidR="00C261F9" w:rsidRPr="00D91D6B">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Gal.</w:t>
            </w: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4</w:t>
            </w: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5</w:t>
            </w: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2:2</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10</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14</w:t>
            </w:r>
          </w:p>
        </w:tc>
      </w:tr>
      <w:tr w:rsidR="00C261F9" w:rsidRPr="00D91D6B">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Ro.</w:t>
            </w: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5</w:t>
            </w: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6:1</w:t>
            </w: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6</w:t>
            </w: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13</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3</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22</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15:24</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3</w:t>
            </w:r>
          </w:p>
        </w:tc>
        <w:tc>
          <w:tcPr>
            <w:tcW w:w="2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31</w:t>
            </w:r>
          </w:p>
        </w:tc>
      </w:tr>
      <w:tr w:rsidR="00C261F9" w:rsidRPr="00D91D6B">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Ph.</w:t>
            </w: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7</w:t>
            </w: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7</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8</w:t>
            </w:r>
          </w:p>
        </w:tc>
      </w:tr>
      <w:tr w:rsidR="00C261F9" w:rsidRPr="00D91D6B">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Col.</w:t>
            </w: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3</w:t>
            </w: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6</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6</w:t>
            </w:r>
          </w:p>
        </w:tc>
      </w:tr>
      <w:tr w:rsidR="00C261F9" w:rsidRPr="00D91D6B">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Phil.</w:t>
            </w: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4</w:t>
            </w: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4</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4</w:t>
            </w:r>
          </w:p>
        </w:tc>
      </w:tr>
      <w:tr w:rsidR="00C261F9" w:rsidRPr="00D91D6B">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Eph.</w:t>
            </w: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4</w:t>
            </w: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4</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4</w:t>
            </w:r>
          </w:p>
        </w:tc>
      </w:tr>
      <w:tr w:rsidR="00C261F9" w:rsidRPr="00D91D6B">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1Tim.</w:t>
            </w: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6</w:t>
            </w: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8</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8</w:t>
            </w:r>
          </w:p>
        </w:tc>
      </w:tr>
      <w:tr w:rsidR="00C261F9" w:rsidRPr="00D91D6B">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2Tim.</w:t>
            </w: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w:t>
            </w:r>
          </w:p>
        </w:tc>
      </w:tr>
      <w:tr w:rsidR="00C261F9" w:rsidRPr="00D91D6B">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Tit.</w:t>
            </w: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8</w:t>
            </w: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8</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8</w:t>
            </w:r>
          </w:p>
        </w:tc>
      </w:tr>
      <w:tr w:rsidR="00C261F9" w:rsidRPr="00D91D6B">
        <w:tc>
          <w:tcPr>
            <w:tcW w:w="2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To</w:t>
            </w:r>
            <w:r w:rsidRPr="00D91D6B">
              <w:rPr>
                <w:rFonts w:eastAsia="Arial Unicode MS"/>
              </w:rPr>
              <w:lastRenderedPageBreak/>
              <w:t>tal</w:t>
            </w:r>
          </w:p>
        </w:tc>
        <w:tc>
          <w:tcPr>
            <w:tcW w:w="2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lastRenderedPageBreak/>
              <w:t>17</w:t>
            </w:r>
          </w:p>
        </w:tc>
        <w:tc>
          <w:tcPr>
            <w:tcW w:w="2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2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89</w:t>
            </w:r>
          </w:p>
        </w:tc>
        <w:tc>
          <w:tcPr>
            <w:tcW w:w="2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2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w:t>
            </w: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3</w:t>
            </w:r>
            <w:r w:rsidRPr="00D91D6B">
              <w:rPr>
                <w:rFonts w:eastAsia="Arial Unicode MS"/>
              </w:rPr>
              <w:lastRenderedPageBreak/>
              <w:t>7</w:t>
            </w: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lastRenderedPageBreak/>
              <w:t>2</w:t>
            </w: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r w:rsidRPr="00D91D6B">
              <w:rPr>
                <w:rFonts w:eastAsia="Arial Unicode MS"/>
              </w:rPr>
              <w:lastRenderedPageBreak/>
              <w:t>0</w:t>
            </w: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lastRenderedPageBreak/>
              <w:t>3</w:t>
            </w: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146</w:t>
            </w: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8</w:t>
            </w: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w:t>
            </w: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3</w:t>
            </w: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15</w:t>
            </w:r>
          </w:p>
        </w:tc>
        <w:tc>
          <w:tcPr>
            <w:tcW w:w="2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17</w:t>
            </w:r>
            <w:r w:rsidRPr="00D91D6B">
              <w:rPr>
                <w:rFonts w:eastAsia="Arial Unicode MS"/>
              </w:rPr>
              <w:lastRenderedPageBreak/>
              <w:t>9</w:t>
            </w:r>
          </w:p>
        </w:tc>
      </w:tr>
    </w:tbl>
    <w:p w:rsidR="00C261F9" w:rsidRPr="00D91D6B" w:rsidRDefault="00C261F9">
      <w:pPr>
        <w:spacing w:after="90"/>
        <w:ind w:firstLine="105"/>
        <w:rPr>
          <w:rFonts w:eastAsia="Arial Unicode MS"/>
        </w:rPr>
      </w:pPr>
    </w:p>
    <w:p w:rsidR="00C261F9" w:rsidRPr="00D91D6B" w:rsidRDefault="00F44979">
      <w:pPr>
        <w:pStyle w:val="Heading2"/>
        <w:rPr>
          <w:rFonts w:eastAsia="Arial Unicode MS"/>
        </w:rPr>
      </w:pPr>
      <w:r w:rsidRPr="00D91D6B">
        <w:rPr>
          <w:rFonts w:eastAsia="Arial Unicode MS"/>
        </w:rPr>
        <w:t>&lt;link&gt;SUBJUNCTIVE TENSES—SUMMARY&lt;/link&gt;SUBJUNCTIVE TENSES—SUMMARY</w:t>
      </w:r>
    </w:p>
    <w:p w:rsidR="00C261F9" w:rsidRPr="00D91D6B" w:rsidRDefault="00F44979">
      <w:pPr>
        <w:ind w:firstLine="105"/>
        <w:rPr>
          <w:rFonts w:eastAsia="Arial Unicode MS"/>
        </w:rPr>
      </w:pPr>
      <w:r w:rsidRPr="00D91D6B">
        <w:rPr>
          <w:rFonts w:eastAsia="Arial Unicode MS"/>
          <w:color w:val="008000"/>
        </w:rPr>
        <w:t>&lt;bkm&gt;p 1404&lt;/bkm&gt;[p 1404&gt;</w:t>
      </w:r>
    </w:p>
    <w:tbl>
      <w:tblPr>
        <w:tblW w:w="5000" w:type="pct"/>
        <w:tblInd w:w="90" w:type="dxa"/>
        <w:tblLayout w:type="fixed"/>
        <w:tblCellMar>
          <w:left w:w="105" w:type="dxa"/>
          <w:right w:w="105" w:type="dxa"/>
        </w:tblCellMar>
        <w:tblLook w:val="0000" w:firstRow="0" w:lastRow="0" w:firstColumn="0" w:lastColumn="0" w:noHBand="0" w:noVBand="0"/>
      </w:tblPr>
      <w:tblGrid>
        <w:gridCol w:w="755"/>
        <w:gridCol w:w="755"/>
        <w:gridCol w:w="848"/>
        <w:gridCol w:w="848"/>
        <w:gridCol w:w="942"/>
        <w:gridCol w:w="848"/>
        <w:gridCol w:w="848"/>
        <w:gridCol w:w="848"/>
        <w:gridCol w:w="848"/>
        <w:gridCol w:w="848"/>
        <w:gridCol w:w="848"/>
      </w:tblGrid>
      <w:tr w:rsidR="00C261F9" w:rsidRPr="00D91D6B">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BOOK</w:t>
            </w:r>
          </w:p>
        </w:tc>
        <w:tc>
          <w:tcPr>
            <w:tcW w:w="1800" w:type="pct"/>
            <w:gridSpan w:val="4"/>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PRESENT</w:t>
            </w:r>
          </w:p>
        </w:tc>
        <w:tc>
          <w:tcPr>
            <w:tcW w:w="1800" w:type="pct"/>
            <w:gridSpan w:val="4"/>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AORIST</w:t>
            </w: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PERFECT</w:t>
            </w:r>
          </w:p>
        </w:tc>
        <w:tc>
          <w:tcPr>
            <w:tcW w:w="4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GRAND TOTAL</w:t>
            </w:r>
          </w:p>
        </w:tc>
      </w:tr>
      <w:tr w:rsidR="00C261F9" w:rsidRPr="00D91D6B">
        <w:trPr>
          <w:cantSplit/>
          <w:trHeight w:val="1665"/>
        </w:trPr>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extDirection w:val="btLr"/>
            <w:vAlign w:val="center"/>
          </w:tcPr>
          <w:p w:rsidR="00C261F9" w:rsidRPr="00D91D6B" w:rsidRDefault="00F44979">
            <w:pPr>
              <w:ind w:right="120" w:firstLine="105"/>
              <w:jc w:val="center"/>
              <w:rPr>
                <w:rFonts w:eastAsia="Arial Unicode MS"/>
              </w:rPr>
            </w:pPr>
            <w:r w:rsidRPr="00D91D6B">
              <w:rPr>
                <w:rFonts w:eastAsia="Arial Unicode MS"/>
              </w:rPr>
              <w:t>Independent</w:t>
            </w:r>
          </w:p>
        </w:tc>
        <w:tc>
          <w:tcPr>
            <w:tcW w:w="450" w:type="pct"/>
            <w:tcBorders>
              <w:top w:val="single" w:sz="6" w:space="0" w:color="BFBFBF"/>
              <w:left w:val="single" w:sz="6" w:space="0" w:color="BFBFBF"/>
              <w:bottom w:val="single" w:sz="6" w:space="0" w:color="BFBFBF"/>
              <w:right w:val="single" w:sz="6" w:space="0" w:color="BFBFBF"/>
            </w:tcBorders>
            <w:textDirection w:val="btLr"/>
            <w:vAlign w:val="center"/>
          </w:tcPr>
          <w:p w:rsidR="00C261F9" w:rsidRPr="00D91D6B" w:rsidRDefault="00F44979">
            <w:pPr>
              <w:ind w:right="120" w:firstLine="105"/>
              <w:jc w:val="center"/>
              <w:rPr>
                <w:rFonts w:eastAsia="Arial Unicode MS"/>
              </w:rPr>
            </w:pPr>
            <w:r w:rsidRPr="00D91D6B">
              <w:rPr>
                <w:rFonts w:eastAsia="Arial Unicode MS"/>
              </w:rPr>
              <w:t>Dependent</w:t>
            </w:r>
          </w:p>
        </w:tc>
        <w:tc>
          <w:tcPr>
            <w:tcW w:w="450" w:type="pct"/>
            <w:tcBorders>
              <w:top w:val="single" w:sz="6" w:space="0" w:color="BFBFBF"/>
              <w:left w:val="single" w:sz="6" w:space="0" w:color="BFBFBF"/>
              <w:bottom w:val="single" w:sz="6" w:space="0" w:color="BFBFBF"/>
              <w:right w:val="single" w:sz="6" w:space="0" w:color="BFBFBF"/>
            </w:tcBorders>
            <w:textDirection w:val="btLr"/>
            <w:vAlign w:val="center"/>
          </w:tcPr>
          <w:p w:rsidR="00C261F9" w:rsidRPr="00D91D6B" w:rsidRDefault="00F44979">
            <w:pPr>
              <w:ind w:right="120" w:firstLine="105"/>
              <w:jc w:val="center"/>
              <w:rPr>
                <w:rFonts w:eastAsia="Arial Unicode MS"/>
              </w:rPr>
            </w:pPr>
            <w:r w:rsidRPr="00D91D6B">
              <w:rPr>
                <w:rFonts w:eastAsia="Arial Unicode MS"/>
              </w:rPr>
              <w:t>Temporal</w:t>
            </w:r>
          </w:p>
        </w:tc>
        <w:tc>
          <w:tcPr>
            <w:tcW w:w="450" w:type="pct"/>
            <w:tcBorders>
              <w:top w:val="single" w:sz="6" w:space="0" w:color="BFBFBF"/>
              <w:left w:val="single" w:sz="6" w:space="0" w:color="BFBFBF"/>
              <w:bottom w:val="single" w:sz="6" w:space="0" w:color="BFBFBF"/>
              <w:right w:val="single" w:sz="6" w:space="0" w:color="BFBFBF"/>
            </w:tcBorders>
            <w:shd w:val="clear" w:color="auto" w:fill="F2F2F2"/>
            <w:textDirection w:val="btLr"/>
            <w:vAlign w:val="center"/>
          </w:tcPr>
          <w:p w:rsidR="00C261F9" w:rsidRPr="00D91D6B" w:rsidRDefault="00F44979">
            <w:pPr>
              <w:ind w:right="120" w:firstLine="105"/>
              <w:jc w:val="center"/>
              <w:rPr>
                <w:rFonts w:eastAsia="Arial Unicode MS"/>
              </w:rPr>
            </w:pPr>
            <w:r w:rsidRPr="00D91D6B">
              <w:rPr>
                <w:rFonts w:eastAsia="Arial Unicode MS"/>
              </w:rPr>
              <w:t>Total</w:t>
            </w:r>
          </w:p>
        </w:tc>
        <w:tc>
          <w:tcPr>
            <w:tcW w:w="450" w:type="pct"/>
            <w:tcBorders>
              <w:top w:val="single" w:sz="6" w:space="0" w:color="BFBFBF"/>
              <w:left w:val="single" w:sz="6" w:space="0" w:color="BFBFBF"/>
              <w:bottom w:val="single" w:sz="6" w:space="0" w:color="BFBFBF"/>
              <w:right w:val="single" w:sz="6" w:space="0" w:color="BFBFBF"/>
            </w:tcBorders>
            <w:textDirection w:val="btLr"/>
            <w:vAlign w:val="center"/>
          </w:tcPr>
          <w:p w:rsidR="00C261F9" w:rsidRPr="00D91D6B" w:rsidRDefault="00F44979">
            <w:pPr>
              <w:ind w:right="120" w:firstLine="105"/>
              <w:jc w:val="center"/>
              <w:rPr>
                <w:rFonts w:eastAsia="Arial Unicode MS"/>
              </w:rPr>
            </w:pPr>
            <w:r w:rsidRPr="00D91D6B">
              <w:rPr>
                <w:rFonts w:eastAsia="Arial Unicode MS"/>
              </w:rPr>
              <w:t>Independent</w:t>
            </w:r>
          </w:p>
          <w:p w:rsidR="00C261F9" w:rsidRPr="00D91D6B" w:rsidRDefault="00C261F9">
            <w:pPr>
              <w:ind w:left="120" w:right="12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textDirection w:val="btLr"/>
            <w:vAlign w:val="center"/>
          </w:tcPr>
          <w:p w:rsidR="00C261F9" w:rsidRPr="00D91D6B" w:rsidRDefault="00F44979">
            <w:pPr>
              <w:ind w:right="120" w:firstLine="105"/>
              <w:jc w:val="center"/>
              <w:rPr>
                <w:rFonts w:eastAsia="Arial Unicode MS"/>
              </w:rPr>
            </w:pPr>
            <w:r w:rsidRPr="00D91D6B">
              <w:rPr>
                <w:rFonts w:eastAsia="Arial Unicode MS"/>
              </w:rPr>
              <w:t>Dependent</w:t>
            </w:r>
          </w:p>
        </w:tc>
        <w:tc>
          <w:tcPr>
            <w:tcW w:w="450" w:type="pct"/>
            <w:tcBorders>
              <w:top w:val="single" w:sz="6" w:space="0" w:color="BFBFBF"/>
              <w:left w:val="single" w:sz="6" w:space="0" w:color="BFBFBF"/>
              <w:bottom w:val="single" w:sz="6" w:space="0" w:color="BFBFBF"/>
              <w:right w:val="single" w:sz="6" w:space="0" w:color="BFBFBF"/>
            </w:tcBorders>
            <w:textDirection w:val="btLr"/>
            <w:vAlign w:val="center"/>
          </w:tcPr>
          <w:p w:rsidR="00C261F9" w:rsidRPr="00D91D6B" w:rsidRDefault="00F44979">
            <w:pPr>
              <w:ind w:right="120" w:firstLine="105"/>
              <w:jc w:val="center"/>
              <w:rPr>
                <w:rFonts w:eastAsia="Arial Unicode MS"/>
              </w:rPr>
            </w:pPr>
            <w:r w:rsidRPr="00D91D6B">
              <w:rPr>
                <w:rFonts w:eastAsia="Arial Unicode MS"/>
              </w:rPr>
              <w:t>Temporal</w:t>
            </w:r>
          </w:p>
        </w:tc>
        <w:tc>
          <w:tcPr>
            <w:tcW w:w="450" w:type="pct"/>
            <w:tcBorders>
              <w:top w:val="single" w:sz="6" w:space="0" w:color="BFBFBF"/>
              <w:left w:val="single" w:sz="6" w:space="0" w:color="BFBFBF"/>
              <w:bottom w:val="single" w:sz="6" w:space="0" w:color="BFBFBF"/>
              <w:right w:val="single" w:sz="6" w:space="0" w:color="BFBFBF"/>
            </w:tcBorders>
            <w:shd w:val="clear" w:color="auto" w:fill="F2F2F2"/>
            <w:textDirection w:val="btLr"/>
            <w:vAlign w:val="center"/>
          </w:tcPr>
          <w:p w:rsidR="00C261F9" w:rsidRPr="00D91D6B" w:rsidRDefault="00F44979">
            <w:pPr>
              <w:ind w:right="120" w:firstLine="105"/>
              <w:jc w:val="center"/>
              <w:rPr>
                <w:rFonts w:eastAsia="Arial Unicode MS"/>
              </w:rPr>
            </w:pPr>
            <w:r w:rsidRPr="00D91D6B">
              <w:rPr>
                <w:rFonts w:eastAsia="Arial Unicode MS"/>
              </w:rPr>
              <w:t>Total</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ind w:firstLine="105"/>
              <w:rPr>
                <w:rFonts w:eastAsia="Arial Unicode MS"/>
              </w:rPr>
            </w:pPr>
          </w:p>
        </w:tc>
      </w:tr>
      <w:tr w:rsidR="00C261F9" w:rsidRPr="00D91D6B">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Mk.</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2</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33</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4</w:t>
            </w: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39</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35</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113</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19</w:t>
            </w: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167</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207</w:t>
            </w:r>
          </w:p>
        </w:tc>
      </w:tr>
      <w:tr w:rsidR="00C261F9" w:rsidRPr="00D91D6B">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 ]</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ind w:firstLine="105"/>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2]</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2]</w:t>
            </w:r>
          </w:p>
        </w:tc>
      </w:tr>
      <w:tr w:rsidR="00C261F9" w:rsidRPr="00D91D6B">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Mt.</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2</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24</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7</w:t>
            </w: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33</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72</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159</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32</w:t>
            </w: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263</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297</w:t>
            </w:r>
          </w:p>
        </w:tc>
      </w:tr>
      <w:tr w:rsidR="00C261F9" w:rsidRPr="00D91D6B">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Lu.</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2</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30</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9</w:t>
            </w: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41</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59</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102</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44</w:t>
            </w: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205</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2</w:t>
            </w: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248</w:t>
            </w:r>
          </w:p>
        </w:tc>
      </w:tr>
      <w:tr w:rsidR="00C261F9" w:rsidRPr="00D91D6B">
        <w:tc>
          <w:tcPr>
            <w:tcW w:w="4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6</w:t>
            </w: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87</w:t>
            </w: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20</w:t>
            </w: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113</w:t>
            </w: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167</w:t>
            </w: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375</w:t>
            </w: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95</w:t>
            </w: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637</w:t>
            </w: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4</w:t>
            </w: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754</w:t>
            </w:r>
          </w:p>
        </w:tc>
      </w:tr>
      <w:tr w:rsidR="00C261F9" w:rsidRPr="00D91D6B">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Ac.</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5</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5</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14</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50</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7</w:t>
            </w: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71</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76</w:t>
            </w:r>
          </w:p>
        </w:tc>
      </w:tr>
      <w:tr w:rsidR="00C261F9" w:rsidRPr="00D91D6B">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Jo.</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5</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77</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4</w:t>
            </w: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86</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20</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167</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14</w:t>
            </w: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201</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5</w:t>
            </w: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292</w:t>
            </w:r>
          </w:p>
        </w:tc>
      </w:tr>
      <w:tr w:rsidR="00C261F9" w:rsidRPr="00D91D6B">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[8]</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ind w:firstLine="105"/>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w:t>
            </w:r>
          </w:p>
        </w:tc>
      </w:tr>
      <w:tr w:rsidR="00C261F9" w:rsidRPr="00D91D6B">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 Jo.</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2</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22</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2</w:t>
            </w: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26</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23</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23</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3</w:t>
            </w: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52</w:t>
            </w:r>
          </w:p>
        </w:tc>
      </w:tr>
      <w:tr w:rsidR="00C261F9" w:rsidRPr="00D91D6B">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2 Jo.</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3</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3</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2</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2</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6</w:t>
            </w:r>
          </w:p>
        </w:tc>
      </w:tr>
      <w:tr w:rsidR="00C261F9" w:rsidRPr="00D91D6B">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3 Jo.</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2</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2</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2</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2</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4</w:t>
            </w:r>
          </w:p>
        </w:tc>
      </w:tr>
      <w:tr w:rsidR="00C261F9" w:rsidRPr="00D91D6B">
        <w:tc>
          <w:tcPr>
            <w:tcW w:w="4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7</w:t>
            </w: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105</w:t>
            </w: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6</w:t>
            </w: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118</w:t>
            </w: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20</w:t>
            </w: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194</w:t>
            </w: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14</w:t>
            </w: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228</w:t>
            </w: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9</w:t>
            </w: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355</w:t>
            </w:r>
          </w:p>
        </w:tc>
      </w:tr>
      <w:tr w:rsidR="00C261F9" w:rsidRPr="00D91D6B">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Rev.</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2</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12</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2</w:t>
            </w: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16</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22</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36</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12</w:t>
            </w: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70</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86</w:t>
            </w:r>
          </w:p>
        </w:tc>
      </w:tr>
      <w:tr w:rsidR="00C261F9" w:rsidRPr="00D91D6B">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Heb.</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11</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9</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20</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11</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31</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3</w:t>
            </w: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45</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65</w:t>
            </w:r>
          </w:p>
        </w:tc>
      </w:tr>
      <w:tr w:rsidR="00C261F9" w:rsidRPr="00D91D6B">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Jas.</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6</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6</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2</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16</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2</w:t>
            </w: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20</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27</w:t>
            </w:r>
          </w:p>
        </w:tc>
      </w:tr>
      <w:tr w:rsidR="00C261F9" w:rsidRPr="00D91D6B">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 Pet.</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2</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2</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3</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13</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16</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18</w:t>
            </w:r>
          </w:p>
        </w:tc>
      </w:tr>
      <w:tr w:rsidR="00C261F9" w:rsidRPr="00D91D6B">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2 Pet.</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ind w:firstLine="105"/>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2</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2</w:t>
            </w: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5</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5</w:t>
            </w:r>
          </w:p>
        </w:tc>
      </w:tr>
      <w:tr w:rsidR="00C261F9" w:rsidRPr="00D91D6B">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Ju.</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ind w:firstLine="105"/>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ind w:firstLine="105"/>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w:t>
            </w:r>
          </w:p>
        </w:tc>
      </w:tr>
      <w:tr w:rsidR="00C261F9" w:rsidRPr="00D91D6B">
        <w:tc>
          <w:tcPr>
            <w:tcW w:w="4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13</w:t>
            </w: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29</w:t>
            </w: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2</w:t>
            </w: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44</w:t>
            </w: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39</w:t>
            </w: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98</w:t>
            </w: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19</w:t>
            </w: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156</w:t>
            </w: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w:t>
            </w: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201</w:t>
            </w:r>
          </w:p>
        </w:tc>
      </w:tr>
      <w:tr w:rsidR="00C261F9" w:rsidRPr="00D91D6B">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Paul</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18</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146</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15</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179</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32</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258</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27</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317</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8</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504</w:t>
            </w:r>
          </w:p>
        </w:tc>
      </w:tr>
      <w:tr w:rsidR="00C261F9" w:rsidRPr="00D91D6B">
        <w:tc>
          <w:tcPr>
            <w:tcW w:w="4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Total</w:t>
            </w:r>
          </w:p>
        </w:tc>
        <w:tc>
          <w:tcPr>
            <w:tcW w:w="4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44</w:t>
            </w: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372</w:t>
            </w: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43</w:t>
            </w: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459</w:t>
            </w: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272</w:t>
            </w: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975</w:t>
            </w: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162</w:t>
            </w: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1409</w:t>
            </w: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22</w:t>
            </w: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1890</w:t>
            </w:r>
          </w:p>
        </w:tc>
      </w:tr>
    </w:tbl>
    <w:p w:rsidR="00C261F9" w:rsidRPr="00D91D6B" w:rsidRDefault="00F44979">
      <w:pPr>
        <w:ind w:left="360" w:hanging="360"/>
        <w:rPr>
          <w:rFonts w:eastAsia="Arial Unicode MS"/>
        </w:rPr>
      </w:pPr>
      <w:r w:rsidRPr="00D91D6B">
        <w:rPr>
          <w:rFonts w:eastAsia="Arial Unicode MS"/>
        </w:rPr>
        <w:t xml:space="preserve">Pages </w:t>
      </w:r>
      <w:r w:rsidRPr="00D91D6B">
        <w:rPr>
          <w:rFonts w:eastAsia="Arial Unicode MS"/>
          <w:color w:val="0000FF"/>
        </w:rPr>
        <w:t>&lt;slf&gt;&amp;popup=2#p 854||854&lt;/slf&gt;</w:t>
      </w:r>
      <w:r w:rsidRPr="00D91D6B">
        <w:rPr>
          <w:rFonts w:eastAsia="Arial Unicode MS"/>
        </w:rPr>
        <w:t xml:space="preserve"> (</w:t>
      </w:r>
      <w:r w:rsidRPr="00D91D6B">
        <w:rPr>
          <w:rFonts w:ascii="Gentium" w:eastAsia="Arial Unicode MS" w:hAnsi="Gentium" w:cs="Gentium"/>
          <w:color w:val="800000"/>
          <w:sz w:val="24"/>
        </w:rPr>
        <w:t>ε</w:t>
      </w:r>
      <w:r w:rsidRPr="00D91D6B">
        <w:rPr>
          <w:rFonts w:eastAsia="Arial Unicode MS"/>
        </w:rPr>
        <w:t xml:space="preserve">), </w:t>
      </w:r>
      <w:r w:rsidRPr="00D91D6B">
        <w:rPr>
          <w:rFonts w:eastAsia="Arial Unicode MS"/>
          <w:color w:val="0000FF"/>
        </w:rPr>
        <w:t>&lt;slf&gt;&amp;popup=2#p 929||929&lt;/slf&gt;</w:t>
      </w:r>
      <w:r w:rsidRPr="00D91D6B">
        <w:rPr>
          <w:rFonts w:eastAsia="Arial Unicode MS"/>
        </w:rPr>
        <w:t xml:space="preserve">, line 3 </w:t>
      </w:r>
      <w:r w:rsidRPr="00D91D6B">
        <w:rPr>
          <w:rFonts w:eastAsia="Arial Unicode MS"/>
          <w:i/>
        </w:rPr>
        <w:t>ab imo</w:t>
      </w:r>
      <w:r w:rsidRPr="00D91D6B">
        <w:rPr>
          <w:rFonts w:eastAsia="Arial Unicode MS"/>
        </w:rPr>
        <w:t>, 1174 (</w:t>
      </w:r>
      <w:r w:rsidRPr="00D91D6B">
        <w:rPr>
          <w:rFonts w:eastAsia="Arial Unicode MS"/>
          <w:i/>
        </w:rPr>
        <w:t>b</w:t>
      </w:r>
      <w:r w:rsidRPr="00D91D6B">
        <w:rPr>
          <w:rFonts w:eastAsia="Arial Unicode MS"/>
        </w:rPr>
        <w:t xml:space="preserve">), line 3. In </w:t>
      </w:r>
      <w:r w:rsidRPr="00D91D6B">
        <w:rPr>
          <w:rFonts w:eastAsia="Arial Unicode MS"/>
          <w:color w:val="000000"/>
        </w:rPr>
        <w:t>Heb.</w:t>
      </w:r>
      <w:r w:rsidRPr="00D91D6B">
        <w:rPr>
          <w:rFonts w:eastAsia="Arial Unicode MS"/>
          <w:color w:val="0000FF"/>
        </w:rPr>
        <w:t xml:space="preserve"> </w:t>
      </w:r>
      <w:r w:rsidRPr="00D91D6B">
        <w:rPr>
          <w:rFonts w:eastAsia="Arial Unicode MS"/>
          <w:color w:val="000000"/>
        </w:rPr>
        <w:t>13:5</w:t>
      </w:r>
      <w:r w:rsidRPr="00D91D6B">
        <w:rPr>
          <w:rFonts w:eastAsia="Arial Unicode MS"/>
        </w:rPr>
        <w:t xml:space="preserve"> (LXX) </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γκαταλείπω</w:t>
      </w:r>
      <w:r w:rsidRPr="00D91D6B">
        <w:rPr>
          <w:rFonts w:eastAsia="Arial Unicode MS"/>
        </w:rPr>
        <w:t xml:space="preserve"> is read by </w:t>
      </w:r>
      <w:r w:rsidRPr="00D91D6B">
        <w:rPr>
          <w:rFonts w:ascii="Cardo" w:eastAsia="Arial Unicode MS" w:hAnsi="Cardo" w:cs="Cardo"/>
          <w:color w:val="800000"/>
          <w:sz w:val="28"/>
          <w:szCs w:val="28"/>
          <w:rtl/>
        </w:rPr>
        <w:t>א</w:t>
      </w:r>
      <w:r w:rsidRPr="00D91D6B">
        <w:rPr>
          <w:rFonts w:eastAsia="Arial Unicode MS"/>
        </w:rPr>
        <w:t>ACD</w:t>
      </w:r>
      <w:r w:rsidRPr="00D91D6B">
        <w:rPr>
          <w:rFonts w:eastAsia="Arial Unicode MS"/>
          <w:vertAlign w:val="superscript"/>
        </w:rPr>
        <w:t>c</w:t>
      </w:r>
      <w:r w:rsidRPr="00D91D6B">
        <w:rPr>
          <w:rFonts w:eastAsia="Arial Unicode MS"/>
        </w:rPr>
        <w:t xml:space="preserve">KIMP 17. Mr. Scott thinks it odd that </w:t>
      </w:r>
      <w:r w:rsidRPr="00D91D6B">
        <w:rPr>
          <w:rFonts w:eastAsia="Arial Unicode MS"/>
        </w:rPr>
        <w:lastRenderedPageBreak/>
        <w:t xml:space="preserve">this reading escaped Text. Rec. But it is rather Alexandrian than Syrian. Mr. Scott again presents useful data on </w:t>
      </w:r>
      <w:r w:rsidRPr="00D91D6B">
        <w:rPr>
          <w:rFonts w:ascii="Gentium" w:eastAsia="Arial Unicode MS" w:hAnsi="Gentium" w:cs="Gentium"/>
          <w:color w:val="800000"/>
          <w:sz w:val="24"/>
        </w:rPr>
        <w:t>ο</w:t>
      </w:r>
      <w:r w:rsidRPr="00D91D6B">
        <w:rPr>
          <w:rFonts w:ascii="Gentium" w:eastAsia="Arial Unicode MS" w:hAnsi="Gentium" w:cs="Gentium"/>
          <w:color w:val="800000"/>
          <w:sz w:val="24"/>
        </w:rPr>
        <w:t>ὐ</w:t>
      </w:r>
      <w:r w:rsidRPr="00D91D6B">
        <w:rPr>
          <w:rFonts w:eastAsia="Arial Unicode MS"/>
        </w:rPr>
        <w:t xml:space="preserve"> </w:t>
      </w:r>
      <w:r w:rsidRPr="00D91D6B">
        <w:rPr>
          <w:rFonts w:ascii="Gentium" w:eastAsia="Arial Unicode MS" w:hAnsi="Gentium" w:cs="Gentium"/>
          <w:color w:val="800000"/>
          <w:sz w:val="24"/>
        </w:rPr>
        <w:t>μή</w:t>
      </w:r>
      <w:r w:rsidRPr="00D91D6B">
        <w:rPr>
          <w:rFonts w:eastAsia="Arial Unicode MS"/>
        </w:rPr>
        <w:t xml:space="preserve"> constructions (see inset facing this page).</w:t>
      </w:r>
    </w:p>
    <w:p w:rsidR="00C261F9" w:rsidRPr="00D91D6B" w:rsidRDefault="00F44979">
      <w:pPr>
        <w:spacing w:after="90"/>
        <w:ind w:firstLine="105"/>
        <w:rPr>
          <w:rFonts w:eastAsia="Arial Unicode MS"/>
        </w:rPr>
      </w:pPr>
      <w:r w:rsidRPr="00D91D6B">
        <w:rPr>
          <w:rFonts w:eastAsia="Arial Unicode MS"/>
          <w:color w:val="008000"/>
        </w:rPr>
        <w:t xml:space="preserve"> &lt;bkm&gt;p 1405&lt;/bkm&gt;[p 1405&gt;</w:t>
      </w:r>
    </w:p>
    <w:tbl>
      <w:tblPr>
        <w:tblW w:w="5000" w:type="pct"/>
        <w:tblInd w:w="90" w:type="dxa"/>
        <w:tblLayout w:type="fixed"/>
        <w:tblCellMar>
          <w:left w:w="105" w:type="dxa"/>
          <w:right w:w="105" w:type="dxa"/>
        </w:tblCellMar>
        <w:tblLook w:val="0000" w:firstRow="0" w:lastRow="0" w:firstColumn="0" w:lastColumn="0" w:noHBand="0" w:noVBand="0"/>
      </w:tblPr>
      <w:tblGrid>
        <w:gridCol w:w="646"/>
        <w:gridCol w:w="647"/>
        <w:gridCol w:w="554"/>
        <w:gridCol w:w="2309"/>
        <w:gridCol w:w="647"/>
        <w:gridCol w:w="1293"/>
        <w:gridCol w:w="1201"/>
        <w:gridCol w:w="1108"/>
        <w:gridCol w:w="831"/>
      </w:tblGrid>
      <w:tr w:rsidR="00C261F9" w:rsidRPr="00D91D6B">
        <w:tc>
          <w:tcPr>
            <w:tcW w:w="350" w:type="pct"/>
            <w:vMerge w:val="restar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BOOK</w:t>
            </w:r>
          </w:p>
        </w:tc>
        <w:tc>
          <w:tcPr>
            <w:tcW w:w="4200" w:type="pct"/>
            <w:gridSpan w:val="7"/>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FUTURE</w:t>
            </w: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r>
      <w:tr w:rsidR="00C261F9" w:rsidRPr="00D91D6B">
        <w:tc>
          <w:tcPr>
            <w:tcW w:w="350" w:type="pct"/>
            <w:vMerge/>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650" w:type="pct"/>
            <w:gridSpan w:val="2"/>
            <w:vMerge w:val="restar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Independent</w:t>
            </w:r>
          </w:p>
        </w:tc>
        <w:tc>
          <w:tcPr>
            <w:tcW w:w="2950" w:type="pct"/>
            <w:gridSpan w:val="4"/>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Contingent</w:t>
            </w:r>
          </w:p>
        </w:tc>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Index</w:t>
            </w:r>
          </w:p>
        </w:tc>
      </w:tr>
      <w:tr w:rsidR="00C261F9" w:rsidRPr="00D91D6B">
        <w:tc>
          <w:tcPr>
            <w:tcW w:w="350" w:type="pct"/>
            <w:vMerge/>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650" w:type="pct"/>
            <w:gridSpan w:val="2"/>
            <w:vMerge/>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12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ascii="Gentium" w:eastAsia="Arial Unicode MS" w:hAnsi="Gentium" w:cs="Gentium"/>
                <w:color w:val="800000"/>
                <w:sz w:val="24"/>
              </w:rPr>
              <w:t>ὃ</w:t>
            </w:r>
            <w:r w:rsidRPr="00D91D6B">
              <w:rPr>
                <w:rFonts w:ascii="Gentium" w:eastAsia="Arial Unicode MS" w:hAnsi="Gentium" w:cs="Gentium"/>
                <w:color w:val="800000"/>
                <w:sz w:val="24"/>
              </w:rPr>
              <w:t>ς</w:t>
            </w:r>
            <w:r w:rsidRPr="00D91D6B">
              <w:rPr>
                <w:rFonts w:eastAsia="Arial Unicode MS"/>
              </w:rPr>
              <w:t xml:space="preserve"> </w:t>
            </w:r>
            <w:r w:rsidRPr="00D91D6B">
              <w:rPr>
                <w:rFonts w:ascii="Gentium" w:eastAsia="Arial Unicode MS" w:hAnsi="Gentium" w:cs="Gentium"/>
                <w:color w:val="800000"/>
                <w:sz w:val="24"/>
              </w:rPr>
              <w:t>ἄ</w:t>
            </w:r>
            <w:r w:rsidRPr="00D91D6B">
              <w:rPr>
                <w:rFonts w:ascii="Gentium" w:eastAsia="Arial Unicode MS" w:hAnsi="Gentium" w:cs="Gentium"/>
                <w:color w:val="800000"/>
                <w:sz w:val="24"/>
              </w:rPr>
              <w:t>ν</w:t>
            </w: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ascii="Gentium" w:eastAsia="Arial Unicode MS" w:hAnsi="Gentium" w:cs="Gentium"/>
                <w:color w:val="800000"/>
                <w:sz w:val="24"/>
              </w:rPr>
              <w:t>ἐ</w:t>
            </w:r>
            <w:r w:rsidRPr="00D91D6B">
              <w:rPr>
                <w:rFonts w:ascii="Gentium" w:eastAsia="Arial Unicode MS" w:hAnsi="Gentium" w:cs="Gentium"/>
                <w:color w:val="800000"/>
                <w:sz w:val="24"/>
              </w:rPr>
              <w:t>άν</w:t>
            </w:r>
          </w:p>
        </w:tc>
        <w:tc>
          <w:tcPr>
            <w:tcW w:w="1300" w:type="pct"/>
            <w:gridSpan w:val="2"/>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Total</w:t>
            </w:r>
          </w:p>
        </w:tc>
        <w:tc>
          <w:tcPr>
            <w:tcW w:w="5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Quotation</w:t>
            </w: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r>
      <w:tr w:rsidR="00C261F9" w:rsidRPr="00D91D6B">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Mk.</w:t>
            </w:r>
          </w:p>
        </w:tc>
        <w:tc>
          <w:tcPr>
            <w:tcW w:w="650" w:type="pct"/>
            <w:gridSpan w:val="2"/>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13:31</w:t>
            </w:r>
            <w:r w:rsidRPr="00D91D6B">
              <w:rPr>
                <w:rFonts w:eastAsia="Arial Unicode MS"/>
              </w:rPr>
              <w:t xml:space="preserve"> mg.</w:t>
            </w:r>
          </w:p>
        </w:tc>
        <w:tc>
          <w:tcPr>
            <w:tcW w:w="12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14:31</w:t>
            </w:r>
          </w:p>
        </w:tc>
        <w:tc>
          <w:tcPr>
            <w:tcW w:w="1300" w:type="pct"/>
            <w:gridSpan w:val="2"/>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w:t>
            </w:r>
          </w:p>
        </w:tc>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13:2</w:t>
            </w:r>
            <w:r w:rsidRPr="00D91D6B">
              <w:rPr>
                <w:rFonts w:eastAsia="Arial Unicode MS"/>
                <w:i/>
                <w:color w:val="000000"/>
              </w:rPr>
              <w:t>a</w:t>
            </w:r>
            <w:r w:rsidRPr="00D91D6B">
              <w:rPr>
                <w:rFonts w:eastAsia="Arial Unicode MS"/>
              </w:rPr>
              <w:t xml:space="preserve">, </w:t>
            </w:r>
            <w:r w:rsidRPr="00D91D6B">
              <w:rPr>
                <w:rFonts w:eastAsia="Arial Unicode MS"/>
                <w:color w:val="000000"/>
              </w:rPr>
              <w:t>19</w:t>
            </w:r>
          </w:p>
        </w:tc>
      </w:tr>
      <w:tr w:rsidR="00C261F9" w:rsidRPr="00D91D6B">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Mt.</w:t>
            </w:r>
          </w:p>
        </w:tc>
        <w:tc>
          <w:tcPr>
            <w:tcW w:w="650" w:type="pct"/>
            <w:gridSpan w:val="2"/>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16:22</w:t>
            </w:r>
          </w:p>
        </w:tc>
        <w:tc>
          <w:tcPr>
            <w:tcW w:w="12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15:5</w:t>
            </w: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26:35</w:t>
            </w:r>
          </w:p>
        </w:tc>
        <w:tc>
          <w:tcPr>
            <w:tcW w:w="1300" w:type="pct"/>
            <w:gridSpan w:val="2"/>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3</w:t>
            </w:r>
          </w:p>
        </w:tc>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21:19</w:t>
            </w:r>
            <w:r w:rsidRPr="00D91D6B">
              <w:rPr>
                <w:rFonts w:eastAsia="Arial Unicode MS"/>
              </w:rPr>
              <w:t xml:space="preserve">; </w:t>
            </w:r>
            <w:r w:rsidRPr="00D91D6B">
              <w:rPr>
                <w:rFonts w:eastAsia="Arial Unicode MS"/>
                <w:color w:val="000000"/>
              </w:rPr>
              <w:t>24:2</w:t>
            </w:r>
            <w:r w:rsidRPr="00D91D6B">
              <w:rPr>
                <w:rFonts w:eastAsia="Arial Unicode MS"/>
              </w:rPr>
              <w:t xml:space="preserve">, </w:t>
            </w:r>
            <w:r w:rsidRPr="00D91D6B">
              <w:rPr>
                <w:rFonts w:eastAsia="Arial Unicode MS"/>
                <w:color w:val="000000"/>
              </w:rPr>
              <w:t>21</w:t>
            </w:r>
            <w:r w:rsidRPr="00D91D6B">
              <w:rPr>
                <w:rFonts w:eastAsia="Arial Unicode MS"/>
              </w:rPr>
              <w:t xml:space="preserve">, </w:t>
            </w:r>
            <w:r w:rsidRPr="00D91D6B">
              <w:rPr>
                <w:rFonts w:eastAsia="Arial Unicode MS"/>
                <w:color w:val="000000"/>
              </w:rPr>
              <w:t>35</w:t>
            </w:r>
            <w:r w:rsidRPr="00D91D6B">
              <w:rPr>
                <w:rFonts w:eastAsia="Arial Unicode MS"/>
              </w:rPr>
              <w:t>; 25</w:t>
            </w:r>
          </w:p>
        </w:tc>
      </w:tr>
      <w:tr w:rsidR="00C261F9" w:rsidRPr="00D91D6B">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Lu.</w:t>
            </w:r>
          </w:p>
        </w:tc>
        <w:tc>
          <w:tcPr>
            <w:tcW w:w="650" w:type="pct"/>
            <w:gridSpan w:val="2"/>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10:19</w:t>
            </w:r>
            <w:r w:rsidRPr="00D91D6B">
              <w:rPr>
                <w:rFonts w:eastAsia="Arial Unicode MS"/>
              </w:rPr>
              <w:t xml:space="preserve">; </w:t>
            </w:r>
            <w:r w:rsidRPr="00D91D6B">
              <w:rPr>
                <w:rFonts w:eastAsia="Arial Unicode MS"/>
                <w:color w:val="000000"/>
              </w:rPr>
              <w:t>21:33</w:t>
            </w:r>
          </w:p>
        </w:tc>
        <w:tc>
          <w:tcPr>
            <w:tcW w:w="12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1300" w:type="pct"/>
            <w:gridSpan w:val="2"/>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2</w:t>
            </w:r>
          </w:p>
        </w:tc>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1:15</w:t>
            </w:r>
            <w:r w:rsidRPr="00D91D6B">
              <w:rPr>
                <w:rFonts w:eastAsia="Arial Unicode MS"/>
              </w:rPr>
              <w:t xml:space="preserve">; </w:t>
            </w:r>
            <w:r w:rsidRPr="00D91D6B">
              <w:rPr>
                <w:rFonts w:eastAsia="Arial Unicode MS"/>
                <w:color w:val="000000"/>
              </w:rPr>
              <w:t>18:7</w:t>
            </w:r>
            <w:r w:rsidRPr="00D91D6B">
              <w:rPr>
                <w:rFonts w:eastAsia="Arial Unicode MS"/>
              </w:rPr>
              <w:t xml:space="preserve">; </w:t>
            </w:r>
            <w:r w:rsidRPr="00D91D6B">
              <w:rPr>
                <w:rFonts w:eastAsia="Arial Unicode MS"/>
                <w:color w:val="000000"/>
              </w:rPr>
              <w:t>21:18</w:t>
            </w:r>
          </w:p>
        </w:tc>
      </w:tr>
      <w:tr w:rsidR="00C261F9" w:rsidRPr="00D91D6B">
        <w:tc>
          <w:tcPr>
            <w:tcW w:w="3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ind w:firstLine="105"/>
              <w:rPr>
                <w:rFonts w:eastAsia="Arial Unicode MS"/>
              </w:rPr>
            </w:pPr>
          </w:p>
        </w:tc>
        <w:tc>
          <w:tcPr>
            <w:tcW w:w="650" w:type="pct"/>
            <w:gridSpan w:val="2"/>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3</w:t>
            </w:r>
          </w:p>
        </w:tc>
        <w:tc>
          <w:tcPr>
            <w:tcW w:w="12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w:t>
            </w:r>
          </w:p>
        </w:tc>
        <w:tc>
          <w:tcPr>
            <w:tcW w:w="3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2</w:t>
            </w:r>
          </w:p>
        </w:tc>
        <w:tc>
          <w:tcPr>
            <w:tcW w:w="1300" w:type="pct"/>
            <w:gridSpan w:val="2"/>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6</w:t>
            </w:r>
          </w:p>
        </w:tc>
        <w:tc>
          <w:tcPr>
            <w:tcW w:w="5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w:t>
            </w:r>
          </w:p>
        </w:tc>
        <w:tc>
          <w:tcPr>
            <w:tcW w:w="3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ind w:firstLine="105"/>
              <w:rPr>
                <w:rFonts w:eastAsia="Arial Unicode MS"/>
              </w:rPr>
            </w:pPr>
          </w:p>
        </w:tc>
      </w:tr>
      <w:tr w:rsidR="00C261F9" w:rsidRPr="00D91D6B">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Jo.</w:t>
            </w:r>
          </w:p>
        </w:tc>
        <w:tc>
          <w:tcPr>
            <w:tcW w:w="650" w:type="pct"/>
            <w:gridSpan w:val="2"/>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6:35</w:t>
            </w:r>
            <w:r w:rsidRPr="00D91D6B">
              <w:rPr>
                <w:rFonts w:eastAsia="Arial Unicode MS"/>
              </w:rPr>
              <w:t xml:space="preserve">; </w:t>
            </w:r>
            <w:r w:rsidRPr="00D91D6B">
              <w:rPr>
                <w:rFonts w:eastAsia="Arial Unicode MS"/>
                <w:color w:val="000000"/>
              </w:rPr>
              <w:t>10:5</w:t>
            </w:r>
          </w:p>
        </w:tc>
        <w:tc>
          <w:tcPr>
            <w:tcW w:w="12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4:14</w:t>
            </w: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1300" w:type="pct"/>
            <w:gridSpan w:val="2"/>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3</w:t>
            </w:r>
          </w:p>
        </w:tc>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6:35</w:t>
            </w:r>
            <w:r w:rsidRPr="00D91D6B">
              <w:rPr>
                <w:rFonts w:eastAsia="Arial Unicode MS"/>
              </w:rPr>
              <w:t xml:space="preserve">, </w:t>
            </w:r>
            <w:r w:rsidRPr="00D91D6B">
              <w:rPr>
                <w:rFonts w:eastAsia="Arial Unicode MS"/>
                <w:color w:val="000000"/>
              </w:rPr>
              <w:t>38</w:t>
            </w:r>
            <w:r w:rsidRPr="00D91D6B">
              <w:rPr>
                <w:rFonts w:eastAsia="Arial Unicode MS"/>
              </w:rPr>
              <w:t xml:space="preserve">; </w:t>
            </w:r>
            <w:r w:rsidRPr="00D91D6B">
              <w:rPr>
                <w:rFonts w:eastAsia="Arial Unicode MS"/>
                <w:color w:val="000000"/>
              </w:rPr>
              <w:t>8:12</w:t>
            </w:r>
            <w:r w:rsidRPr="00D91D6B">
              <w:rPr>
                <w:rFonts w:eastAsia="Arial Unicode MS"/>
              </w:rPr>
              <w:t xml:space="preserve">; </w:t>
            </w:r>
            <w:r w:rsidRPr="00D91D6B">
              <w:rPr>
                <w:rFonts w:eastAsia="Arial Unicode MS"/>
                <w:color w:val="000000"/>
              </w:rPr>
              <w:t>10:28</w:t>
            </w:r>
            <w:r w:rsidRPr="00D91D6B">
              <w:rPr>
                <w:rFonts w:eastAsia="Arial Unicode MS"/>
              </w:rPr>
              <w:t>;</w:t>
            </w:r>
          </w:p>
        </w:tc>
      </w:tr>
      <w:tr w:rsidR="00C261F9" w:rsidRPr="00D91D6B">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Ac.</w:t>
            </w:r>
          </w:p>
        </w:tc>
        <w:tc>
          <w:tcPr>
            <w:tcW w:w="650" w:type="pct"/>
            <w:gridSpan w:val="2"/>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12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1300" w:type="pct"/>
            <w:gridSpan w:val="2"/>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rPr>
                <w:rFonts w:eastAsia="Arial Unicode MS"/>
              </w:rPr>
            </w:pPr>
          </w:p>
        </w:tc>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r>
      <w:tr w:rsidR="00C261F9" w:rsidRPr="00D91D6B">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Rev.</w:t>
            </w:r>
          </w:p>
        </w:tc>
        <w:tc>
          <w:tcPr>
            <w:tcW w:w="650" w:type="pct"/>
            <w:gridSpan w:val="2"/>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9:6</w:t>
            </w:r>
            <w:r w:rsidRPr="00D91D6B">
              <w:rPr>
                <w:rFonts w:eastAsia="Arial Unicode MS"/>
              </w:rPr>
              <w:t xml:space="preserve">; </w:t>
            </w:r>
            <w:r w:rsidRPr="00D91D6B">
              <w:rPr>
                <w:rFonts w:eastAsia="Arial Unicode MS"/>
                <w:color w:val="000000"/>
              </w:rPr>
              <w:t>15:4</w:t>
            </w:r>
            <w:r w:rsidRPr="00D91D6B">
              <w:rPr>
                <w:rFonts w:eastAsia="Arial Unicode MS"/>
              </w:rPr>
              <w:t xml:space="preserve">; </w:t>
            </w:r>
            <w:r w:rsidRPr="00D91D6B">
              <w:rPr>
                <w:rFonts w:eastAsia="Arial Unicode MS"/>
                <w:color w:val="000000"/>
              </w:rPr>
              <w:t>18:14</w:t>
            </w:r>
          </w:p>
        </w:tc>
        <w:tc>
          <w:tcPr>
            <w:tcW w:w="12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1300" w:type="pct"/>
            <w:gridSpan w:val="2"/>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3</w:t>
            </w:r>
          </w:p>
        </w:tc>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2:11</w:t>
            </w:r>
            <w:r w:rsidRPr="00D91D6B">
              <w:rPr>
                <w:rFonts w:eastAsia="Arial Unicode MS"/>
              </w:rPr>
              <w:t xml:space="preserve">; </w:t>
            </w:r>
            <w:r w:rsidRPr="00D91D6B">
              <w:rPr>
                <w:rFonts w:eastAsia="Arial Unicode MS"/>
                <w:color w:val="000000"/>
              </w:rPr>
              <w:t>3:5</w:t>
            </w:r>
            <w:r w:rsidRPr="00D91D6B">
              <w:rPr>
                <w:rFonts w:eastAsia="Arial Unicode MS"/>
              </w:rPr>
              <w:t xml:space="preserve">, </w:t>
            </w:r>
            <w:r w:rsidRPr="00D91D6B">
              <w:rPr>
                <w:rFonts w:eastAsia="Arial Unicode MS"/>
                <w:color w:val="000000"/>
              </w:rPr>
              <w:t>12</w:t>
            </w:r>
            <w:r w:rsidRPr="00D91D6B">
              <w:rPr>
                <w:rFonts w:eastAsia="Arial Unicode MS"/>
              </w:rPr>
              <w:t xml:space="preserve">; </w:t>
            </w:r>
            <w:r w:rsidRPr="00D91D6B">
              <w:rPr>
                <w:rFonts w:eastAsia="Arial Unicode MS"/>
                <w:color w:val="000000"/>
              </w:rPr>
              <w:t>7:16</w:t>
            </w:r>
            <w:r w:rsidRPr="00D91D6B">
              <w:rPr>
                <w:rFonts w:eastAsia="Arial Unicode MS"/>
              </w:rPr>
              <w:t xml:space="preserve">; </w:t>
            </w:r>
            <w:r w:rsidRPr="00D91D6B">
              <w:rPr>
                <w:rFonts w:eastAsia="Arial Unicode MS"/>
                <w:color w:val="000000"/>
              </w:rPr>
              <w:t>15</w:t>
            </w:r>
          </w:p>
        </w:tc>
      </w:tr>
      <w:tr w:rsidR="00C261F9" w:rsidRPr="00D91D6B">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Heb.</w:t>
            </w:r>
          </w:p>
        </w:tc>
        <w:tc>
          <w:tcPr>
            <w:tcW w:w="650" w:type="pct"/>
            <w:gridSpan w:val="2"/>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12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1300" w:type="pct"/>
            <w:gridSpan w:val="2"/>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rPr>
                <w:rFonts w:eastAsia="Arial Unicode MS"/>
              </w:rPr>
            </w:pPr>
          </w:p>
        </w:tc>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10:17</w:t>
            </w: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r>
      <w:tr w:rsidR="00C261F9" w:rsidRPr="00D91D6B">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 Pet.</w:t>
            </w:r>
          </w:p>
        </w:tc>
        <w:tc>
          <w:tcPr>
            <w:tcW w:w="650" w:type="pct"/>
            <w:gridSpan w:val="2"/>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12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1300" w:type="pct"/>
            <w:gridSpan w:val="2"/>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rPr>
                <w:rFonts w:eastAsia="Arial Unicode MS"/>
              </w:rPr>
            </w:pPr>
          </w:p>
        </w:tc>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r>
      <w:tr w:rsidR="00C261F9" w:rsidRPr="00D91D6B">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2 Pet.</w:t>
            </w:r>
          </w:p>
        </w:tc>
        <w:tc>
          <w:tcPr>
            <w:tcW w:w="650" w:type="pct"/>
            <w:gridSpan w:val="2"/>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12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1300" w:type="pct"/>
            <w:gridSpan w:val="2"/>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rPr>
                <w:rFonts w:eastAsia="Arial Unicode MS"/>
              </w:rPr>
            </w:pPr>
          </w:p>
        </w:tc>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1:10</w:t>
            </w:r>
          </w:p>
        </w:tc>
      </w:tr>
      <w:tr w:rsidR="00C261F9" w:rsidRPr="00D91D6B">
        <w:tc>
          <w:tcPr>
            <w:tcW w:w="3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ind w:firstLine="105"/>
              <w:rPr>
                <w:rFonts w:eastAsia="Arial Unicode MS"/>
              </w:rPr>
            </w:pPr>
          </w:p>
        </w:tc>
        <w:tc>
          <w:tcPr>
            <w:tcW w:w="650" w:type="pct"/>
            <w:gridSpan w:val="2"/>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5</w:t>
            </w:r>
          </w:p>
        </w:tc>
        <w:tc>
          <w:tcPr>
            <w:tcW w:w="12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w:t>
            </w:r>
          </w:p>
        </w:tc>
        <w:tc>
          <w:tcPr>
            <w:tcW w:w="3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w:t>
            </w:r>
          </w:p>
        </w:tc>
        <w:tc>
          <w:tcPr>
            <w:tcW w:w="1300" w:type="pct"/>
            <w:gridSpan w:val="2"/>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6</w:t>
            </w:r>
          </w:p>
        </w:tc>
        <w:tc>
          <w:tcPr>
            <w:tcW w:w="5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w:t>
            </w:r>
          </w:p>
        </w:tc>
        <w:tc>
          <w:tcPr>
            <w:tcW w:w="3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ind w:firstLine="105"/>
              <w:rPr>
                <w:rFonts w:eastAsia="Arial Unicode MS"/>
              </w:rPr>
            </w:pPr>
          </w:p>
        </w:tc>
      </w:tr>
      <w:tr w:rsidR="00C261F9" w:rsidRPr="00D91D6B">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 Th.</w:t>
            </w:r>
          </w:p>
        </w:tc>
        <w:tc>
          <w:tcPr>
            <w:tcW w:w="650" w:type="pct"/>
            <w:gridSpan w:val="2"/>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12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1300" w:type="pct"/>
            <w:gridSpan w:val="2"/>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rPr>
                <w:rFonts w:eastAsia="Arial Unicode MS"/>
              </w:rPr>
            </w:pPr>
          </w:p>
        </w:tc>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4:15</w:t>
            </w:r>
            <w:r w:rsidRPr="00D91D6B">
              <w:rPr>
                <w:rFonts w:eastAsia="Arial Unicode MS"/>
              </w:rPr>
              <w:t xml:space="preserve">; </w:t>
            </w:r>
            <w:r w:rsidRPr="00D91D6B">
              <w:rPr>
                <w:rFonts w:eastAsia="Arial Unicode MS"/>
                <w:color w:val="000000"/>
              </w:rPr>
              <w:t>5:3</w:t>
            </w:r>
          </w:p>
        </w:tc>
      </w:tr>
      <w:tr w:rsidR="00C261F9" w:rsidRPr="00D91D6B">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 Cor.</w:t>
            </w:r>
          </w:p>
        </w:tc>
        <w:tc>
          <w:tcPr>
            <w:tcW w:w="650" w:type="pct"/>
            <w:gridSpan w:val="2"/>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12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1300" w:type="pct"/>
            <w:gridSpan w:val="2"/>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rPr>
                <w:rFonts w:eastAsia="Arial Unicode MS"/>
              </w:rPr>
            </w:pPr>
          </w:p>
        </w:tc>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r>
      <w:tr w:rsidR="00C261F9" w:rsidRPr="00D91D6B">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Gal.</w:t>
            </w:r>
          </w:p>
        </w:tc>
        <w:tc>
          <w:tcPr>
            <w:tcW w:w="650" w:type="pct"/>
            <w:gridSpan w:val="2"/>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12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1300" w:type="pct"/>
            <w:gridSpan w:val="2"/>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rPr>
                <w:rFonts w:eastAsia="Arial Unicode MS"/>
              </w:rPr>
            </w:pPr>
          </w:p>
        </w:tc>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4:30</w:t>
            </w: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r>
      <w:tr w:rsidR="00C261F9" w:rsidRPr="00D91D6B">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Ro.</w:t>
            </w:r>
          </w:p>
        </w:tc>
        <w:tc>
          <w:tcPr>
            <w:tcW w:w="650" w:type="pct"/>
            <w:gridSpan w:val="2"/>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12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1300" w:type="pct"/>
            <w:gridSpan w:val="2"/>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rPr>
                <w:rFonts w:eastAsia="Arial Unicode MS"/>
              </w:rPr>
            </w:pPr>
          </w:p>
        </w:tc>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r>
      <w:tr w:rsidR="00C261F9" w:rsidRPr="00D91D6B">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50" w:type="pct"/>
            <w:gridSpan w:val="2"/>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w:t>
            </w:r>
          </w:p>
        </w:tc>
        <w:tc>
          <w:tcPr>
            <w:tcW w:w="12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w:t>
            </w: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w:t>
            </w:r>
          </w:p>
        </w:tc>
        <w:tc>
          <w:tcPr>
            <w:tcW w:w="1300" w:type="pct"/>
            <w:gridSpan w:val="2"/>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w:t>
            </w:r>
          </w:p>
        </w:tc>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r>
      <w:tr w:rsidR="00C261F9" w:rsidRPr="00D91D6B">
        <w:tc>
          <w:tcPr>
            <w:tcW w:w="3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ind w:firstLine="105"/>
              <w:rPr>
                <w:rFonts w:eastAsia="Arial Unicode MS"/>
              </w:rPr>
            </w:pPr>
          </w:p>
        </w:tc>
        <w:tc>
          <w:tcPr>
            <w:tcW w:w="650" w:type="pct"/>
            <w:gridSpan w:val="2"/>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8</w:t>
            </w:r>
          </w:p>
        </w:tc>
        <w:tc>
          <w:tcPr>
            <w:tcW w:w="12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2</w:t>
            </w:r>
          </w:p>
        </w:tc>
        <w:tc>
          <w:tcPr>
            <w:tcW w:w="3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2</w:t>
            </w:r>
          </w:p>
        </w:tc>
        <w:tc>
          <w:tcPr>
            <w:tcW w:w="1300" w:type="pct"/>
            <w:gridSpan w:val="2"/>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12</w:t>
            </w:r>
          </w:p>
        </w:tc>
        <w:tc>
          <w:tcPr>
            <w:tcW w:w="5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2</w:t>
            </w:r>
          </w:p>
        </w:tc>
        <w:tc>
          <w:tcPr>
            <w:tcW w:w="3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ind w:firstLine="105"/>
              <w:rPr>
                <w:rFonts w:eastAsia="Arial Unicode MS"/>
              </w:rPr>
            </w:pPr>
          </w:p>
        </w:tc>
      </w:tr>
      <w:tr w:rsidR="00C261F9" w:rsidRPr="00D91D6B">
        <w:tc>
          <w:tcPr>
            <w:tcW w:w="3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ind w:firstLine="105"/>
              <w:rPr>
                <w:rFonts w:eastAsia="Arial Unicode MS"/>
              </w:rPr>
            </w:pPr>
          </w:p>
        </w:tc>
        <w:tc>
          <w:tcPr>
            <w:tcW w:w="650" w:type="pct"/>
            <w:gridSpan w:val="2"/>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rPr>
                <w:rFonts w:eastAsia="Arial Unicode MS"/>
              </w:rPr>
            </w:pPr>
          </w:p>
        </w:tc>
        <w:tc>
          <w:tcPr>
            <w:tcW w:w="12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ind w:firstLine="105"/>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ind w:firstLine="105"/>
              <w:rPr>
                <w:rFonts w:eastAsia="Arial Unicode MS"/>
              </w:rPr>
            </w:pPr>
          </w:p>
        </w:tc>
        <w:tc>
          <w:tcPr>
            <w:tcW w:w="1850" w:type="pct"/>
            <w:gridSpan w:val="3"/>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14</w:t>
            </w:r>
          </w:p>
        </w:tc>
        <w:tc>
          <w:tcPr>
            <w:tcW w:w="3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ind w:firstLine="105"/>
              <w:rPr>
                <w:rFonts w:eastAsia="Arial Unicode MS"/>
              </w:rPr>
            </w:pPr>
          </w:p>
        </w:tc>
      </w:tr>
      <w:tr w:rsidR="00C261F9" w:rsidRPr="00D91D6B">
        <w:tc>
          <w:tcPr>
            <w:tcW w:w="5000" w:type="pct"/>
            <w:gridSpan w:val="9"/>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 xml:space="preserve"> </w:t>
            </w:r>
            <w:r w:rsidRPr="00D91D6B">
              <w:rPr>
                <w:rFonts w:eastAsia="Arial Unicode MS"/>
              </w:rPr>
              <w:t xml:space="preserve">W. H. Marginal Readings for </w:t>
            </w:r>
            <w:r w:rsidRPr="00D91D6B">
              <w:rPr>
                <w:rFonts w:ascii="Gentium" w:eastAsia="Arial Unicode MS" w:hAnsi="Gentium" w:cs="Gentium"/>
                <w:color w:val="800000"/>
                <w:sz w:val="24"/>
              </w:rPr>
              <w:t>ο</w:t>
            </w:r>
            <w:r w:rsidRPr="00D91D6B">
              <w:rPr>
                <w:rFonts w:ascii="Gentium" w:eastAsia="Arial Unicode MS" w:hAnsi="Gentium" w:cs="Gentium"/>
                <w:color w:val="800000"/>
                <w:sz w:val="24"/>
              </w:rPr>
              <w:t>ὐ</w:t>
            </w:r>
            <w:r w:rsidRPr="00D91D6B">
              <w:rPr>
                <w:rFonts w:eastAsia="Arial Unicode MS"/>
              </w:rPr>
              <w:t xml:space="preserve"> </w:t>
            </w:r>
            <w:r w:rsidRPr="00D91D6B">
              <w:rPr>
                <w:rFonts w:ascii="Gentium" w:eastAsia="Arial Unicode MS" w:hAnsi="Gentium" w:cs="Gentium"/>
                <w:color w:val="800000"/>
                <w:sz w:val="24"/>
              </w:rPr>
              <w:t>μή</w:t>
            </w:r>
          </w:p>
        </w:tc>
      </w:tr>
      <w:tr w:rsidR="00C261F9" w:rsidRPr="00D91D6B">
        <w:tc>
          <w:tcPr>
            <w:tcW w:w="3300" w:type="pct"/>
            <w:gridSpan w:val="6"/>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jc w:val="center"/>
              <w:rPr>
                <w:rFonts w:eastAsia="Arial Unicode MS"/>
              </w:rPr>
            </w:pPr>
            <w:r w:rsidRPr="00D91D6B">
              <w:rPr>
                <w:rFonts w:eastAsia="Arial Unicode MS"/>
              </w:rPr>
              <w:t>Text</w:t>
            </w:r>
          </w:p>
        </w:tc>
        <w:tc>
          <w:tcPr>
            <w:tcW w:w="1650" w:type="pct"/>
            <w:gridSpan w:val="3"/>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jc w:val="center"/>
              <w:rPr>
                <w:rFonts w:eastAsia="Arial Unicode MS"/>
              </w:rPr>
            </w:pPr>
            <w:r w:rsidRPr="00D91D6B">
              <w:rPr>
                <w:rFonts w:eastAsia="Arial Unicode MS"/>
              </w:rPr>
              <w:t>Margin</w:t>
            </w:r>
          </w:p>
        </w:tc>
      </w:tr>
      <w:tr w:rsidR="00C261F9" w:rsidRPr="00D91D6B">
        <w:tc>
          <w:tcPr>
            <w:tcW w:w="700" w:type="pct"/>
            <w:gridSpan w:val="2"/>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Mk.</w:t>
            </w:r>
          </w:p>
        </w:tc>
        <w:tc>
          <w:tcPr>
            <w:tcW w:w="2550" w:type="pct"/>
            <w:gridSpan w:val="4"/>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13:31</w:t>
            </w:r>
            <w:r w:rsidRPr="00D91D6B">
              <w:rPr>
                <w:rFonts w:eastAsia="Arial Unicode MS"/>
              </w:rPr>
              <w:t xml:space="preserve">, </w:t>
            </w:r>
            <w:r w:rsidRPr="00D91D6B">
              <w:rPr>
                <w:rFonts w:ascii="Gentium" w:eastAsia="Arial Unicode MS" w:hAnsi="Gentium" w:cs="Gentium"/>
                <w:color w:val="800000"/>
                <w:sz w:val="24"/>
              </w:rPr>
              <w:t>ο</w:t>
            </w:r>
            <w:r w:rsidRPr="00D91D6B">
              <w:rPr>
                <w:rFonts w:ascii="Gentium" w:eastAsia="Arial Unicode MS" w:hAnsi="Gentium" w:cs="Gentium"/>
                <w:color w:val="800000"/>
                <w:sz w:val="24"/>
              </w:rPr>
              <w:t>ἱ</w:t>
            </w:r>
            <w:r w:rsidRPr="00D91D6B">
              <w:rPr>
                <w:rFonts w:eastAsia="Arial Unicode MS"/>
              </w:rPr>
              <w:t xml:space="preserve"> </w:t>
            </w:r>
            <w:r w:rsidRPr="00D91D6B">
              <w:rPr>
                <w:rFonts w:ascii="Gentium" w:eastAsia="Arial Unicode MS" w:hAnsi="Gentium" w:cs="Gentium"/>
                <w:color w:val="800000"/>
                <w:sz w:val="24"/>
              </w:rPr>
              <w:t>λόγοι</w:t>
            </w:r>
            <w:r w:rsidRPr="00D91D6B">
              <w:rPr>
                <w:rFonts w:eastAsia="Arial Unicode MS"/>
              </w:rPr>
              <w:t xml:space="preserve"> </w:t>
            </w:r>
            <w:r w:rsidRPr="00D91D6B">
              <w:rPr>
                <w:rFonts w:ascii="Gentium" w:eastAsia="Arial Unicode MS" w:hAnsi="Gentium" w:cs="Gentium"/>
                <w:color w:val="800000"/>
                <w:sz w:val="24"/>
              </w:rPr>
              <w:t>μου</w:t>
            </w:r>
            <w:r w:rsidRPr="00D91D6B">
              <w:rPr>
                <w:rFonts w:eastAsia="Arial Unicode MS"/>
              </w:rPr>
              <w:t xml:space="preserve"> </w:t>
            </w:r>
            <w:r w:rsidRPr="00D91D6B">
              <w:rPr>
                <w:rFonts w:ascii="Gentium" w:eastAsia="Arial Unicode MS" w:hAnsi="Gentium" w:cs="Gentium"/>
                <w:color w:val="800000"/>
                <w:sz w:val="24"/>
              </w:rPr>
              <w:t>ο</w:t>
            </w:r>
            <w:r w:rsidRPr="00D91D6B">
              <w:rPr>
                <w:rFonts w:ascii="Gentium" w:eastAsia="Arial Unicode MS" w:hAnsi="Gentium" w:cs="Gentium"/>
                <w:color w:val="800000"/>
                <w:sz w:val="24"/>
              </w:rPr>
              <w:t>ὐ</w:t>
            </w:r>
            <w:r w:rsidRPr="00D91D6B">
              <w:rPr>
                <w:rFonts w:eastAsia="Arial Unicode MS"/>
              </w:rPr>
              <w:t xml:space="preserve"> </w:t>
            </w:r>
            <w:r w:rsidRPr="00D91D6B">
              <w:rPr>
                <w:rFonts w:ascii="Gentium" w:eastAsia="Arial Unicode MS" w:hAnsi="Gentium" w:cs="Gentium"/>
                <w:color w:val="800000"/>
                <w:sz w:val="24"/>
              </w:rPr>
              <w:t>παρελεύσονται</w:t>
            </w:r>
          </w:p>
        </w:tc>
        <w:tc>
          <w:tcPr>
            <w:tcW w:w="1650" w:type="pct"/>
            <w:gridSpan w:val="3"/>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 xml:space="preserve">… </w:t>
            </w:r>
            <w:r w:rsidRPr="00D91D6B">
              <w:rPr>
                <w:rFonts w:ascii="Gentium" w:eastAsia="Arial Unicode MS" w:hAnsi="Gentium" w:cs="Gentium"/>
                <w:color w:val="800000"/>
                <w:sz w:val="24"/>
              </w:rPr>
              <w:t>ο</w:t>
            </w:r>
            <w:r w:rsidRPr="00D91D6B">
              <w:rPr>
                <w:rFonts w:ascii="Gentium" w:eastAsia="Arial Unicode MS" w:hAnsi="Gentium" w:cs="Gentium"/>
                <w:color w:val="800000"/>
                <w:sz w:val="24"/>
              </w:rPr>
              <w:t>ὐ</w:t>
            </w:r>
            <w:r w:rsidRPr="00D91D6B">
              <w:rPr>
                <w:rFonts w:eastAsia="Arial Unicode MS"/>
              </w:rPr>
              <w:t xml:space="preserve"> </w:t>
            </w:r>
            <w:r w:rsidRPr="00D91D6B">
              <w:rPr>
                <w:rFonts w:ascii="Gentium" w:eastAsia="Arial Unicode MS" w:hAnsi="Gentium" w:cs="Gentium"/>
                <w:color w:val="800000"/>
                <w:sz w:val="24"/>
              </w:rPr>
              <w:t>μ</w:t>
            </w:r>
            <w:r w:rsidRPr="00D91D6B">
              <w:rPr>
                <w:rFonts w:ascii="Gentium" w:eastAsia="Arial Unicode MS" w:hAnsi="Gentium" w:cs="Gentium"/>
                <w:color w:val="800000"/>
                <w:sz w:val="24"/>
              </w:rPr>
              <w:t>ὴ</w:t>
            </w:r>
            <w:r w:rsidRPr="00D91D6B">
              <w:rPr>
                <w:rFonts w:eastAsia="Arial Unicode MS"/>
              </w:rPr>
              <w:t xml:space="preserve"> </w:t>
            </w:r>
            <w:r w:rsidRPr="00D91D6B">
              <w:rPr>
                <w:rFonts w:ascii="Gentium" w:eastAsia="Arial Unicode MS" w:hAnsi="Gentium" w:cs="Gentium"/>
                <w:color w:val="800000"/>
                <w:sz w:val="24"/>
              </w:rPr>
              <w:t>παρελεύσονται</w:t>
            </w:r>
          </w:p>
        </w:tc>
      </w:tr>
      <w:tr w:rsidR="00C261F9" w:rsidRPr="00D91D6B">
        <w:tc>
          <w:tcPr>
            <w:tcW w:w="700" w:type="pct"/>
            <w:gridSpan w:val="2"/>
            <w:vMerge w:val="restar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Mt. {</w:t>
            </w:r>
          </w:p>
        </w:tc>
        <w:tc>
          <w:tcPr>
            <w:tcW w:w="2550" w:type="pct"/>
            <w:gridSpan w:val="4"/>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12:32</w:t>
            </w:r>
            <w:r w:rsidRPr="00D91D6B">
              <w:rPr>
                <w:rFonts w:eastAsia="Arial Unicode MS"/>
              </w:rPr>
              <w:t xml:space="preserve">, </w:t>
            </w:r>
            <w:r w:rsidRPr="00D91D6B">
              <w:rPr>
                <w:rFonts w:ascii="Gentium" w:eastAsia="Arial Unicode MS" w:hAnsi="Gentium" w:cs="Gentium"/>
                <w:color w:val="800000"/>
                <w:sz w:val="24"/>
              </w:rPr>
              <w:t>ὃ</w:t>
            </w:r>
            <w:r w:rsidRPr="00D91D6B">
              <w:rPr>
                <w:rFonts w:ascii="Gentium" w:eastAsia="Arial Unicode MS" w:hAnsi="Gentium" w:cs="Gentium"/>
                <w:color w:val="800000"/>
                <w:sz w:val="24"/>
              </w:rPr>
              <w:t>ς</w:t>
            </w:r>
            <w:r w:rsidRPr="00D91D6B">
              <w:rPr>
                <w:rFonts w:eastAsia="Arial Unicode MS"/>
              </w:rPr>
              <w:t xml:space="preserve"> </w:t>
            </w:r>
            <w:r w:rsidRPr="00D91D6B">
              <w:rPr>
                <w:rFonts w:ascii="Gentium" w:eastAsia="Arial Unicode MS" w:hAnsi="Gentium" w:cs="Gentium"/>
                <w:color w:val="800000"/>
                <w:sz w:val="24"/>
              </w:rPr>
              <w:t>ἂ</w:t>
            </w:r>
            <w:r w:rsidRPr="00D91D6B">
              <w:rPr>
                <w:rFonts w:ascii="Gentium" w:eastAsia="Arial Unicode MS" w:hAnsi="Gentium" w:cs="Gentium"/>
                <w:color w:val="800000"/>
                <w:sz w:val="24"/>
              </w:rPr>
              <w:t>ν</w:t>
            </w:r>
            <w:r w:rsidRPr="00D91D6B">
              <w:rPr>
                <w:rFonts w:eastAsia="Arial Unicode MS"/>
              </w:rPr>
              <w:t xml:space="preserve"> </w:t>
            </w:r>
            <w:r w:rsidRPr="00D91D6B">
              <w:rPr>
                <w:rFonts w:ascii="Gentium" w:eastAsia="Arial Unicode MS" w:hAnsi="Gentium" w:cs="Gentium"/>
                <w:color w:val="800000"/>
                <w:sz w:val="24"/>
              </w:rPr>
              <w:t>ε</w:t>
            </w:r>
            <w:r w:rsidRPr="00D91D6B">
              <w:rPr>
                <w:rFonts w:ascii="Gentium" w:eastAsia="Arial Unicode MS" w:hAnsi="Gentium" w:cs="Gentium"/>
                <w:color w:val="800000"/>
                <w:sz w:val="24"/>
              </w:rPr>
              <w:t>ἴ</w:t>
            </w:r>
            <w:r w:rsidRPr="00D91D6B">
              <w:rPr>
                <w:rFonts w:ascii="Gentium" w:eastAsia="Arial Unicode MS" w:hAnsi="Gentium" w:cs="Gentium"/>
                <w:color w:val="800000"/>
                <w:sz w:val="24"/>
              </w:rPr>
              <w:t>π</w:t>
            </w:r>
            <w:r w:rsidRPr="00D91D6B">
              <w:rPr>
                <w:rFonts w:ascii="Gentium" w:eastAsia="Arial Unicode MS" w:hAnsi="Gentium" w:cs="Gentium"/>
                <w:color w:val="800000"/>
                <w:sz w:val="24"/>
              </w:rPr>
              <w:t>ῃ</w:t>
            </w:r>
            <w:r w:rsidRPr="00D91D6B">
              <w:rPr>
                <w:rFonts w:eastAsia="Arial Unicode MS"/>
              </w:rPr>
              <w:t xml:space="preserve"> … </w:t>
            </w:r>
            <w:r w:rsidRPr="00D91D6B">
              <w:rPr>
                <w:rFonts w:ascii="Gentium" w:eastAsia="Arial Unicode MS" w:hAnsi="Gentium" w:cs="Gentium"/>
                <w:color w:val="800000"/>
                <w:sz w:val="24"/>
              </w:rPr>
              <w:t>ο</w:t>
            </w:r>
            <w:r w:rsidRPr="00D91D6B">
              <w:rPr>
                <w:rFonts w:ascii="Gentium" w:eastAsia="Arial Unicode MS" w:hAnsi="Gentium" w:cs="Gentium"/>
                <w:color w:val="800000"/>
                <w:sz w:val="24"/>
              </w:rPr>
              <w:t>ὐ</w:t>
            </w:r>
            <w:r w:rsidRPr="00D91D6B">
              <w:rPr>
                <w:rFonts w:ascii="Gentium" w:eastAsia="Arial Unicode MS" w:hAnsi="Gentium" w:cs="Gentium"/>
                <w:color w:val="800000"/>
                <w:sz w:val="24"/>
              </w:rPr>
              <w:t>κ</w:t>
            </w:r>
            <w:r w:rsidRPr="00D91D6B">
              <w:rPr>
                <w:rFonts w:eastAsia="Arial Unicode MS"/>
              </w:rPr>
              <w:t xml:space="preserve"> </w:t>
            </w:r>
            <w:r w:rsidRPr="00D91D6B">
              <w:rPr>
                <w:rFonts w:ascii="Gentium" w:eastAsia="Arial Unicode MS" w:hAnsi="Gentium" w:cs="Gentium"/>
                <w:color w:val="800000"/>
                <w:sz w:val="24"/>
              </w:rPr>
              <w:t>ἀ</w:t>
            </w:r>
            <w:r w:rsidRPr="00D91D6B">
              <w:rPr>
                <w:rFonts w:ascii="Gentium" w:eastAsia="Arial Unicode MS" w:hAnsi="Gentium" w:cs="Gentium"/>
                <w:color w:val="800000"/>
                <w:sz w:val="24"/>
              </w:rPr>
              <w:t>φεθήσεται</w:t>
            </w:r>
          </w:p>
        </w:tc>
        <w:tc>
          <w:tcPr>
            <w:tcW w:w="1650" w:type="pct"/>
            <w:gridSpan w:val="3"/>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 xml:space="preserve">… </w:t>
            </w:r>
            <w:r w:rsidRPr="00D91D6B">
              <w:rPr>
                <w:rFonts w:ascii="Gentium" w:eastAsia="Arial Unicode MS" w:hAnsi="Gentium" w:cs="Gentium"/>
                <w:color w:val="800000"/>
                <w:sz w:val="24"/>
              </w:rPr>
              <w:t>ο</w:t>
            </w:r>
            <w:r w:rsidRPr="00D91D6B">
              <w:rPr>
                <w:rFonts w:ascii="Gentium" w:eastAsia="Arial Unicode MS" w:hAnsi="Gentium" w:cs="Gentium"/>
                <w:color w:val="800000"/>
                <w:sz w:val="24"/>
              </w:rPr>
              <w:t>ὐ</w:t>
            </w:r>
            <w:r w:rsidRPr="00D91D6B">
              <w:rPr>
                <w:rFonts w:eastAsia="Arial Unicode MS"/>
              </w:rPr>
              <w:t xml:space="preserve"> </w:t>
            </w:r>
            <w:r w:rsidRPr="00D91D6B">
              <w:rPr>
                <w:rFonts w:ascii="Gentium" w:eastAsia="Arial Unicode MS" w:hAnsi="Gentium" w:cs="Gentium"/>
                <w:color w:val="800000"/>
                <w:sz w:val="24"/>
              </w:rPr>
              <w:t>μ</w:t>
            </w:r>
            <w:r w:rsidRPr="00D91D6B">
              <w:rPr>
                <w:rFonts w:ascii="Gentium" w:eastAsia="Arial Unicode MS" w:hAnsi="Gentium" w:cs="Gentium"/>
                <w:color w:val="800000"/>
                <w:sz w:val="24"/>
              </w:rPr>
              <w:t>ὴ</w:t>
            </w:r>
            <w:r w:rsidRPr="00D91D6B">
              <w:rPr>
                <w:rFonts w:eastAsia="Arial Unicode MS"/>
              </w:rPr>
              <w:t xml:space="preserve"> </w:t>
            </w:r>
            <w:r w:rsidRPr="00D91D6B">
              <w:rPr>
                <w:rFonts w:ascii="Gentium" w:eastAsia="Arial Unicode MS" w:hAnsi="Gentium" w:cs="Gentium"/>
                <w:color w:val="800000"/>
                <w:sz w:val="24"/>
              </w:rPr>
              <w:t>ἀ</w:t>
            </w:r>
            <w:r w:rsidRPr="00D91D6B">
              <w:rPr>
                <w:rFonts w:ascii="Gentium" w:eastAsia="Arial Unicode MS" w:hAnsi="Gentium" w:cs="Gentium"/>
                <w:color w:val="800000"/>
                <w:sz w:val="24"/>
              </w:rPr>
              <w:t>φεθ</w:t>
            </w:r>
            <w:r w:rsidRPr="00D91D6B">
              <w:rPr>
                <w:rFonts w:ascii="Gentium" w:eastAsia="Arial Unicode MS" w:hAnsi="Gentium" w:cs="Gentium"/>
                <w:color w:val="800000"/>
                <w:sz w:val="24"/>
              </w:rPr>
              <w:t>ῇ</w:t>
            </w:r>
          </w:p>
        </w:tc>
      </w:tr>
      <w:tr w:rsidR="00C261F9" w:rsidRPr="00D91D6B">
        <w:tc>
          <w:tcPr>
            <w:tcW w:w="700" w:type="pct"/>
            <w:gridSpan w:val="2"/>
            <w:vMerge/>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2550" w:type="pct"/>
            <w:gridSpan w:val="4"/>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10:42</w:t>
            </w:r>
            <w:r w:rsidRPr="00D91D6B">
              <w:rPr>
                <w:rFonts w:eastAsia="Arial Unicode MS"/>
              </w:rPr>
              <w:t xml:space="preserve">, </w:t>
            </w:r>
            <w:r w:rsidRPr="00D91D6B">
              <w:rPr>
                <w:rFonts w:ascii="Gentium" w:eastAsia="Arial Unicode MS" w:hAnsi="Gentium" w:cs="Gentium"/>
                <w:color w:val="800000"/>
                <w:sz w:val="24"/>
              </w:rPr>
              <w:t>ὃ</w:t>
            </w:r>
            <w:r w:rsidRPr="00D91D6B">
              <w:rPr>
                <w:rFonts w:ascii="Gentium" w:eastAsia="Arial Unicode MS" w:hAnsi="Gentium" w:cs="Gentium"/>
                <w:color w:val="800000"/>
                <w:sz w:val="24"/>
              </w:rPr>
              <w:t>ς</w:t>
            </w:r>
            <w:r w:rsidRPr="00D91D6B">
              <w:rPr>
                <w:rFonts w:eastAsia="Arial Unicode MS"/>
              </w:rPr>
              <w:t xml:space="preserve"> </w:t>
            </w:r>
            <w:r w:rsidRPr="00D91D6B">
              <w:rPr>
                <w:rFonts w:ascii="Gentium" w:eastAsia="Arial Unicode MS" w:hAnsi="Gentium" w:cs="Gentium"/>
                <w:color w:val="800000"/>
                <w:sz w:val="24"/>
              </w:rPr>
              <w:t>ἂ</w:t>
            </w:r>
            <w:r w:rsidRPr="00D91D6B">
              <w:rPr>
                <w:rFonts w:ascii="Gentium" w:eastAsia="Arial Unicode MS" w:hAnsi="Gentium" w:cs="Gentium"/>
                <w:color w:val="800000"/>
                <w:sz w:val="24"/>
              </w:rPr>
              <w:t>ν</w:t>
            </w:r>
            <w:r w:rsidRPr="00D91D6B">
              <w:rPr>
                <w:rFonts w:eastAsia="Arial Unicode MS"/>
              </w:rPr>
              <w:t xml:space="preserve"> … </w:t>
            </w:r>
            <w:r w:rsidRPr="00D91D6B">
              <w:rPr>
                <w:rFonts w:ascii="Gentium" w:eastAsia="Arial Unicode MS" w:hAnsi="Gentium" w:cs="Gentium"/>
                <w:color w:val="800000"/>
                <w:sz w:val="24"/>
              </w:rPr>
              <w:t>ο</w:t>
            </w:r>
            <w:r w:rsidRPr="00D91D6B">
              <w:rPr>
                <w:rFonts w:ascii="Gentium" w:eastAsia="Arial Unicode MS" w:hAnsi="Gentium" w:cs="Gentium"/>
                <w:color w:val="800000"/>
                <w:sz w:val="24"/>
              </w:rPr>
              <w:t>ὐ</w:t>
            </w:r>
            <w:r w:rsidRPr="00D91D6B">
              <w:rPr>
                <w:rFonts w:eastAsia="Arial Unicode MS"/>
              </w:rPr>
              <w:t xml:space="preserve"> </w:t>
            </w:r>
            <w:r w:rsidRPr="00D91D6B">
              <w:rPr>
                <w:rFonts w:ascii="Gentium" w:eastAsia="Arial Unicode MS" w:hAnsi="Gentium" w:cs="Gentium"/>
                <w:color w:val="800000"/>
                <w:sz w:val="24"/>
              </w:rPr>
              <w:t>μ</w:t>
            </w:r>
            <w:r w:rsidRPr="00D91D6B">
              <w:rPr>
                <w:rFonts w:ascii="Gentium" w:eastAsia="Arial Unicode MS" w:hAnsi="Gentium" w:cs="Gentium"/>
                <w:color w:val="800000"/>
                <w:sz w:val="24"/>
              </w:rPr>
              <w:t>ὴ</w:t>
            </w:r>
            <w:r w:rsidRPr="00D91D6B">
              <w:rPr>
                <w:rFonts w:eastAsia="Arial Unicode MS"/>
              </w:rPr>
              <w:t xml:space="preserve"> </w:t>
            </w:r>
            <w:r w:rsidRPr="00D91D6B">
              <w:rPr>
                <w:rFonts w:ascii="Gentium" w:eastAsia="Arial Unicode MS" w:hAnsi="Gentium" w:cs="Gentium"/>
                <w:color w:val="800000"/>
                <w:sz w:val="24"/>
              </w:rPr>
              <w:t>ἀ</w:t>
            </w:r>
            <w:r w:rsidRPr="00D91D6B">
              <w:rPr>
                <w:rFonts w:ascii="Gentium" w:eastAsia="Arial Unicode MS" w:hAnsi="Gentium" w:cs="Gentium"/>
                <w:color w:val="800000"/>
                <w:sz w:val="24"/>
              </w:rPr>
              <w:t>πολέσ</w:t>
            </w:r>
            <w:r w:rsidRPr="00D91D6B">
              <w:rPr>
                <w:rFonts w:ascii="Gentium" w:eastAsia="Arial Unicode MS" w:hAnsi="Gentium" w:cs="Gentium"/>
                <w:color w:val="800000"/>
                <w:sz w:val="24"/>
              </w:rPr>
              <w:t>ῃ</w:t>
            </w:r>
          </w:p>
        </w:tc>
        <w:tc>
          <w:tcPr>
            <w:tcW w:w="1650" w:type="pct"/>
            <w:gridSpan w:val="3"/>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 xml:space="preserve">… </w:t>
            </w:r>
            <w:r w:rsidRPr="00D91D6B">
              <w:rPr>
                <w:rFonts w:ascii="Gentium" w:eastAsia="Arial Unicode MS" w:hAnsi="Gentium" w:cs="Gentium"/>
                <w:color w:val="800000"/>
                <w:sz w:val="24"/>
              </w:rPr>
              <w:t>ο</w:t>
            </w:r>
            <w:r w:rsidRPr="00D91D6B">
              <w:rPr>
                <w:rFonts w:ascii="Gentium" w:eastAsia="Arial Unicode MS" w:hAnsi="Gentium" w:cs="Gentium"/>
                <w:color w:val="800000"/>
                <w:sz w:val="24"/>
              </w:rPr>
              <w:t>ὐ</w:t>
            </w:r>
            <w:r w:rsidRPr="00D91D6B">
              <w:rPr>
                <w:rFonts w:eastAsia="Arial Unicode MS"/>
              </w:rPr>
              <w:t xml:space="preserve"> </w:t>
            </w:r>
            <w:r w:rsidRPr="00D91D6B">
              <w:rPr>
                <w:rFonts w:ascii="Gentium" w:eastAsia="Arial Unicode MS" w:hAnsi="Gentium" w:cs="Gentium"/>
                <w:color w:val="800000"/>
                <w:sz w:val="24"/>
              </w:rPr>
              <w:t>μ</w:t>
            </w:r>
            <w:r w:rsidRPr="00D91D6B">
              <w:rPr>
                <w:rFonts w:ascii="Gentium" w:eastAsia="Arial Unicode MS" w:hAnsi="Gentium" w:cs="Gentium"/>
                <w:color w:val="800000"/>
                <w:sz w:val="24"/>
              </w:rPr>
              <w:t>ὴ</w:t>
            </w:r>
            <w:r w:rsidRPr="00D91D6B">
              <w:rPr>
                <w:rFonts w:eastAsia="Arial Unicode MS"/>
              </w:rPr>
              <w:t xml:space="preserve"> </w:t>
            </w:r>
            <w:r w:rsidRPr="00D91D6B">
              <w:rPr>
                <w:rFonts w:ascii="Gentium" w:eastAsia="Arial Unicode MS" w:hAnsi="Gentium" w:cs="Gentium"/>
                <w:color w:val="800000"/>
                <w:sz w:val="24"/>
              </w:rPr>
              <w:t>απόληται</w:t>
            </w:r>
          </w:p>
        </w:tc>
      </w:tr>
      <w:tr w:rsidR="00C261F9" w:rsidRPr="00D91D6B">
        <w:tc>
          <w:tcPr>
            <w:tcW w:w="700" w:type="pct"/>
            <w:gridSpan w:val="2"/>
            <w:vMerge w:val="restar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Lu. {</w:t>
            </w:r>
          </w:p>
        </w:tc>
        <w:tc>
          <w:tcPr>
            <w:tcW w:w="2550" w:type="pct"/>
            <w:gridSpan w:val="4"/>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10:19</w:t>
            </w:r>
            <w:r w:rsidRPr="00D91D6B">
              <w:rPr>
                <w:rFonts w:eastAsia="Arial Unicode MS"/>
              </w:rPr>
              <w:t xml:space="preserve">, </w:t>
            </w:r>
            <w:r w:rsidRPr="00D91D6B">
              <w:rPr>
                <w:rFonts w:ascii="Gentium" w:eastAsia="Arial Unicode MS" w:hAnsi="Gentium" w:cs="Gentium"/>
                <w:color w:val="800000"/>
                <w:sz w:val="24"/>
              </w:rPr>
              <w:t>ο</w:t>
            </w:r>
            <w:r w:rsidRPr="00D91D6B">
              <w:rPr>
                <w:rFonts w:ascii="Gentium" w:eastAsia="Arial Unicode MS" w:hAnsi="Gentium" w:cs="Gentium"/>
                <w:color w:val="800000"/>
                <w:sz w:val="24"/>
              </w:rPr>
              <w:t>ὐ</w:t>
            </w:r>
            <w:r w:rsidRPr="00D91D6B">
              <w:rPr>
                <w:rFonts w:ascii="Gentium" w:eastAsia="Arial Unicode MS" w:hAnsi="Gentium" w:cs="Gentium"/>
                <w:color w:val="800000"/>
                <w:sz w:val="24"/>
              </w:rPr>
              <w:t>δ</w:t>
            </w:r>
            <w:r w:rsidRPr="00D91D6B">
              <w:rPr>
                <w:rFonts w:ascii="Gentium" w:eastAsia="Arial Unicode MS" w:hAnsi="Gentium" w:cs="Gentium"/>
                <w:color w:val="800000"/>
                <w:sz w:val="24"/>
              </w:rPr>
              <w:t>ὲ</w:t>
            </w:r>
            <w:r w:rsidRPr="00D91D6B">
              <w:rPr>
                <w:rFonts w:ascii="Gentium" w:eastAsia="Arial Unicode MS" w:hAnsi="Gentium" w:cs="Gentium"/>
                <w:color w:val="800000"/>
                <w:sz w:val="24"/>
              </w:rPr>
              <w:t>ν</w:t>
            </w:r>
            <w:r w:rsidRPr="00D91D6B">
              <w:rPr>
                <w:rFonts w:eastAsia="Arial Unicode MS"/>
              </w:rPr>
              <w:t xml:space="preserve"> </w:t>
            </w:r>
            <w:r w:rsidRPr="00D91D6B">
              <w:rPr>
                <w:rFonts w:ascii="Gentium" w:eastAsia="Arial Unicode MS" w:hAnsi="Gentium" w:cs="Gentium"/>
                <w:color w:val="800000"/>
                <w:sz w:val="24"/>
              </w:rPr>
              <w:t>ὑ</w:t>
            </w:r>
            <w:r w:rsidRPr="00D91D6B">
              <w:rPr>
                <w:rFonts w:ascii="Gentium" w:eastAsia="Arial Unicode MS" w:hAnsi="Gentium" w:cs="Gentium"/>
                <w:color w:val="800000"/>
                <w:sz w:val="24"/>
              </w:rPr>
              <w:t>μ</w:t>
            </w:r>
            <w:r w:rsidRPr="00D91D6B">
              <w:rPr>
                <w:rFonts w:ascii="Gentium" w:eastAsia="Arial Unicode MS" w:hAnsi="Gentium" w:cs="Gentium"/>
                <w:color w:val="800000"/>
                <w:sz w:val="24"/>
              </w:rPr>
              <w:t>ᾶ</w:t>
            </w:r>
            <w:r w:rsidRPr="00D91D6B">
              <w:rPr>
                <w:rFonts w:ascii="Gentium" w:eastAsia="Arial Unicode MS" w:hAnsi="Gentium" w:cs="Gentium"/>
                <w:color w:val="800000"/>
                <w:sz w:val="24"/>
              </w:rPr>
              <w:t>ς</w:t>
            </w:r>
            <w:r w:rsidRPr="00D91D6B">
              <w:rPr>
                <w:rFonts w:eastAsia="Arial Unicode MS"/>
              </w:rPr>
              <w:t xml:space="preserve"> </w:t>
            </w:r>
            <w:r w:rsidRPr="00D91D6B">
              <w:rPr>
                <w:rFonts w:ascii="Gentium" w:eastAsia="Arial Unicode MS" w:hAnsi="Gentium" w:cs="Gentium"/>
                <w:color w:val="800000"/>
                <w:sz w:val="24"/>
              </w:rPr>
              <w:t>ο</w:t>
            </w:r>
            <w:r w:rsidRPr="00D91D6B">
              <w:rPr>
                <w:rFonts w:ascii="Gentium" w:eastAsia="Arial Unicode MS" w:hAnsi="Gentium" w:cs="Gentium"/>
                <w:color w:val="800000"/>
                <w:sz w:val="24"/>
              </w:rPr>
              <w:t>ὐ</w:t>
            </w:r>
            <w:r w:rsidRPr="00D91D6B">
              <w:rPr>
                <w:rFonts w:eastAsia="Arial Unicode MS"/>
              </w:rPr>
              <w:t xml:space="preserve"> </w:t>
            </w:r>
            <w:r w:rsidRPr="00D91D6B">
              <w:rPr>
                <w:rFonts w:ascii="Gentium" w:eastAsia="Arial Unicode MS" w:hAnsi="Gentium" w:cs="Gentium"/>
                <w:color w:val="800000"/>
                <w:sz w:val="24"/>
              </w:rPr>
              <w:t>μ</w:t>
            </w:r>
            <w:r w:rsidRPr="00D91D6B">
              <w:rPr>
                <w:rFonts w:ascii="Gentium" w:eastAsia="Arial Unicode MS" w:hAnsi="Gentium" w:cs="Gentium"/>
                <w:color w:val="800000"/>
                <w:sz w:val="24"/>
              </w:rPr>
              <w:t>ὴ</w:t>
            </w:r>
            <w:r w:rsidRPr="00D91D6B">
              <w:rPr>
                <w:rFonts w:eastAsia="Arial Unicode MS"/>
              </w:rPr>
              <w:t xml:space="preserve"> </w:t>
            </w:r>
            <w:r w:rsidRPr="00D91D6B">
              <w:rPr>
                <w:rFonts w:ascii="Gentium" w:eastAsia="Arial Unicode MS" w:hAnsi="Gentium" w:cs="Gentium"/>
                <w:color w:val="800000"/>
                <w:sz w:val="24"/>
              </w:rPr>
              <w:t>ἀ</w:t>
            </w:r>
            <w:r w:rsidRPr="00D91D6B">
              <w:rPr>
                <w:rFonts w:ascii="Gentium" w:eastAsia="Arial Unicode MS" w:hAnsi="Gentium" w:cs="Gentium"/>
                <w:color w:val="800000"/>
                <w:sz w:val="24"/>
              </w:rPr>
              <w:t>δικήσει</w:t>
            </w:r>
          </w:p>
        </w:tc>
        <w:tc>
          <w:tcPr>
            <w:tcW w:w="1650" w:type="pct"/>
            <w:gridSpan w:val="3"/>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 xml:space="preserve">… </w:t>
            </w:r>
            <w:r w:rsidRPr="00D91D6B">
              <w:rPr>
                <w:rFonts w:ascii="Gentium" w:eastAsia="Arial Unicode MS" w:hAnsi="Gentium" w:cs="Gentium"/>
                <w:color w:val="800000"/>
                <w:sz w:val="24"/>
              </w:rPr>
              <w:t>ο</w:t>
            </w:r>
            <w:r w:rsidRPr="00D91D6B">
              <w:rPr>
                <w:rFonts w:ascii="Gentium" w:eastAsia="Arial Unicode MS" w:hAnsi="Gentium" w:cs="Gentium"/>
                <w:color w:val="800000"/>
                <w:sz w:val="24"/>
              </w:rPr>
              <w:t>ὐ</w:t>
            </w:r>
            <w:r w:rsidRPr="00D91D6B">
              <w:rPr>
                <w:rFonts w:eastAsia="Arial Unicode MS"/>
              </w:rPr>
              <w:t xml:space="preserve"> </w:t>
            </w:r>
            <w:r w:rsidRPr="00D91D6B">
              <w:rPr>
                <w:rFonts w:ascii="Gentium" w:eastAsia="Arial Unicode MS" w:hAnsi="Gentium" w:cs="Gentium"/>
                <w:color w:val="800000"/>
                <w:sz w:val="24"/>
              </w:rPr>
              <w:t>μ</w:t>
            </w:r>
            <w:r w:rsidRPr="00D91D6B">
              <w:rPr>
                <w:rFonts w:ascii="Gentium" w:eastAsia="Arial Unicode MS" w:hAnsi="Gentium" w:cs="Gentium"/>
                <w:color w:val="800000"/>
                <w:sz w:val="24"/>
              </w:rPr>
              <w:t>ὴ</w:t>
            </w:r>
            <w:r w:rsidRPr="00D91D6B">
              <w:rPr>
                <w:rFonts w:eastAsia="Arial Unicode MS"/>
              </w:rPr>
              <w:t xml:space="preserve"> </w:t>
            </w:r>
            <w:r w:rsidRPr="00D91D6B">
              <w:rPr>
                <w:rFonts w:ascii="Gentium" w:eastAsia="Arial Unicode MS" w:hAnsi="Gentium" w:cs="Gentium"/>
                <w:color w:val="800000"/>
                <w:sz w:val="24"/>
              </w:rPr>
              <w:t>ἀ</w:t>
            </w:r>
            <w:r w:rsidRPr="00D91D6B">
              <w:rPr>
                <w:rFonts w:ascii="Gentium" w:eastAsia="Arial Unicode MS" w:hAnsi="Gentium" w:cs="Gentium"/>
                <w:color w:val="800000"/>
                <w:sz w:val="24"/>
              </w:rPr>
              <w:t>δικήσ</w:t>
            </w:r>
            <w:r w:rsidRPr="00D91D6B">
              <w:rPr>
                <w:rFonts w:ascii="Gentium" w:eastAsia="Arial Unicode MS" w:hAnsi="Gentium" w:cs="Gentium"/>
                <w:color w:val="800000"/>
                <w:sz w:val="24"/>
              </w:rPr>
              <w:t>ῃ</w:t>
            </w:r>
          </w:p>
        </w:tc>
      </w:tr>
      <w:tr w:rsidR="00C261F9" w:rsidRPr="00D91D6B">
        <w:tc>
          <w:tcPr>
            <w:tcW w:w="700" w:type="pct"/>
            <w:gridSpan w:val="2"/>
            <w:vMerge/>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2550" w:type="pct"/>
            <w:gridSpan w:val="4"/>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22:68</w:t>
            </w:r>
            <w:r w:rsidRPr="00D91D6B">
              <w:rPr>
                <w:rFonts w:eastAsia="Arial Unicode MS"/>
              </w:rPr>
              <w:t xml:space="preserve">, </w:t>
            </w:r>
            <w:r w:rsidRPr="00D91D6B">
              <w:rPr>
                <w:rFonts w:ascii="Gentium" w:eastAsia="Arial Unicode MS" w:hAnsi="Gentium" w:cs="Gentium"/>
                <w:color w:val="800000"/>
                <w:sz w:val="24"/>
              </w:rPr>
              <w:t>ἐὰ</w:t>
            </w:r>
            <w:r w:rsidRPr="00D91D6B">
              <w:rPr>
                <w:rFonts w:ascii="Gentium" w:eastAsia="Arial Unicode MS" w:hAnsi="Gentium" w:cs="Gentium"/>
                <w:color w:val="800000"/>
                <w:sz w:val="24"/>
              </w:rPr>
              <w:t>ν</w:t>
            </w:r>
            <w:r w:rsidRPr="00D91D6B">
              <w:rPr>
                <w:rFonts w:eastAsia="Arial Unicode MS"/>
              </w:rPr>
              <w:t xml:space="preserve"> </w:t>
            </w:r>
            <w:r w:rsidRPr="00D91D6B">
              <w:rPr>
                <w:rFonts w:ascii="Gentium" w:eastAsia="Arial Unicode MS" w:hAnsi="Gentium" w:cs="Gentium"/>
                <w:color w:val="800000"/>
                <w:sz w:val="24"/>
              </w:rPr>
              <w:t>ἑ</w:t>
            </w:r>
            <w:r w:rsidRPr="00D91D6B">
              <w:rPr>
                <w:rFonts w:ascii="Gentium" w:eastAsia="Arial Unicode MS" w:hAnsi="Gentium" w:cs="Gentium"/>
                <w:color w:val="800000"/>
                <w:sz w:val="24"/>
              </w:rPr>
              <w:t>ρωτήσω</w:t>
            </w:r>
            <w:r w:rsidRPr="00D91D6B">
              <w:rPr>
                <w:rFonts w:eastAsia="Arial Unicode MS"/>
              </w:rPr>
              <w:t xml:space="preserve"> </w:t>
            </w:r>
            <w:r w:rsidRPr="00D91D6B">
              <w:rPr>
                <w:rFonts w:ascii="Gentium" w:eastAsia="Arial Unicode MS" w:hAnsi="Gentium" w:cs="Gentium"/>
                <w:color w:val="800000"/>
                <w:sz w:val="24"/>
              </w:rPr>
              <w:t>ο</w:t>
            </w:r>
            <w:r w:rsidRPr="00D91D6B">
              <w:rPr>
                <w:rFonts w:ascii="Gentium" w:eastAsia="Arial Unicode MS" w:hAnsi="Gentium" w:cs="Gentium"/>
                <w:color w:val="800000"/>
                <w:sz w:val="24"/>
              </w:rPr>
              <w:t>ὐ</w:t>
            </w:r>
            <w:r w:rsidRPr="00D91D6B">
              <w:rPr>
                <w:rFonts w:eastAsia="Arial Unicode MS"/>
              </w:rPr>
              <w:t xml:space="preserve"> </w:t>
            </w:r>
            <w:r w:rsidRPr="00D91D6B">
              <w:rPr>
                <w:rFonts w:ascii="Gentium" w:eastAsia="Arial Unicode MS" w:hAnsi="Gentium" w:cs="Gentium"/>
                <w:color w:val="800000"/>
                <w:sz w:val="24"/>
              </w:rPr>
              <w:t>μ</w:t>
            </w:r>
            <w:r w:rsidRPr="00D91D6B">
              <w:rPr>
                <w:rFonts w:ascii="Gentium" w:eastAsia="Arial Unicode MS" w:hAnsi="Gentium" w:cs="Gentium"/>
                <w:color w:val="800000"/>
                <w:sz w:val="24"/>
              </w:rPr>
              <w:t>ὴ</w:t>
            </w:r>
            <w:r w:rsidRPr="00D91D6B">
              <w:rPr>
                <w:rFonts w:eastAsia="Arial Unicode MS"/>
              </w:rPr>
              <w:t xml:space="preserve"> </w:t>
            </w:r>
            <w:r w:rsidRPr="00D91D6B">
              <w:rPr>
                <w:rFonts w:ascii="Gentium" w:eastAsia="Arial Unicode MS" w:hAnsi="Gentium" w:cs="Gentium"/>
                <w:color w:val="800000"/>
                <w:sz w:val="24"/>
              </w:rPr>
              <w:t>ἀ</w:t>
            </w:r>
            <w:r w:rsidRPr="00D91D6B">
              <w:rPr>
                <w:rFonts w:ascii="Gentium" w:eastAsia="Arial Unicode MS" w:hAnsi="Gentium" w:cs="Gentium"/>
                <w:color w:val="800000"/>
                <w:sz w:val="24"/>
              </w:rPr>
              <w:t>ποκριθ</w:t>
            </w:r>
            <w:r w:rsidRPr="00D91D6B">
              <w:rPr>
                <w:rFonts w:ascii="Gentium" w:eastAsia="Arial Unicode MS" w:hAnsi="Gentium" w:cs="Gentium"/>
                <w:color w:val="800000"/>
                <w:sz w:val="24"/>
              </w:rPr>
              <w:t>ῆ</w:t>
            </w:r>
            <w:r w:rsidRPr="00D91D6B">
              <w:rPr>
                <w:rFonts w:ascii="Gentium" w:eastAsia="Arial Unicode MS" w:hAnsi="Gentium" w:cs="Gentium"/>
                <w:color w:val="800000"/>
                <w:sz w:val="24"/>
              </w:rPr>
              <w:t>τε</w:t>
            </w:r>
          </w:p>
        </w:tc>
        <w:tc>
          <w:tcPr>
            <w:tcW w:w="1650" w:type="pct"/>
            <w:gridSpan w:val="3"/>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 xml:space="preserve">… </w:t>
            </w:r>
            <w:r w:rsidRPr="00D91D6B">
              <w:rPr>
                <w:rFonts w:ascii="Gentium" w:eastAsia="Arial Unicode MS" w:hAnsi="Gentium" w:cs="Gentium"/>
                <w:color w:val="800000"/>
                <w:sz w:val="24"/>
              </w:rPr>
              <w:t>ο</w:t>
            </w:r>
            <w:r w:rsidRPr="00D91D6B">
              <w:rPr>
                <w:rFonts w:ascii="Gentium" w:eastAsia="Arial Unicode MS" w:hAnsi="Gentium" w:cs="Gentium"/>
                <w:color w:val="800000"/>
                <w:sz w:val="24"/>
              </w:rPr>
              <w:t>ὐ</w:t>
            </w:r>
            <w:r w:rsidRPr="00D91D6B">
              <w:rPr>
                <w:rFonts w:eastAsia="Arial Unicode MS"/>
              </w:rPr>
              <w:t xml:space="preserve"> </w:t>
            </w:r>
            <w:r w:rsidRPr="00D91D6B">
              <w:rPr>
                <w:rFonts w:ascii="Gentium" w:eastAsia="Arial Unicode MS" w:hAnsi="Gentium" w:cs="Gentium"/>
                <w:color w:val="800000"/>
                <w:sz w:val="24"/>
              </w:rPr>
              <w:t>μ</w:t>
            </w:r>
            <w:r w:rsidRPr="00D91D6B">
              <w:rPr>
                <w:rFonts w:ascii="Gentium" w:eastAsia="Arial Unicode MS" w:hAnsi="Gentium" w:cs="Gentium"/>
                <w:color w:val="800000"/>
                <w:sz w:val="24"/>
              </w:rPr>
              <w:t>ὴ</w:t>
            </w:r>
            <w:r w:rsidRPr="00D91D6B">
              <w:rPr>
                <w:rFonts w:eastAsia="Arial Unicode MS"/>
              </w:rPr>
              <w:t xml:space="preserve"> </w:t>
            </w:r>
            <w:r w:rsidRPr="00D91D6B">
              <w:rPr>
                <w:rFonts w:ascii="Gentium" w:eastAsia="Arial Unicode MS" w:hAnsi="Gentium" w:cs="Gentium"/>
                <w:color w:val="800000"/>
                <w:sz w:val="24"/>
              </w:rPr>
              <w:t>ἀ</w:t>
            </w:r>
            <w:r w:rsidRPr="00D91D6B">
              <w:rPr>
                <w:rFonts w:ascii="Gentium" w:eastAsia="Arial Unicode MS" w:hAnsi="Gentium" w:cs="Gentium"/>
                <w:color w:val="800000"/>
                <w:sz w:val="24"/>
              </w:rPr>
              <w:t>ποκριθ</w:t>
            </w:r>
            <w:r w:rsidRPr="00D91D6B">
              <w:rPr>
                <w:rFonts w:ascii="Gentium" w:eastAsia="Arial Unicode MS" w:hAnsi="Gentium" w:cs="Gentium"/>
                <w:color w:val="800000"/>
                <w:sz w:val="24"/>
              </w:rPr>
              <w:t>ῆ</w:t>
            </w:r>
            <w:r w:rsidRPr="00D91D6B">
              <w:rPr>
                <w:rFonts w:ascii="Gentium" w:eastAsia="Arial Unicode MS" w:hAnsi="Gentium" w:cs="Gentium"/>
                <w:color w:val="800000"/>
                <w:sz w:val="24"/>
              </w:rPr>
              <w:t>τε</w:t>
            </w:r>
            <w:r w:rsidRPr="00D91D6B">
              <w:rPr>
                <w:rFonts w:eastAsia="Arial Unicode MS"/>
              </w:rPr>
              <w:t xml:space="preserve"> </w:t>
            </w:r>
            <w:r w:rsidRPr="00D91D6B">
              <w:rPr>
                <w:rFonts w:eastAsia="Arial Unicode MS"/>
                <w:noProof/>
              </w:rPr>
              <w:drawing>
                <wp:inline distT="0" distB="0" distL="0" distR="0" wp14:anchorId="4E7C7A10" wp14:editId="18639926">
                  <wp:extent cx="38100" cy="57150"/>
                  <wp:effectExtent l="0" t="0" r="0" b="0"/>
                  <wp:docPr id="1" name="P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1.png"/>
                          <pic:cNvPicPr/>
                        </pic:nvPicPr>
                        <pic:blipFill>
                          <a:blip r:embed="rId7" cstate="print"/>
                          <a:stretch>
                            <a:fillRect/>
                          </a:stretch>
                        </pic:blipFill>
                        <pic:spPr>
                          <a:xfrm>
                            <a:off x="0" y="0"/>
                            <a:ext cx="38100" cy="57150"/>
                          </a:xfrm>
                          <a:prstGeom prst="rect">
                            <a:avLst/>
                          </a:prstGeom>
                        </pic:spPr>
                      </pic:pic>
                    </a:graphicData>
                  </a:graphic>
                </wp:inline>
              </w:drawing>
            </w:r>
            <w:r w:rsidRPr="00D91D6B">
              <w:rPr>
                <w:rFonts w:eastAsia="Arial Unicode MS"/>
              </w:rPr>
              <w:t xml:space="preserve"> </w:t>
            </w:r>
            <w:r w:rsidRPr="00D91D6B">
              <w:rPr>
                <w:rFonts w:ascii="Gentium" w:eastAsia="Arial Unicode MS" w:hAnsi="Gentium" w:cs="Gentium"/>
                <w:color w:val="800000"/>
                <w:sz w:val="24"/>
              </w:rPr>
              <w:t>ἢ</w:t>
            </w:r>
            <w:r w:rsidRPr="00D91D6B">
              <w:rPr>
                <w:rFonts w:eastAsia="Arial Unicode MS"/>
              </w:rPr>
              <w:t xml:space="preserve"> </w:t>
            </w:r>
            <w:r w:rsidRPr="00D91D6B">
              <w:rPr>
                <w:rFonts w:ascii="Gentium" w:eastAsia="Arial Unicode MS" w:hAnsi="Gentium" w:cs="Gentium"/>
                <w:color w:val="800000"/>
                <w:sz w:val="24"/>
              </w:rPr>
              <w:t>ἀ</w:t>
            </w:r>
            <w:r w:rsidRPr="00D91D6B">
              <w:rPr>
                <w:rFonts w:ascii="Gentium" w:eastAsia="Arial Unicode MS" w:hAnsi="Gentium" w:cs="Gentium"/>
                <w:color w:val="800000"/>
                <w:sz w:val="24"/>
              </w:rPr>
              <w:t>πολύσητε</w:t>
            </w:r>
            <w:r w:rsidRPr="00D91D6B">
              <w:rPr>
                <w:rFonts w:eastAsia="Arial Unicode MS"/>
              </w:rPr>
              <w:t xml:space="preserve"> </w:t>
            </w:r>
            <w:r w:rsidRPr="00D91D6B">
              <w:rPr>
                <w:rFonts w:eastAsia="Arial Unicode MS"/>
                <w:noProof/>
              </w:rPr>
              <w:drawing>
                <wp:inline distT="0" distB="0" distL="0" distR="0" wp14:anchorId="3FF6F868" wp14:editId="00A49111">
                  <wp:extent cx="38100" cy="57150"/>
                  <wp:effectExtent l="0" t="0" r="0" b="0"/>
                  <wp:docPr id="2" name="P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2.png"/>
                          <pic:cNvPicPr/>
                        </pic:nvPicPr>
                        <pic:blipFill>
                          <a:blip r:embed="rId8" cstate="print"/>
                          <a:stretch>
                            <a:fillRect/>
                          </a:stretch>
                        </pic:blipFill>
                        <pic:spPr>
                          <a:xfrm>
                            <a:off x="0" y="0"/>
                            <a:ext cx="38100" cy="57150"/>
                          </a:xfrm>
                          <a:prstGeom prst="rect">
                            <a:avLst/>
                          </a:prstGeom>
                        </pic:spPr>
                      </pic:pic>
                    </a:graphicData>
                  </a:graphic>
                </wp:inline>
              </w:drawing>
            </w:r>
          </w:p>
        </w:tc>
      </w:tr>
      <w:tr w:rsidR="00C261F9" w:rsidRPr="00D91D6B">
        <w:tc>
          <w:tcPr>
            <w:tcW w:w="700" w:type="pct"/>
            <w:gridSpan w:val="2"/>
            <w:vMerge w:val="restar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Rev. {</w:t>
            </w:r>
          </w:p>
        </w:tc>
        <w:tc>
          <w:tcPr>
            <w:tcW w:w="2550" w:type="pct"/>
            <w:gridSpan w:val="4"/>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3:3</w:t>
            </w:r>
            <w:r w:rsidRPr="00D91D6B">
              <w:rPr>
                <w:rFonts w:eastAsia="Arial Unicode MS"/>
              </w:rPr>
              <w:t xml:space="preserve">, </w:t>
            </w:r>
            <w:r w:rsidRPr="00D91D6B">
              <w:rPr>
                <w:rFonts w:ascii="Gentium" w:eastAsia="Arial Unicode MS" w:hAnsi="Gentium" w:cs="Gentium"/>
                <w:color w:val="800000"/>
                <w:sz w:val="24"/>
              </w:rPr>
              <w:t>κα</w:t>
            </w:r>
            <w:r w:rsidRPr="00D91D6B">
              <w:rPr>
                <w:rFonts w:ascii="Gentium" w:eastAsia="Arial Unicode MS" w:hAnsi="Gentium" w:cs="Gentium"/>
                <w:color w:val="800000"/>
                <w:sz w:val="24"/>
              </w:rPr>
              <w:t>ὶ</w:t>
            </w:r>
            <w:r w:rsidRPr="00D91D6B">
              <w:rPr>
                <w:rFonts w:eastAsia="Arial Unicode MS"/>
              </w:rPr>
              <w:t xml:space="preserve"> </w:t>
            </w:r>
            <w:r w:rsidRPr="00D91D6B">
              <w:rPr>
                <w:rFonts w:ascii="Gentium" w:eastAsia="Arial Unicode MS" w:hAnsi="Gentium" w:cs="Gentium"/>
                <w:color w:val="800000"/>
                <w:sz w:val="24"/>
              </w:rPr>
              <w:t>ο</w:t>
            </w:r>
            <w:r w:rsidRPr="00D91D6B">
              <w:rPr>
                <w:rFonts w:ascii="Gentium" w:eastAsia="Arial Unicode MS" w:hAnsi="Gentium" w:cs="Gentium"/>
                <w:color w:val="800000"/>
                <w:sz w:val="24"/>
              </w:rPr>
              <w:t>ὐ</w:t>
            </w:r>
            <w:r w:rsidRPr="00D91D6B">
              <w:rPr>
                <w:rFonts w:eastAsia="Arial Unicode MS"/>
              </w:rPr>
              <w:t xml:space="preserve"> </w:t>
            </w:r>
            <w:r w:rsidRPr="00D91D6B">
              <w:rPr>
                <w:rFonts w:ascii="Gentium" w:eastAsia="Arial Unicode MS" w:hAnsi="Gentium" w:cs="Gentium"/>
                <w:color w:val="800000"/>
                <w:sz w:val="24"/>
              </w:rPr>
              <w:t>μ</w:t>
            </w:r>
            <w:r w:rsidRPr="00D91D6B">
              <w:rPr>
                <w:rFonts w:ascii="Gentium" w:eastAsia="Arial Unicode MS" w:hAnsi="Gentium" w:cs="Gentium"/>
                <w:color w:val="800000"/>
                <w:sz w:val="24"/>
              </w:rPr>
              <w:t>ὴ</w:t>
            </w:r>
            <w:r w:rsidRPr="00D91D6B">
              <w:rPr>
                <w:rFonts w:eastAsia="Arial Unicode MS"/>
              </w:rPr>
              <w:t xml:space="preserve"> </w:t>
            </w:r>
            <w:r w:rsidRPr="00D91D6B">
              <w:rPr>
                <w:rFonts w:ascii="Gentium" w:eastAsia="Arial Unicode MS" w:hAnsi="Gentium" w:cs="Gentium"/>
                <w:color w:val="800000"/>
                <w:sz w:val="24"/>
              </w:rPr>
              <w:t>γν</w:t>
            </w:r>
            <w:r w:rsidRPr="00D91D6B">
              <w:rPr>
                <w:rFonts w:ascii="Gentium" w:eastAsia="Arial Unicode MS" w:hAnsi="Gentium" w:cs="Gentium"/>
                <w:color w:val="800000"/>
                <w:sz w:val="24"/>
              </w:rPr>
              <w:t>ῷ</w:t>
            </w:r>
            <w:r w:rsidRPr="00D91D6B">
              <w:rPr>
                <w:rFonts w:ascii="Gentium" w:eastAsia="Arial Unicode MS" w:hAnsi="Gentium" w:cs="Gentium"/>
                <w:color w:val="800000"/>
                <w:sz w:val="24"/>
              </w:rPr>
              <w:t>ς</w:t>
            </w:r>
            <w:r w:rsidRPr="00D91D6B">
              <w:rPr>
                <w:rFonts w:eastAsia="Arial Unicode MS"/>
              </w:rPr>
              <w:t xml:space="preserve"> </w:t>
            </w:r>
            <w:r w:rsidRPr="00D91D6B">
              <w:rPr>
                <w:rFonts w:ascii="Gentium" w:eastAsia="Arial Unicode MS" w:hAnsi="Gentium" w:cs="Gentium"/>
                <w:color w:val="800000"/>
                <w:sz w:val="24"/>
              </w:rPr>
              <w:t>ποίαν</w:t>
            </w:r>
            <w:r w:rsidRPr="00D91D6B">
              <w:rPr>
                <w:rFonts w:eastAsia="Arial Unicode MS"/>
              </w:rPr>
              <w:t xml:space="preserve"> </w:t>
            </w:r>
            <w:r w:rsidRPr="00D91D6B">
              <w:rPr>
                <w:rFonts w:ascii="Gentium" w:eastAsia="Arial Unicode MS" w:hAnsi="Gentium" w:cs="Gentium"/>
                <w:color w:val="800000"/>
                <w:sz w:val="24"/>
              </w:rPr>
              <w:t>ὥ</w:t>
            </w:r>
            <w:r w:rsidRPr="00D91D6B">
              <w:rPr>
                <w:rFonts w:ascii="Gentium" w:eastAsia="Arial Unicode MS" w:hAnsi="Gentium" w:cs="Gentium"/>
                <w:color w:val="800000"/>
                <w:sz w:val="24"/>
              </w:rPr>
              <w:t>ραν</w:t>
            </w:r>
          </w:p>
        </w:tc>
        <w:tc>
          <w:tcPr>
            <w:tcW w:w="1650" w:type="pct"/>
            <w:gridSpan w:val="3"/>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 xml:space="preserve">… </w:t>
            </w:r>
            <w:r w:rsidRPr="00D91D6B">
              <w:rPr>
                <w:rFonts w:ascii="Gentium" w:eastAsia="Arial Unicode MS" w:hAnsi="Gentium" w:cs="Gentium"/>
                <w:color w:val="800000"/>
                <w:sz w:val="24"/>
              </w:rPr>
              <w:t>ο</w:t>
            </w:r>
            <w:r w:rsidRPr="00D91D6B">
              <w:rPr>
                <w:rFonts w:ascii="Gentium" w:eastAsia="Arial Unicode MS" w:hAnsi="Gentium" w:cs="Gentium"/>
                <w:color w:val="800000"/>
                <w:sz w:val="24"/>
              </w:rPr>
              <w:t>ὐ</w:t>
            </w:r>
            <w:r w:rsidRPr="00D91D6B">
              <w:rPr>
                <w:rFonts w:eastAsia="Arial Unicode MS"/>
              </w:rPr>
              <w:t xml:space="preserve"> </w:t>
            </w:r>
            <w:r w:rsidRPr="00D91D6B">
              <w:rPr>
                <w:rFonts w:ascii="Gentium" w:eastAsia="Arial Unicode MS" w:hAnsi="Gentium" w:cs="Gentium"/>
                <w:color w:val="800000"/>
                <w:sz w:val="24"/>
              </w:rPr>
              <w:t>μ</w:t>
            </w:r>
            <w:r w:rsidRPr="00D91D6B">
              <w:rPr>
                <w:rFonts w:ascii="Gentium" w:eastAsia="Arial Unicode MS" w:hAnsi="Gentium" w:cs="Gentium"/>
                <w:color w:val="800000"/>
                <w:sz w:val="24"/>
              </w:rPr>
              <w:t>ὴ</w:t>
            </w:r>
            <w:r w:rsidRPr="00D91D6B">
              <w:rPr>
                <w:rFonts w:eastAsia="Arial Unicode MS"/>
              </w:rPr>
              <w:t xml:space="preserve"> </w:t>
            </w:r>
            <w:r w:rsidRPr="00D91D6B">
              <w:rPr>
                <w:rFonts w:ascii="Gentium" w:eastAsia="Arial Unicode MS" w:hAnsi="Gentium" w:cs="Gentium"/>
                <w:color w:val="800000"/>
                <w:sz w:val="24"/>
              </w:rPr>
              <w:t>γνώσ</w:t>
            </w:r>
            <w:r w:rsidRPr="00D91D6B">
              <w:rPr>
                <w:rFonts w:ascii="Gentium" w:eastAsia="Arial Unicode MS" w:hAnsi="Gentium" w:cs="Gentium"/>
                <w:color w:val="800000"/>
                <w:sz w:val="24"/>
              </w:rPr>
              <w:t>ῃ</w:t>
            </w:r>
          </w:p>
        </w:tc>
      </w:tr>
      <w:tr w:rsidR="00C261F9" w:rsidRPr="00D91D6B">
        <w:tc>
          <w:tcPr>
            <w:tcW w:w="700" w:type="pct"/>
            <w:gridSpan w:val="2"/>
            <w:vMerge/>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2550" w:type="pct"/>
            <w:gridSpan w:val="4"/>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9:6</w:t>
            </w:r>
            <w:r w:rsidRPr="00D91D6B">
              <w:rPr>
                <w:rFonts w:eastAsia="Arial Unicode MS"/>
              </w:rPr>
              <w:t xml:space="preserve">, </w:t>
            </w:r>
            <w:r w:rsidRPr="00D91D6B">
              <w:rPr>
                <w:rFonts w:ascii="Gentium" w:eastAsia="Arial Unicode MS" w:hAnsi="Gentium" w:cs="Gentium"/>
                <w:color w:val="800000"/>
                <w:sz w:val="24"/>
              </w:rPr>
              <w:t>κα</w:t>
            </w:r>
            <w:r w:rsidRPr="00D91D6B">
              <w:rPr>
                <w:rFonts w:ascii="Gentium" w:eastAsia="Arial Unicode MS" w:hAnsi="Gentium" w:cs="Gentium"/>
                <w:color w:val="800000"/>
                <w:sz w:val="24"/>
              </w:rPr>
              <w:t>ὶ</w:t>
            </w:r>
            <w:r w:rsidRPr="00D91D6B">
              <w:rPr>
                <w:rFonts w:eastAsia="Arial Unicode MS"/>
              </w:rPr>
              <w:t xml:space="preserve"> </w:t>
            </w:r>
            <w:r w:rsidRPr="00D91D6B">
              <w:rPr>
                <w:rFonts w:ascii="Gentium" w:eastAsia="Arial Unicode MS" w:hAnsi="Gentium" w:cs="Gentium"/>
                <w:color w:val="800000"/>
                <w:sz w:val="24"/>
              </w:rPr>
              <w:t>ο</w:t>
            </w:r>
            <w:r w:rsidRPr="00D91D6B">
              <w:rPr>
                <w:rFonts w:ascii="Gentium" w:eastAsia="Arial Unicode MS" w:hAnsi="Gentium" w:cs="Gentium"/>
                <w:color w:val="800000"/>
                <w:sz w:val="24"/>
              </w:rPr>
              <w:t>ὐ</w:t>
            </w:r>
            <w:r w:rsidRPr="00D91D6B">
              <w:rPr>
                <w:rFonts w:eastAsia="Arial Unicode MS"/>
              </w:rPr>
              <w:t xml:space="preserve"> </w:t>
            </w:r>
            <w:r w:rsidRPr="00D91D6B">
              <w:rPr>
                <w:rFonts w:ascii="Gentium" w:eastAsia="Arial Unicode MS" w:hAnsi="Gentium" w:cs="Gentium"/>
                <w:color w:val="800000"/>
                <w:sz w:val="24"/>
              </w:rPr>
              <w:t>μ</w:t>
            </w:r>
            <w:r w:rsidRPr="00D91D6B">
              <w:rPr>
                <w:rFonts w:ascii="Gentium" w:eastAsia="Arial Unicode MS" w:hAnsi="Gentium" w:cs="Gentium"/>
                <w:color w:val="800000"/>
                <w:sz w:val="24"/>
              </w:rPr>
              <w:t>ὴ</w:t>
            </w:r>
            <w:r w:rsidRPr="00D91D6B">
              <w:rPr>
                <w:rFonts w:eastAsia="Arial Unicode MS"/>
              </w:rPr>
              <w:t xml:space="preserve"> </w:t>
            </w:r>
            <w:r w:rsidRPr="00D91D6B">
              <w:rPr>
                <w:rFonts w:ascii="Gentium" w:eastAsia="Arial Unicode MS" w:hAnsi="Gentium" w:cs="Gentium"/>
                <w:color w:val="800000"/>
                <w:sz w:val="24"/>
              </w:rPr>
              <w:t>ε</w:t>
            </w:r>
            <w:r w:rsidRPr="00D91D6B">
              <w:rPr>
                <w:rFonts w:ascii="Gentium" w:eastAsia="Arial Unicode MS" w:hAnsi="Gentium" w:cs="Gentium"/>
                <w:color w:val="800000"/>
                <w:sz w:val="24"/>
              </w:rPr>
              <w:t>ὑ</w:t>
            </w:r>
            <w:r w:rsidRPr="00D91D6B">
              <w:rPr>
                <w:rFonts w:ascii="Gentium" w:eastAsia="Arial Unicode MS" w:hAnsi="Gentium" w:cs="Gentium"/>
                <w:color w:val="800000"/>
                <w:sz w:val="24"/>
              </w:rPr>
              <w:t>ρήσουσιν</w:t>
            </w:r>
            <w:r w:rsidRPr="00D91D6B">
              <w:rPr>
                <w:rFonts w:eastAsia="Arial Unicode MS"/>
              </w:rPr>
              <w:t xml:space="preserve"> </w:t>
            </w:r>
            <w:r w:rsidRPr="00D91D6B">
              <w:rPr>
                <w:rFonts w:ascii="Gentium" w:eastAsia="Arial Unicode MS" w:hAnsi="Gentium" w:cs="Gentium"/>
                <w:color w:val="800000"/>
                <w:sz w:val="24"/>
              </w:rPr>
              <w:t>α</w:t>
            </w:r>
            <w:r w:rsidRPr="00D91D6B">
              <w:rPr>
                <w:rFonts w:ascii="Gentium" w:eastAsia="Arial Unicode MS" w:hAnsi="Gentium" w:cs="Gentium"/>
                <w:color w:val="800000"/>
                <w:sz w:val="24"/>
              </w:rPr>
              <w:t>ὐ</w:t>
            </w:r>
            <w:r w:rsidRPr="00D91D6B">
              <w:rPr>
                <w:rFonts w:ascii="Gentium" w:eastAsia="Arial Unicode MS" w:hAnsi="Gentium" w:cs="Gentium"/>
                <w:color w:val="800000"/>
                <w:sz w:val="24"/>
              </w:rPr>
              <w:t>τόν</w:t>
            </w:r>
          </w:p>
        </w:tc>
        <w:tc>
          <w:tcPr>
            <w:tcW w:w="1650" w:type="pct"/>
            <w:gridSpan w:val="3"/>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 xml:space="preserve">… </w:t>
            </w:r>
            <w:r w:rsidRPr="00D91D6B">
              <w:rPr>
                <w:rFonts w:ascii="Gentium" w:eastAsia="Arial Unicode MS" w:hAnsi="Gentium" w:cs="Gentium"/>
                <w:color w:val="800000"/>
                <w:sz w:val="24"/>
              </w:rPr>
              <w:t>ο</w:t>
            </w:r>
            <w:r w:rsidRPr="00D91D6B">
              <w:rPr>
                <w:rFonts w:ascii="Gentium" w:eastAsia="Arial Unicode MS" w:hAnsi="Gentium" w:cs="Gentium"/>
                <w:color w:val="800000"/>
                <w:sz w:val="24"/>
              </w:rPr>
              <w:t>ὐ</w:t>
            </w:r>
            <w:r w:rsidRPr="00D91D6B">
              <w:rPr>
                <w:rFonts w:eastAsia="Arial Unicode MS"/>
              </w:rPr>
              <w:t xml:space="preserve"> </w:t>
            </w:r>
            <w:r w:rsidRPr="00D91D6B">
              <w:rPr>
                <w:rFonts w:ascii="Gentium" w:eastAsia="Arial Unicode MS" w:hAnsi="Gentium" w:cs="Gentium"/>
                <w:color w:val="800000"/>
                <w:sz w:val="24"/>
              </w:rPr>
              <w:t>μ</w:t>
            </w:r>
            <w:r w:rsidRPr="00D91D6B">
              <w:rPr>
                <w:rFonts w:ascii="Gentium" w:eastAsia="Arial Unicode MS" w:hAnsi="Gentium" w:cs="Gentium"/>
                <w:color w:val="800000"/>
                <w:sz w:val="24"/>
              </w:rPr>
              <w:t>ὴ</w:t>
            </w:r>
            <w:r w:rsidRPr="00D91D6B">
              <w:rPr>
                <w:rFonts w:eastAsia="Arial Unicode MS"/>
              </w:rPr>
              <w:t xml:space="preserve"> </w:t>
            </w:r>
            <w:r w:rsidRPr="00D91D6B">
              <w:rPr>
                <w:rFonts w:ascii="Gentium" w:eastAsia="Arial Unicode MS" w:hAnsi="Gentium" w:cs="Gentium"/>
                <w:color w:val="800000"/>
                <w:sz w:val="24"/>
              </w:rPr>
              <w:t>ε</w:t>
            </w:r>
            <w:r w:rsidRPr="00D91D6B">
              <w:rPr>
                <w:rFonts w:ascii="Gentium" w:eastAsia="Arial Unicode MS" w:hAnsi="Gentium" w:cs="Gentium"/>
                <w:color w:val="800000"/>
                <w:sz w:val="24"/>
              </w:rPr>
              <w:t>ὔ</w:t>
            </w:r>
            <w:r w:rsidRPr="00D91D6B">
              <w:rPr>
                <w:rFonts w:ascii="Gentium" w:eastAsia="Arial Unicode MS" w:hAnsi="Gentium" w:cs="Gentium"/>
                <w:color w:val="800000"/>
                <w:sz w:val="24"/>
              </w:rPr>
              <w:t>ρωσιν</w:t>
            </w:r>
            <w:r w:rsidRPr="00D91D6B">
              <w:rPr>
                <w:rFonts w:eastAsia="Arial Unicode MS"/>
              </w:rPr>
              <w:t xml:space="preserve"> </w:t>
            </w:r>
            <w:r w:rsidRPr="00D91D6B">
              <w:rPr>
                <w:rFonts w:ascii="Gentium" w:eastAsia="Arial Unicode MS" w:hAnsi="Gentium" w:cs="Gentium"/>
                <w:color w:val="800000"/>
                <w:sz w:val="24"/>
              </w:rPr>
              <w:t>α</w:t>
            </w:r>
            <w:r w:rsidRPr="00D91D6B">
              <w:rPr>
                <w:rFonts w:ascii="Gentium" w:eastAsia="Arial Unicode MS" w:hAnsi="Gentium" w:cs="Gentium"/>
                <w:color w:val="800000"/>
                <w:sz w:val="24"/>
              </w:rPr>
              <w:t>ὐ</w:t>
            </w:r>
            <w:r w:rsidRPr="00D91D6B">
              <w:rPr>
                <w:rFonts w:ascii="Gentium" w:eastAsia="Arial Unicode MS" w:hAnsi="Gentium" w:cs="Gentium"/>
                <w:color w:val="800000"/>
                <w:sz w:val="24"/>
              </w:rPr>
              <w:t>τόν</w:t>
            </w:r>
          </w:p>
        </w:tc>
      </w:tr>
    </w:tbl>
    <w:p w:rsidR="00C261F9" w:rsidRPr="00D91D6B" w:rsidRDefault="00F44979">
      <w:pPr>
        <w:spacing w:after="90"/>
        <w:ind w:firstLine="105"/>
        <w:rPr>
          <w:rFonts w:eastAsia="Arial Unicode MS"/>
        </w:rPr>
      </w:pPr>
      <w:r w:rsidRPr="00D91D6B">
        <w:rPr>
          <w:rFonts w:eastAsia="Arial Unicode MS"/>
        </w:rPr>
        <w:t xml:space="preserve">Of these 7 readings only 3 (Mk. 13:31; Mt. 12:32; Lu. 22:68, add to the examples of </w:t>
      </w:r>
      <w:r w:rsidRPr="00D91D6B">
        <w:rPr>
          <w:rFonts w:ascii="Gentium" w:eastAsia="Arial Unicode MS" w:hAnsi="Gentium" w:cs="Gentium"/>
          <w:color w:val="800000"/>
          <w:sz w:val="24"/>
        </w:rPr>
        <w:t>ο</w:t>
      </w:r>
      <w:r w:rsidRPr="00D91D6B">
        <w:rPr>
          <w:rFonts w:ascii="Gentium" w:eastAsia="Arial Unicode MS" w:hAnsi="Gentium" w:cs="Gentium"/>
          <w:color w:val="800000"/>
          <w:sz w:val="24"/>
        </w:rPr>
        <w:t>ὐ</w:t>
      </w:r>
      <w:r w:rsidRPr="00D91D6B">
        <w:rPr>
          <w:rFonts w:eastAsia="Arial Unicode MS"/>
        </w:rPr>
        <w:t xml:space="preserve"> </w:t>
      </w:r>
      <w:r w:rsidRPr="00D91D6B">
        <w:rPr>
          <w:rFonts w:ascii="Gentium" w:eastAsia="Arial Unicode MS" w:hAnsi="Gentium" w:cs="Gentium"/>
          <w:color w:val="800000"/>
          <w:sz w:val="24"/>
        </w:rPr>
        <w:t>μή</w:t>
      </w:r>
      <w:r w:rsidRPr="00D91D6B">
        <w:rPr>
          <w:rFonts w:ascii="Times New Roman" w:eastAsia="Arial Unicode MS" w:hAnsi="Times New Roman" w:cs="Times New Roman"/>
        </w:rPr>
        <w:t>.</w:t>
      </w:r>
      <w:r w:rsidRPr="00D91D6B">
        <w:rPr>
          <w:rFonts w:eastAsia="Arial Unicode MS"/>
        </w:rPr>
        <w:t xml:space="preserve"> The remaining 4 are only -| |- variations of existing examples. Readings -| |- are in the judgment of W. H. (Introduction, §385) “outside the pale of probability as regards the original text”: so that only Mk. 13:31 Mt. 12:32 can claim any right to be cou</w:t>
      </w:r>
      <w:r w:rsidRPr="00D91D6B">
        <w:rPr>
          <w:rFonts w:eastAsia="Arial Unicode MS"/>
        </w:rPr>
        <w:t xml:space="preserve">nted as additional examples of </w:t>
      </w:r>
      <w:r w:rsidRPr="00D91D6B">
        <w:rPr>
          <w:rFonts w:ascii="Gentium" w:eastAsia="Arial Unicode MS" w:hAnsi="Gentium" w:cs="Gentium"/>
          <w:color w:val="800000"/>
          <w:sz w:val="24"/>
        </w:rPr>
        <w:t>ο</w:t>
      </w:r>
      <w:r w:rsidRPr="00D91D6B">
        <w:rPr>
          <w:rFonts w:ascii="Gentium" w:eastAsia="Arial Unicode MS" w:hAnsi="Gentium" w:cs="Gentium"/>
          <w:color w:val="800000"/>
          <w:sz w:val="24"/>
        </w:rPr>
        <w:t>ὐ</w:t>
      </w:r>
      <w:r w:rsidRPr="00D91D6B">
        <w:rPr>
          <w:rFonts w:eastAsia="Arial Unicode MS"/>
        </w:rPr>
        <w:t xml:space="preserve"> </w:t>
      </w:r>
      <w:r w:rsidRPr="00D91D6B">
        <w:rPr>
          <w:rFonts w:ascii="Gentium" w:eastAsia="Arial Unicode MS" w:hAnsi="Gentium" w:cs="Gentium"/>
          <w:color w:val="800000"/>
          <w:sz w:val="24"/>
        </w:rPr>
        <w:t>μή</w:t>
      </w:r>
      <w:r w:rsidRPr="00D91D6B">
        <w:rPr>
          <w:rFonts w:ascii="Times New Roman" w:eastAsia="Arial Unicode MS" w:hAnsi="Times New Roman" w:cs="Times New Roman"/>
        </w:rPr>
        <w:t>.</w:t>
      </w:r>
    </w:p>
    <w:tbl>
      <w:tblPr>
        <w:tblW w:w="5000" w:type="pct"/>
        <w:tblInd w:w="90" w:type="dxa"/>
        <w:tblLayout w:type="fixed"/>
        <w:tblCellMar>
          <w:left w:w="105" w:type="dxa"/>
          <w:right w:w="105" w:type="dxa"/>
        </w:tblCellMar>
        <w:tblLook w:val="0000" w:firstRow="0" w:lastRow="0" w:firstColumn="0" w:lastColumn="0" w:noHBand="0" w:noVBand="0"/>
      </w:tblPr>
      <w:tblGrid>
        <w:gridCol w:w="1508"/>
        <w:gridCol w:w="1508"/>
        <w:gridCol w:w="1508"/>
        <w:gridCol w:w="1320"/>
        <w:gridCol w:w="1790"/>
        <w:gridCol w:w="1602"/>
      </w:tblGrid>
      <w:tr w:rsidR="00C261F9" w:rsidRPr="00D91D6B">
        <w:tc>
          <w:tcPr>
            <w:tcW w:w="800" w:type="pct"/>
            <w:vMerge w:val="restar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Book</w:t>
            </w:r>
          </w:p>
        </w:tc>
        <w:tc>
          <w:tcPr>
            <w:tcW w:w="3250" w:type="pct"/>
            <w:gridSpan w:val="4"/>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Speakers in Gospels</w:t>
            </w:r>
          </w:p>
        </w:tc>
        <w:tc>
          <w:tcPr>
            <w:tcW w:w="850" w:type="pct"/>
            <w:vMerge w:val="restar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Total</w:t>
            </w:r>
          </w:p>
        </w:tc>
      </w:tr>
      <w:tr w:rsidR="00C261F9" w:rsidRPr="00D91D6B">
        <w:tc>
          <w:tcPr>
            <w:tcW w:w="800" w:type="pct"/>
            <w:vMerge/>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8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Jesus</w:t>
            </w:r>
          </w:p>
        </w:tc>
        <w:tc>
          <w:tcPr>
            <w:tcW w:w="8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Peter</w:t>
            </w:r>
          </w:p>
        </w:tc>
        <w:tc>
          <w:tcPr>
            <w:tcW w:w="7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Thomas</w:t>
            </w:r>
          </w:p>
        </w:tc>
        <w:tc>
          <w:tcPr>
            <w:tcW w:w="8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Others</w:t>
            </w:r>
          </w:p>
        </w:tc>
        <w:tc>
          <w:tcPr>
            <w:tcW w:w="850" w:type="pct"/>
            <w:vMerge/>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r>
      <w:tr w:rsidR="00C261F9" w:rsidRPr="00D91D6B">
        <w:tc>
          <w:tcPr>
            <w:tcW w:w="8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Mk.</w:t>
            </w:r>
          </w:p>
        </w:tc>
        <w:tc>
          <w:tcPr>
            <w:tcW w:w="8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8 [</w:t>
            </w:r>
            <w:r w:rsidRPr="00D91D6B">
              <w:rPr>
                <w:rFonts w:eastAsia="Arial Unicode MS"/>
                <w:color w:val="000000"/>
              </w:rPr>
              <w:t>16:18</w:t>
            </w:r>
            <w:r w:rsidRPr="00D91D6B">
              <w:rPr>
                <w:rFonts w:eastAsia="Arial Unicode MS"/>
              </w:rPr>
              <w:t>]</w:t>
            </w:r>
          </w:p>
        </w:tc>
        <w:tc>
          <w:tcPr>
            <w:tcW w:w="8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14:31</w:t>
            </w: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8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8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9 (10)</w:t>
            </w:r>
          </w:p>
        </w:tc>
      </w:tr>
      <w:tr w:rsidR="00C261F9" w:rsidRPr="00D91D6B">
        <w:tc>
          <w:tcPr>
            <w:tcW w:w="8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Mt.</w:t>
            </w:r>
          </w:p>
        </w:tc>
        <w:tc>
          <w:tcPr>
            <w:tcW w:w="8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18</w:t>
            </w:r>
          </w:p>
        </w:tc>
        <w:tc>
          <w:tcPr>
            <w:tcW w:w="8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16:22</w:t>
            </w:r>
            <w:r w:rsidRPr="00D91D6B">
              <w:rPr>
                <w:rFonts w:eastAsia="Arial Unicode MS"/>
              </w:rPr>
              <w:t xml:space="preserve">; </w:t>
            </w:r>
            <w:r w:rsidRPr="00D91D6B">
              <w:rPr>
                <w:rFonts w:eastAsia="Arial Unicode MS"/>
                <w:color w:val="000000"/>
              </w:rPr>
              <w:t>26:35</w:t>
            </w: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8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8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20</w:t>
            </w:r>
          </w:p>
        </w:tc>
      </w:tr>
      <w:tr w:rsidR="00C261F9" w:rsidRPr="00D91D6B">
        <w:tc>
          <w:tcPr>
            <w:tcW w:w="8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Lu.</w:t>
            </w:r>
          </w:p>
        </w:tc>
        <w:tc>
          <w:tcPr>
            <w:tcW w:w="8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18</w:t>
            </w:r>
          </w:p>
        </w:tc>
        <w:tc>
          <w:tcPr>
            <w:tcW w:w="8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8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1:15</w:t>
            </w:r>
          </w:p>
        </w:tc>
        <w:tc>
          <w:tcPr>
            <w:tcW w:w="8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19</w:t>
            </w:r>
          </w:p>
        </w:tc>
      </w:tr>
      <w:tr w:rsidR="00C261F9" w:rsidRPr="00D91D6B">
        <w:tc>
          <w:tcPr>
            <w:tcW w:w="8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Jo.</w:t>
            </w:r>
          </w:p>
        </w:tc>
        <w:tc>
          <w:tcPr>
            <w:tcW w:w="8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13</w:t>
            </w:r>
          </w:p>
        </w:tc>
        <w:tc>
          <w:tcPr>
            <w:tcW w:w="8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13:8</w:t>
            </w: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20:25</w:t>
            </w:r>
          </w:p>
        </w:tc>
        <w:tc>
          <w:tcPr>
            <w:tcW w:w="8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8:52</w:t>
            </w:r>
            <w:r w:rsidRPr="00D91D6B">
              <w:rPr>
                <w:rFonts w:eastAsia="Arial Unicode MS"/>
              </w:rPr>
              <w:t xml:space="preserve">; </w:t>
            </w:r>
            <w:r w:rsidRPr="00D91D6B">
              <w:rPr>
                <w:rFonts w:eastAsia="Arial Unicode MS"/>
                <w:color w:val="000000"/>
              </w:rPr>
              <w:t>11:56</w:t>
            </w:r>
          </w:p>
        </w:tc>
        <w:tc>
          <w:tcPr>
            <w:tcW w:w="8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17</w:t>
            </w:r>
          </w:p>
        </w:tc>
      </w:tr>
      <w:tr w:rsidR="00C261F9" w:rsidRPr="00D91D6B">
        <w:tc>
          <w:tcPr>
            <w:tcW w:w="8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Total</w:t>
            </w:r>
          </w:p>
        </w:tc>
        <w:tc>
          <w:tcPr>
            <w:tcW w:w="8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57 (58)</w:t>
            </w:r>
          </w:p>
        </w:tc>
        <w:tc>
          <w:tcPr>
            <w:tcW w:w="8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4</w:t>
            </w:r>
          </w:p>
        </w:tc>
        <w:tc>
          <w:tcPr>
            <w:tcW w:w="7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w:t>
            </w:r>
          </w:p>
        </w:tc>
        <w:tc>
          <w:tcPr>
            <w:tcW w:w="8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3</w:t>
            </w:r>
          </w:p>
        </w:tc>
        <w:tc>
          <w:tcPr>
            <w:tcW w:w="8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65 (66)</w:t>
            </w:r>
          </w:p>
        </w:tc>
      </w:tr>
    </w:tbl>
    <w:p w:rsidR="00C261F9" w:rsidRPr="00D91D6B" w:rsidRDefault="00C261F9">
      <w:pPr>
        <w:spacing w:after="90"/>
        <w:ind w:firstLine="105"/>
        <w:rPr>
          <w:rFonts w:eastAsia="Arial Unicode MS"/>
        </w:rPr>
      </w:pPr>
    </w:p>
    <w:p w:rsidR="00C261F9" w:rsidRPr="00D91D6B" w:rsidRDefault="00F44979">
      <w:pPr>
        <w:pStyle w:val="Heading2"/>
        <w:rPr>
          <w:rFonts w:eastAsia="Arial Unicode MS"/>
        </w:rPr>
      </w:pPr>
      <w:r w:rsidRPr="00D91D6B">
        <w:rPr>
          <w:rFonts w:eastAsia="Arial Unicode MS"/>
        </w:rPr>
        <w:t xml:space="preserve">&lt;link&gt;Jesus spoke </w:t>
      </w:r>
      <w:r w:rsidRPr="00D91D6B">
        <w:rPr>
          <w:rFonts w:eastAsia="Arial Unicode MS"/>
        </w:rPr>
        <w:t>the Quotation.&lt;/link&gt;Jesus spoke the Quotation.</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854||854&lt;/slf&gt;</w:t>
      </w:r>
      <w:r w:rsidRPr="00D91D6B">
        <w:rPr>
          <w:rFonts w:eastAsia="Arial Unicode MS"/>
        </w:rPr>
        <w:t xml:space="preserve"> (</w:t>
      </w:r>
      <w:r w:rsidRPr="00D91D6B">
        <w:rPr>
          <w:rFonts w:ascii="Gentium" w:eastAsia="Arial Unicode MS" w:hAnsi="Gentium" w:cs="Gentium"/>
          <w:color w:val="800000"/>
          <w:sz w:val="24"/>
        </w:rPr>
        <w:t>ζ</w:t>
      </w:r>
      <w:r w:rsidRPr="00D91D6B">
        <w:rPr>
          <w:rFonts w:eastAsia="Arial Unicode MS"/>
        </w:rPr>
        <w:t>). Mr. Scott gives the data for aorist and present optative. Aorist occurs 45, present 22 times. But Paul has aorist 31 and present 0 times, while the rest have aorist 14</w:t>
      </w:r>
      <w:r w:rsidRPr="00D91D6B">
        <w:rPr>
          <w:rFonts w:eastAsia="Arial Unicode MS"/>
        </w:rPr>
        <w:t xml:space="preserve">, present 22 times. </w:t>
      </w:r>
      <w:r w:rsidRPr="00D91D6B">
        <w:rPr>
          <w:rFonts w:ascii="Gentium" w:eastAsia="Arial Unicode MS" w:hAnsi="Gentium" w:cs="Gentium"/>
          <w:color w:val="800000"/>
          <w:sz w:val="24"/>
        </w:rPr>
        <w:t>Μ</w:t>
      </w:r>
      <w:r w:rsidRPr="00D91D6B">
        <w:rPr>
          <w:rFonts w:ascii="Gentium" w:eastAsia="Arial Unicode MS" w:hAnsi="Gentium" w:cs="Gentium"/>
          <w:color w:val="800000"/>
          <w:sz w:val="24"/>
        </w:rPr>
        <w:t>ὴ</w:t>
      </w:r>
      <w:r w:rsidRPr="00D91D6B">
        <w:rPr>
          <w:rFonts w:eastAsia="Arial Unicode MS"/>
        </w:rPr>
        <w:t xml:space="preserve"> </w:t>
      </w:r>
      <w:r w:rsidRPr="00D91D6B">
        <w:rPr>
          <w:rFonts w:ascii="Gentium" w:eastAsia="Arial Unicode MS" w:hAnsi="Gentium" w:cs="Gentium"/>
          <w:color w:val="800000"/>
          <w:sz w:val="24"/>
        </w:rPr>
        <w:t>γένοιτο</w:t>
      </w:r>
      <w:r w:rsidRPr="00D91D6B">
        <w:rPr>
          <w:rFonts w:eastAsia="Arial Unicode MS"/>
        </w:rPr>
        <w:t xml:space="preserve"> occurs 15 times and </w:t>
      </w:r>
      <w:r w:rsidRPr="00D91D6B">
        <w:rPr>
          <w:rFonts w:ascii="Gentium" w:eastAsia="Arial Unicode MS" w:hAnsi="Gentium" w:cs="Gentium"/>
          <w:color w:val="800000"/>
          <w:sz w:val="24"/>
        </w:rPr>
        <w:t>γένοιτο</w:t>
      </w:r>
      <w:r w:rsidRPr="00D91D6B">
        <w:rPr>
          <w:rFonts w:eastAsia="Arial Unicode MS"/>
        </w:rPr>
        <w:t xml:space="preserve"> without </w:t>
      </w:r>
      <w:r w:rsidRPr="00D91D6B">
        <w:rPr>
          <w:rFonts w:ascii="Gentium" w:eastAsia="Arial Unicode MS" w:hAnsi="Gentium" w:cs="Gentium"/>
          <w:color w:val="800000"/>
          <w:sz w:val="24"/>
        </w:rPr>
        <w:t>μή</w:t>
      </w:r>
      <w:r w:rsidRPr="00D91D6B">
        <w:rPr>
          <w:rFonts w:eastAsia="Arial Unicode MS"/>
        </w:rPr>
        <w:t xml:space="preserve"> twice. Opt. 67 times in all.</w:t>
      </w:r>
    </w:p>
    <w:p w:rsidR="00C261F9" w:rsidRPr="00D91D6B" w:rsidRDefault="00F44979">
      <w:pPr>
        <w:ind w:left="360" w:hanging="360"/>
        <w:rPr>
          <w:rFonts w:eastAsia="Arial Unicode MS"/>
        </w:rPr>
      </w:pPr>
      <w:r w:rsidRPr="00D91D6B">
        <w:rPr>
          <w:rFonts w:eastAsia="Arial Unicode MS"/>
        </w:rPr>
        <w:t xml:space="preserve">Pages </w:t>
      </w:r>
      <w:r w:rsidRPr="00D91D6B">
        <w:rPr>
          <w:rFonts w:eastAsia="Arial Unicode MS"/>
          <w:color w:val="0000FF"/>
        </w:rPr>
        <w:t>&lt;slf&gt;&amp;popup=2#p 856||856&lt;/slf&gt;</w:t>
      </w:r>
      <w:r w:rsidRPr="00D91D6B">
        <w:rPr>
          <w:rFonts w:eastAsia="Arial Unicode MS"/>
        </w:rPr>
        <w:t xml:space="preserve">, line 8 </w:t>
      </w:r>
      <w:r w:rsidRPr="00D91D6B">
        <w:rPr>
          <w:rFonts w:eastAsia="Arial Unicode MS"/>
          <w:i/>
        </w:rPr>
        <w:t>ab imo</w:t>
      </w:r>
      <w:r w:rsidRPr="00D91D6B">
        <w:rPr>
          <w:rFonts w:eastAsia="Arial Unicode MS"/>
        </w:rPr>
        <w:t xml:space="preserve">, 933, line 9. Mr. Scott notes that 3d sing. aor. imper. occurs 8 times in N. T.: </w:t>
      </w:r>
      <w:r w:rsidRPr="00D91D6B">
        <w:rPr>
          <w:rFonts w:eastAsia="Arial Unicode MS"/>
          <w:color w:val="000000"/>
        </w:rPr>
        <w:t>Mk.</w:t>
      </w:r>
      <w:r w:rsidRPr="00D91D6B">
        <w:rPr>
          <w:rFonts w:eastAsia="Arial Unicode MS"/>
          <w:color w:val="0000FF"/>
        </w:rPr>
        <w:t xml:space="preserve"> </w:t>
      </w:r>
      <w:r w:rsidRPr="00D91D6B">
        <w:rPr>
          <w:rFonts w:eastAsia="Arial Unicode MS"/>
          <w:color w:val="000000"/>
        </w:rPr>
        <w:t>13:15</w:t>
      </w:r>
      <w:r w:rsidRPr="00D91D6B">
        <w:rPr>
          <w:rFonts w:eastAsia="Arial Unicode MS"/>
        </w:rPr>
        <w:t xml:space="preserve"> (twice)=</w:t>
      </w:r>
      <w:r w:rsidRPr="00D91D6B">
        <w:rPr>
          <w:rFonts w:eastAsia="Arial Unicode MS"/>
          <w:color w:val="000000"/>
        </w:rPr>
        <w:t>Mt.</w:t>
      </w:r>
      <w:r w:rsidRPr="00D91D6B">
        <w:rPr>
          <w:rFonts w:eastAsia="Arial Unicode MS"/>
          <w:color w:val="0000FF"/>
        </w:rPr>
        <w:t xml:space="preserve"> </w:t>
      </w:r>
      <w:r w:rsidRPr="00D91D6B">
        <w:rPr>
          <w:rFonts w:eastAsia="Arial Unicode MS"/>
          <w:color w:val="000000"/>
        </w:rPr>
        <w:t>24:7</w:t>
      </w:r>
      <w:r w:rsidRPr="00D91D6B">
        <w:rPr>
          <w:rFonts w:eastAsia="Arial Unicode MS"/>
        </w:rPr>
        <w:t>=</w:t>
      </w:r>
      <w:r w:rsidRPr="00D91D6B">
        <w:rPr>
          <w:rFonts w:eastAsia="Arial Unicode MS"/>
          <w:color w:val="000000"/>
        </w:rPr>
        <w:t>Lu.</w:t>
      </w:r>
      <w:r w:rsidRPr="00D91D6B">
        <w:rPr>
          <w:rFonts w:eastAsia="Arial Unicode MS"/>
          <w:color w:val="0000FF"/>
        </w:rPr>
        <w:t xml:space="preserve"> </w:t>
      </w:r>
      <w:r w:rsidRPr="00D91D6B">
        <w:rPr>
          <w:rFonts w:eastAsia="Arial Unicode MS"/>
          <w:color w:val="000000"/>
        </w:rPr>
        <w:t>17:31</w:t>
      </w:r>
      <w:r w:rsidRPr="00D91D6B">
        <w:rPr>
          <w:rFonts w:eastAsia="Arial Unicode MS"/>
        </w:rPr>
        <w:t xml:space="preserve">; </w:t>
      </w:r>
      <w:r w:rsidRPr="00D91D6B">
        <w:rPr>
          <w:rFonts w:eastAsia="Arial Unicode MS"/>
          <w:color w:val="000000"/>
        </w:rPr>
        <w:t>Mk.</w:t>
      </w:r>
      <w:r w:rsidRPr="00D91D6B">
        <w:rPr>
          <w:rFonts w:eastAsia="Arial Unicode MS"/>
          <w:color w:val="0000FF"/>
        </w:rPr>
        <w:t xml:space="preserve"> </w:t>
      </w:r>
      <w:r w:rsidRPr="00D91D6B">
        <w:rPr>
          <w:rFonts w:eastAsia="Arial Unicode MS"/>
          <w:color w:val="000000"/>
        </w:rPr>
        <w:t>13:16</w:t>
      </w:r>
      <w:r w:rsidRPr="00D91D6B">
        <w:rPr>
          <w:rFonts w:eastAsia="Arial Unicode MS"/>
        </w:rPr>
        <w:t>=</w:t>
      </w:r>
      <w:r w:rsidRPr="00D91D6B">
        <w:rPr>
          <w:rFonts w:eastAsia="Arial Unicode MS"/>
          <w:color w:val="000000"/>
        </w:rPr>
        <w:t>Mt.</w:t>
      </w:r>
      <w:r w:rsidRPr="00D91D6B">
        <w:rPr>
          <w:rFonts w:eastAsia="Arial Unicode MS"/>
          <w:color w:val="0000FF"/>
        </w:rPr>
        <w:t xml:space="preserve"> </w:t>
      </w:r>
      <w:r w:rsidRPr="00D91D6B">
        <w:rPr>
          <w:rFonts w:eastAsia="Arial Unicode MS"/>
          <w:color w:val="000000"/>
        </w:rPr>
        <w:t>24:18</w:t>
      </w:r>
      <w:r w:rsidRPr="00D91D6B">
        <w:rPr>
          <w:rFonts w:eastAsia="Arial Unicode MS"/>
        </w:rPr>
        <w:t>=</w:t>
      </w:r>
      <w:r w:rsidRPr="00D91D6B">
        <w:rPr>
          <w:rFonts w:eastAsia="Arial Unicode MS"/>
          <w:color w:val="000000"/>
        </w:rPr>
        <w:t>Lu.</w:t>
      </w:r>
      <w:r w:rsidRPr="00D91D6B">
        <w:rPr>
          <w:rFonts w:eastAsia="Arial Unicode MS"/>
          <w:color w:val="0000FF"/>
        </w:rPr>
        <w:t xml:space="preserve"> </w:t>
      </w:r>
      <w:r w:rsidRPr="00D91D6B">
        <w:rPr>
          <w:rFonts w:eastAsia="Arial Unicode MS"/>
          <w:color w:val="000000"/>
        </w:rPr>
        <w:t>17:31</w:t>
      </w:r>
      <w:r w:rsidRPr="00D91D6B">
        <w:rPr>
          <w:rFonts w:eastAsia="Arial Unicode MS"/>
        </w:rPr>
        <w:t xml:space="preserve">; </w:t>
      </w:r>
      <w:r w:rsidRPr="00D91D6B">
        <w:rPr>
          <w:rFonts w:eastAsia="Arial Unicode MS"/>
          <w:color w:val="000000"/>
        </w:rPr>
        <w:t>Mt.</w:t>
      </w:r>
      <w:r w:rsidRPr="00D91D6B">
        <w:rPr>
          <w:rFonts w:eastAsia="Arial Unicode MS"/>
          <w:color w:val="0000FF"/>
        </w:rPr>
        <w:t xml:space="preserve"> </w:t>
      </w:r>
      <w:r w:rsidRPr="00D91D6B">
        <w:rPr>
          <w:rFonts w:eastAsia="Arial Unicode MS"/>
          <w:color w:val="000000"/>
        </w:rPr>
        <w:t>6:3</w:t>
      </w:r>
      <w:r w:rsidRPr="00D91D6B">
        <w:rPr>
          <w:rFonts w:ascii="Times New Roman" w:eastAsia="Arial Unicode MS" w:hAnsi="Times New Roman" w:cs="Times New Roman"/>
        </w:rPr>
        <w: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858||858&lt;/slf&gt;</w:t>
      </w:r>
      <w:r w:rsidRPr="00D91D6B">
        <w:rPr>
          <w:rFonts w:eastAsia="Arial Unicode MS"/>
        </w:rPr>
        <w:t>, line 12. Mr. Scott gives the data for aor. inf. with prepositions (</w:t>
      </w:r>
      <w:r w:rsidRPr="00D91D6B">
        <w:rPr>
          <w:rFonts w:ascii="Gentium" w:eastAsia="Arial Unicode MS" w:hAnsi="Gentium" w:cs="Gentium"/>
          <w:color w:val="800000"/>
          <w:sz w:val="24"/>
        </w:rPr>
        <w:t>μετά</w:t>
      </w:r>
      <w:r w:rsidRPr="00D91D6B">
        <w:rPr>
          <w:rFonts w:eastAsia="Arial Unicode MS"/>
        </w:rPr>
        <w:t xml:space="preserve"> 14 times, </w:t>
      </w:r>
      <w:r w:rsidRPr="00D91D6B">
        <w:rPr>
          <w:rFonts w:ascii="Gentium" w:eastAsia="Arial Unicode MS" w:hAnsi="Gentium" w:cs="Gentium"/>
          <w:color w:val="800000"/>
          <w:sz w:val="24"/>
        </w:rPr>
        <w:t>πρό</w:t>
      </w:r>
      <w:r w:rsidRPr="00D91D6B">
        <w:rPr>
          <w:rFonts w:eastAsia="Arial Unicode MS"/>
        </w:rPr>
        <w:t xml:space="preserve"> 8, </w:t>
      </w:r>
      <w:r w:rsidRPr="00D91D6B">
        <w:rPr>
          <w:rFonts w:ascii="Gentium" w:eastAsia="Arial Unicode MS" w:hAnsi="Gentium" w:cs="Gentium"/>
          <w:color w:val="800000"/>
          <w:sz w:val="24"/>
        </w:rPr>
        <w:t>πρός</w:t>
      </w:r>
      <w:r w:rsidRPr="00D91D6B">
        <w:rPr>
          <w:rFonts w:eastAsia="Arial Unicode MS"/>
        </w:rPr>
        <w:t xml:space="preserve"> 9, </w:t>
      </w:r>
      <w:r w:rsidRPr="00D91D6B">
        <w:rPr>
          <w:rFonts w:ascii="Gentium" w:eastAsia="Arial Unicode MS" w:hAnsi="Gentium" w:cs="Gentium"/>
          <w:color w:val="800000"/>
          <w:sz w:val="24"/>
        </w:rPr>
        <w:t>ε</w:t>
      </w:r>
      <w:r w:rsidRPr="00D91D6B">
        <w:rPr>
          <w:rFonts w:ascii="Gentium" w:eastAsia="Arial Unicode MS" w:hAnsi="Gentium" w:cs="Gentium"/>
          <w:color w:val="800000"/>
          <w:sz w:val="24"/>
        </w:rPr>
        <w:t>ἰ</w:t>
      </w:r>
      <w:r w:rsidRPr="00D91D6B">
        <w:rPr>
          <w:rFonts w:ascii="Gentium" w:eastAsia="Arial Unicode MS" w:hAnsi="Gentium" w:cs="Gentium"/>
          <w:color w:val="800000"/>
          <w:sz w:val="24"/>
        </w:rPr>
        <w:t>ς</w:t>
      </w:r>
      <w:r w:rsidRPr="00D91D6B">
        <w:rPr>
          <w:rFonts w:eastAsia="Arial Unicode MS"/>
        </w:rPr>
        <w:t xml:space="preserve"> 38, </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ν</w:t>
      </w:r>
      <w:r w:rsidRPr="00D91D6B">
        <w:rPr>
          <w:rFonts w:eastAsia="Arial Unicode MS"/>
        </w:rPr>
        <w:t xml:space="preserve"> 12, </w:t>
      </w:r>
      <w:r w:rsidRPr="00D91D6B">
        <w:rPr>
          <w:rFonts w:ascii="Gentium" w:eastAsia="Arial Unicode MS" w:hAnsi="Gentium" w:cs="Gentium"/>
          <w:color w:val="800000"/>
          <w:sz w:val="24"/>
        </w:rPr>
        <w:t>διά</w:t>
      </w:r>
      <w:r w:rsidRPr="00D91D6B">
        <w:rPr>
          <w:rFonts w:eastAsia="Arial Unicode MS"/>
        </w:rPr>
        <w:t xml:space="preserve"> acc. 1, </w:t>
      </w:r>
      <w:r w:rsidRPr="00D91D6B">
        <w:rPr>
          <w:rFonts w:ascii="Gentium" w:eastAsia="Arial Unicode MS" w:hAnsi="Gentium" w:cs="Gentium"/>
          <w:color w:val="800000"/>
          <w:sz w:val="24"/>
        </w:rPr>
        <w:t>ἕ</w:t>
      </w:r>
      <w:r w:rsidRPr="00D91D6B">
        <w:rPr>
          <w:rFonts w:ascii="Gentium" w:eastAsia="Arial Unicode MS" w:hAnsi="Gentium" w:cs="Gentium"/>
          <w:color w:val="800000"/>
          <w:sz w:val="24"/>
        </w:rPr>
        <w:t>νεκεν</w:t>
      </w:r>
      <w:r w:rsidRPr="00D91D6B">
        <w:rPr>
          <w:rFonts w:eastAsia="Arial Unicode MS"/>
        </w:rPr>
        <w:t xml:space="preserve"> 1, </w:t>
      </w:r>
      <w:r w:rsidRPr="00D91D6B">
        <w:rPr>
          <w:rFonts w:ascii="Gentium" w:eastAsia="Arial Unicode MS" w:hAnsi="Gentium" w:cs="Gentium"/>
          <w:color w:val="800000"/>
          <w:sz w:val="24"/>
        </w:rPr>
        <w:t>ἕ</w:t>
      </w:r>
      <w:r w:rsidRPr="00D91D6B">
        <w:rPr>
          <w:rFonts w:ascii="Gentium" w:eastAsia="Arial Unicode MS" w:hAnsi="Gentium" w:cs="Gentium"/>
          <w:color w:val="800000"/>
          <w:sz w:val="24"/>
        </w:rPr>
        <w:t>ως</w:t>
      </w:r>
      <w:r w:rsidRPr="00D91D6B">
        <w:rPr>
          <w:rFonts w:eastAsia="Arial Unicode MS"/>
        </w:rPr>
        <w:t xml:space="preserve"> l=84). There should be ad</w:t>
      </w:r>
      <w:r w:rsidRPr="00D91D6B">
        <w:rPr>
          <w:rFonts w:eastAsia="Arial Unicode MS"/>
        </w:rPr>
        <w:t>ded to the table on p. 858 for articular inf. in N. T.: pres. 164, aor. 148, perf. 10=322.</w:t>
      </w:r>
      <w:r w:rsidRPr="00D91D6B">
        <w:rPr>
          <w:rFonts w:eastAsia="Arial Unicode MS"/>
          <w:color w:val="008000"/>
        </w:rPr>
        <w:t xml:space="preserve"> &lt;bkm&gt;p 1406&lt;/bkm&gt;[p 1406&gt;</w:t>
      </w:r>
    </w:p>
    <w:p w:rsidR="00C261F9" w:rsidRPr="00D91D6B" w:rsidRDefault="00F44979">
      <w:pPr>
        <w:ind w:left="360" w:hanging="360"/>
        <w:rPr>
          <w:rFonts w:eastAsia="Arial Unicode MS"/>
        </w:rPr>
      </w:pPr>
      <w:r w:rsidRPr="00D91D6B">
        <w:rPr>
          <w:rFonts w:eastAsia="Arial Unicode MS"/>
        </w:rPr>
        <w:t xml:space="preserve">Pages </w:t>
      </w:r>
      <w:r w:rsidRPr="00D91D6B">
        <w:rPr>
          <w:rFonts w:eastAsia="Arial Unicode MS"/>
          <w:color w:val="0000FF"/>
        </w:rPr>
        <w:t>&lt;slf&gt;&amp;popup=2#p 888||888&lt;/slf&gt;</w:t>
      </w:r>
      <w:r w:rsidRPr="00D91D6B">
        <w:rPr>
          <w:rFonts w:eastAsia="Arial Unicode MS"/>
        </w:rPr>
        <w:t xml:space="preserve">, </w:t>
      </w:r>
      <w:r w:rsidRPr="00D91D6B">
        <w:rPr>
          <w:rFonts w:eastAsia="Arial Unicode MS"/>
          <w:color w:val="0000FF"/>
        </w:rPr>
        <w:t>&lt;slf&gt;&amp;popup=2#p 1120||1120&lt;/slf&gt;</w:t>
      </w:r>
      <w:r w:rsidRPr="00D91D6B">
        <w:rPr>
          <w:rFonts w:eastAsia="Arial Unicode MS"/>
        </w:rPr>
        <w:t xml:space="preserve">. On the periphrastic imperfect Mr. Scott observes that “Moulton (as </w:t>
      </w:r>
      <w:r w:rsidRPr="00D91D6B">
        <w:rPr>
          <w:rFonts w:eastAsia="Arial Unicode MS"/>
        </w:rPr>
        <w:t xml:space="preserve">usual) has counted Geden’s examples. In Mark Geden omits </w:t>
      </w:r>
      <w:r w:rsidRPr="00D91D6B">
        <w:rPr>
          <w:rFonts w:eastAsia="Arial Unicode MS"/>
          <w:color w:val="000000"/>
        </w:rPr>
        <w:t>1:32</w:t>
      </w:r>
      <w:r w:rsidRPr="00D91D6B">
        <w:rPr>
          <w:rFonts w:eastAsia="Arial Unicode MS"/>
        </w:rPr>
        <w:t xml:space="preserve"> </w:t>
      </w:r>
      <w:r w:rsidRPr="00D91D6B">
        <w:rPr>
          <w:rFonts w:ascii="Gentium" w:eastAsia="Arial Unicode MS" w:hAnsi="Gentium" w:cs="Gentium"/>
          <w:color w:val="800000"/>
          <w:sz w:val="24"/>
        </w:rPr>
        <w:t>ἦ</w:t>
      </w:r>
      <w:r w:rsidRPr="00D91D6B">
        <w:rPr>
          <w:rFonts w:ascii="Gentium" w:eastAsia="Arial Unicode MS" w:hAnsi="Gentium" w:cs="Gentium"/>
          <w:color w:val="800000"/>
          <w:sz w:val="24"/>
        </w:rPr>
        <w:t>ν</w:t>
      </w:r>
      <w:r w:rsidRPr="00D91D6B">
        <w:rPr>
          <w:rFonts w:eastAsia="Arial Unicode MS"/>
        </w:rPr>
        <w:t xml:space="preserve"> </w:t>
      </w:r>
      <w:r w:rsidRPr="00D91D6B">
        <w:rPr>
          <w:rFonts w:ascii="Gentium" w:eastAsia="Arial Unicode MS" w:hAnsi="Gentium" w:cs="Gentium"/>
          <w:color w:val="800000"/>
          <w:sz w:val="24"/>
        </w:rPr>
        <w:t>ἔ</w:t>
      </w:r>
      <w:r w:rsidRPr="00D91D6B">
        <w:rPr>
          <w:rFonts w:ascii="Gentium" w:eastAsia="Arial Unicode MS" w:hAnsi="Gentium" w:cs="Gentium"/>
          <w:color w:val="800000"/>
          <w:sz w:val="24"/>
        </w:rPr>
        <w:t>σθων</w:t>
      </w:r>
      <w:r w:rsidRPr="00D91D6B">
        <w:rPr>
          <w:rFonts w:eastAsia="Arial Unicode MS"/>
        </w:rPr>
        <w:t xml:space="preserve">; </w:t>
      </w:r>
      <w:r w:rsidRPr="00D91D6B">
        <w:rPr>
          <w:rFonts w:eastAsia="Arial Unicode MS"/>
          <w:color w:val="000000"/>
        </w:rPr>
        <w:t>2:28</w:t>
      </w:r>
      <w:r w:rsidRPr="00D91D6B">
        <w:rPr>
          <w:rFonts w:eastAsia="Arial Unicode MS"/>
        </w:rPr>
        <w:t xml:space="preserve"> </w:t>
      </w:r>
      <w:r w:rsidRPr="00D91D6B">
        <w:rPr>
          <w:rFonts w:ascii="Gentium" w:eastAsia="Arial Unicode MS" w:hAnsi="Gentium" w:cs="Gentium"/>
          <w:color w:val="800000"/>
          <w:sz w:val="24"/>
        </w:rPr>
        <w:t>κα</w:t>
      </w:r>
      <w:r w:rsidRPr="00D91D6B">
        <w:rPr>
          <w:rFonts w:ascii="Gentium" w:eastAsia="Arial Unicode MS" w:hAnsi="Gentium" w:cs="Gentium"/>
          <w:color w:val="800000"/>
          <w:sz w:val="24"/>
        </w:rPr>
        <w:t>ὶ</w:t>
      </w:r>
      <w:r w:rsidRPr="00D91D6B">
        <w:rPr>
          <w:rFonts w:eastAsia="Arial Unicode MS"/>
        </w:rPr>
        <w:t xml:space="preserve"> </w:t>
      </w:r>
      <w:r w:rsidRPr="00D91D6B">
        <w:rPr>
          <w:rFonts w:ascii="Gentium" w:eastAsia="Arial Unicode MS" w:hAnsi="Gentium" w:cs="Gentium"/>
          <w:color w:val="800000"/>
          <w:sz w:val="24"/>
        </w:rPr>
        <w:t>διαλογιζόμενοι</w:t>
      </w:r>
      <w:r w:rsidRPr="00D91D6B">
        <w:rPr>
          <w:rFonts w:eastAsia="Arial Unicode MS"/>
        </w:rPr>
        <w:t xml:space="preserve">; </w:t>
      </w:r>
      <w:r w:rsidRPr="00D91D6B">
        <w:rPr>
          <w:rFonts w:eastAsia="Arial Unicode MS"/>
          <w:color w:val="000000"/>
        </w:rPr>
        <w:t>14:5</w:t>
      </w:r>
      <w:r w:rsidRPr="00D91D6B">
        <w:rPr>
          <w:rFonts w:eastAsia="Arial Unicode MS"/>
        </w:rPr>
        <w:t xml:space="preserve"> </w:t>
      </w:r>
      <w:r w:rsidRPr="00D91D6B">
        <w:rPr>
          <w:rFonts w:ascii="Gentium" w:eastAsia="Arial Unicode MS" w:hAnsi="Gentium" w:cs="Gentium"/>
          <w:color w:val="800000"/>
          <w:sz w:val="24"/>
        </w:rPr>
        <w:t>θερμαινόμενος</w:t>
      </w:r>
      <w:r w:rsidRPr="00D91D6B">
        <w:rPr>
          <w:rFonts w:eastAsia="Arial Unicode MS"/>
        </w:rPr>
        <w:t xml:space="preserve">.” So Geden omits </w:t>
      </w:r>
      <w:r w:rsidRPr="00D91D6B">
        <w:rPr>
          <w:rFonts w:eastAsia="Arial Unicode MS"/>
          <w:color w:val="000000"/>
        </w:rPr>
        <w:t>Mt.</w:t>
      </w:r>
      <w:r w:rsidRPr="00D91D6B">
        <w:rPr>
          <w:rFonts w:eastAsia="Arial Unicode MS"/>
          <w:color w:val="0000FF"/>
        </w:rPr>
        <w:t xml:space="preserve"> </w:t>
      </w:r>
      <w:r w:rsidRPr="00D91D6B">
        <w:rPr>
          <w:rFonts w:eastAsia="Arial Unicode MS"/>
          <w:color w:val="000000"/>
        </w:rPr>
        <w:t>24:38</w:t>
      </w:r>
      <w:r w:rsidRPr="00D91D6B">
        <w:rPr>
          <w:rFonts w:eastAsia="Arial Unicode MS"/>
        </w:rPr>
        <w:t xml:space="preserve"> (four subs.); </w:t>
      </w:r>
      <w:r w:rsidRPr="00D91D6B">
        <w:rPr>
          <w:rFonts w:eastAsia="Arial Unicode MS"/>
          <w:color w:val="000000"/>
        </w:rPr>
        <w:t>27:55</w:t>
      </w:r>
      <w:r w:rsidRPr="00D91D6B">
        <w:rPr>
          <w:rFonts w:eastAsia="Arial Unicode MS"/>
        </w:rPr>
        <w:t xml:space="preserve">, </w:t>
      </w:r>
      <w:r w:rsidRPr="00D91D6B">
        <w:rPr>
          <w:rFonts w:eastAsia="Arial Unicode MS"/>
          <w:color w:val="000000"/>
        </w:rPr>
        <w:t>61</w:t>
      </w:r>
      <w:r w:rsidRPr="00D91D6B">
        <w:rPr>
          <w:rFonts w:eastAsia="Arial Unicode MS"/>
        </w:rPr>
        <w:t xml:space="preserve">. In Luke Geden omits </w:t>
      </w:r>
      <w:r w:rsidRPr="00D91D6B">
        <w:rPr>
          <w:rFonts w:eastAsia="Arial Unicode MS"/>
          <w:color w:val="000000"/>
        </w:rPr>
        <w:t>5:16</w:t>
      </w:r>
      <w:r w:rsidRPr="00D91D6B">
        <w:rPr>
          <w:rFonts w:eastAsia="Arial Unicode MS"/>
        </w:rPr>
        <w:t xml:space="preserve">, and grammatically </w:t>
      </w:r>
      <w:r w:rsidRPr="00D91D6B">
        <w:rPr>
          <w:rFonts w:eastAsia="Arial Unicode MS"/>
          <w:color w:val="000000"/>
        </w:rPr>
        <w:t>18:2</w:t>
      </w:r>
      <w:r w:rsidRPr="00D91D6B">
        <w:rPr>
          <w:rFonts w:eastAsia="Arial Unicode MS"/>
        </w:rPr>
        <w:t xml:space="preserve"> </w:t>
      </w:r>
      <w:r w:rsidRPr="00D91D6B">
        <w:rPr>
          <w:rFonts w:eastAsia="Arial Unicode MS"/>
          <w:i/>
        </w:rPr>
        <w:t>bis</w:t>
      </w:r>
      <w:r w:rsidRPr="00D91D6B">
        <w:rPr>
          <w:rFonts w:eastAsia="Arial Unicode MS"/>
        </w:rPr>
        <w:t xml:space="preserve"> and </w:t>
      </w:r>
      <w:r w:rsidRPr="00D91D6B">
        <w:rPr>
          <w:rFonts w:eastAsia="Arial Unicode MS"/>
          <w:color w:val="000000"/>
        </w:rPr>
        <w:t>24:53</w:t>
      </w:r>
      <w:r w:rsidRPr="00D91D6B">
        <w:rPr>
          <w:rFonts w:eastAsia="Arial Unicode MS"/>
        </w:rPr>
        <w:t xml:space="preserve"> </w:t>
      </w:r>
      <w:r w:rsidRPr="00D91D6B">
        <w:rPr>
          <w:rFonts w:eastAsia="Arial Unicode MS"/>
        </w:rPr>
        <w:lastRenderedPageBreak/>
        <w:t xml:space="preserve">may be considered examples. In Acts Geden omits </w:t>
      </w:r>
      <w:r w:rsidRPr="00D91D6B">
        <w:rPr>
          <w:rFonts w:eastAsia="Arial Unicode MS"/>
          <w:color w:val="000000"/>
        </w:rPr>
        <w:t>18:18</w:t>
      </w:r>
      <w:r w:rsidRPr="00D91D6B">
        <w:rPr>
          <w:rFonts w:eastAsia="Arial Unicode MS"/>
        </w:rPr>
        <w:t xml:space="preserve">; </w:t>
      </w:r>
      <w:r w:rsidRPr="00D91D6B">
        <w:rPr>
          <w:rFonts w:eastAsia="Arial Unicode MS"/>
          <w:color w:val="000000"/>
        </w:rPr>
        <w:t>9:9</w:t>
      </w:r>
      <w:r w:rsidRPr="00D91D6B">
        <w:rPr>
          <w:rFonts w:eastAsia="Arial Unicode MS"/>
        </w:rPr>
        <w:t xml:space="preserve">; </w:t>
      </w:r>
      <w:r w:rsidRPr="00D91D6B">
        <w:rPr>
          <w:rFonts w:eastAsia="Arial Unicode MS"/>
          <w:color w:val="000000"/>
        </w:rPr>
        <w:t>16:9</w:t>
      </w:r>
      <w:r w:rsidRPr="00D91D6B">
        <w:rPr>
          <w:rFonts w:eastAsia="Arial Unicode MS"/>
        </w:rPr>
        <w:t xml:space="preserve">; </w:t>
      </w:r>
      <w:r w:rsidRPr="00D91D6B">
        <w:rPr>
          <w:rFonts w:eastAsia="Arial Unicode MS"/>
          <w:color w:val="000000"/>
        </w:rPr>
        <w:t>22:20</w:t>
      </w:r>
      <w:r w:rsidRPr="00D91D6B">
        <w:rPr>
          <w:rFonts w:eastAsia="Arial Unicode MS"/>
        </w:rPr>
        <w:t xml:space="preserve">, and </w:t>
      </w:r>
      <w:r w:rsidRPr="00D91D6B">
        <w:rPr>
          <w:rFonts w:eastAsia="Arial Unicode MS"/>
          <w:color w:val="000000"/>
        </w:rPr>
        <w:t>Jo.</w:t>
      </w:r>
      <w:r w:rsidRPr="00D91D6B">
        <w:rPr>
          <w:rFonts w:eastAsia="Arial Unicode MS"/>
          <w:color w:val="0000FF"/>
        </w:rPr>
        <w:t xml:space="preserve"> </w:t>
      </w:r>
      <w:r w:rsidRPr="00D91D6B">
        <w:rPr>
          <w:rFonts w:eastAsia="Arial Unicode MS"/>
          <w:color w:val="000000"/>
        </w:rPr>
        <w:t>18:18</w:t>
      </w:r>
      <w:r w:rsidRPr="00D91D6B">
        <w:rPr>
          <w:rFonts w:eastAsia="Arial Unicode MS"/>
        </w:rPr>
        <w:t xml:space="preserve">. In Paul Geden omits </w:t>
      </w:r>
      <w:r w:rsidRPr="00D91D6B">
        <w:rPr>
          <w:rFonts w:eastAsia="Arial Unicode MS"/>
          <w:color w:val="000000"/>
        </w:rPr>
        <w:t>Phil.</w:t>
      </w:r>
      <w:r w:rsidRPr="00D91D6B">
        <w:rPr>
          <w:rFonts w:eastAsia="Arial Unicode MS"/>
          <w:color w:val="0000FF"/>
        </w:rPr>
        <w:t xml:space="preserve"> </w:t>
      </w:r>
      <w:r w:rsidRPr="00D91D6B">
        <w:rPr>
          <w:rFonts w:eastAsia="Arial Unicode MS"/>
          <w:color w:val="000000"/>
        </w:rPr>
        <w:t>2:26</w:t>
      </w:r>
      <w:r w:rsidRPr="00D91D6B">
        <w:rPr>
          <w:rFonts w:eastAsia="Arial Unicode MS"/>
        </w:rPr>
        <w:t xml:space="preserve">, but he counts </w:t>
      </w:r>
      <w:r w:rsidRPr="00D91D6B">
        <w:rPr>
          <w:rFonts w:eastAsia="Arial Unicode MS"/>
          <w:color w:val="000000"/>
        </w:rPr>
        <w:t>2</w:t>
      </w:r>
      <w:r w:rsidRPr="00D91D6B">
        <w:rPr>
          <w:rFonts w:eastAsia="Arial Unicode MS"/>
          <w:color w:val="0000FF"/>
        </w:rPr>
        <w:t xml:space="preserve"> </w:t>
      </w:r>
      <w:r w:rsidRPr="00D91D6B">
        <w:rPr>
          <w:rFonts w:eastAsia="Arial Unicode MS"/>
          <w:color w:val="000000"/>
        </w:rPr>
        <w:t>Cor.</w:t>
      </w:r>
      <w:r w:rsidRPr="00D91D6B">
        <w:rPr>
          <w:rFonts w:eastAsia="Arial Unicode MS"/>
          <w:color w:val="0000FF"/>
        </w:rPr>
        <w:t xml:space="preserve"> </w:t>
      </w:r>
      <w:r w:rsidRPr="00D91D6B">
        <w:rPr>
          <w:rFonts w:eastAsia="Arial Unicode MS"/>
          <w:color w:val="000000"/>
        </w:rPr>
        <w:t>5:19</w:t>
      </w:r>
      <w:r w:rsidRPr="00D91D6B">
        <w:rPr>
          <w:rFonts w:eastAsia="Arial Unicode MS"/>
        </w:rPr>
        <w:t xml:space="preserve"> which Moulton excludes.</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891||891&lt;/slf&gt;</w:t>
      </w:r>
      <w:r w:rsidRPr="00D91D6B">
        <w:rPr>
          <w:rFonts w:eastAsia="Arial Unicode MS"/>
        </w:rPr>
        <w:t>, line 10. Mr. Scott’s figures for pres. inf. with</w:t>
      </w:r>
      <w:r w:rsidRPr="00D91D6B">
        <w:rPr>
          <w:rFonts w:eastAsia="Arial Unicode MS"/>
        </w:rPr>
        <w:t xml:space="preserve"> preps. are with </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ν</w:t>
      </w:r>
      <w:r w:rsidRPr="00D91D6B">
        <w:rPr>
          <w:rFonts w:eastAsia="Arial Unicode MS"/>
        </w:rPr>
        <w:t xml:space="preserve"> </w:t>
      </w:r>
      <w:r w:rsidRPr="00D91D6B">
        <w:rPr>
          <w:rFonts w:ascii="Gentium" w:eastAsia="Arial Unicode MS" w:hAnsi="Gentium" w:cs="Gentium"/>
          <w:color w:val="800000"/>
          <w:sz w:val="24"/>
        </w:rPr>
        <w:t>τ</w:t>
      </w:r>
      <w:r w:rsidRPr="00D91D6B">
        <w:rPr>
          <w:rFonts w:ascii="Gentium" w:eastAsia="Arial Unicode MS" w:hAnsi="Gentium" w:cs="Gentium"/>
          <w:color w:val="800000"/>
          <w:sz w:val="24"/>
        </w:rPr>
        <w:t>ῷ</w:t>
      </w:r>
      <w:r w:rsidRPr="00D91D6B">
        <w:rPr>
          <w:rFonts w:eastAsia="Arial Unicode MS"/>
        </w:rPr>
        <w:t xml:space="preserve"> 43 times, </w:t>
      </w:r>
      <w:r w:rsidRPr="00D91D6B">
        <w:rPr>
          <w:rFonts w:ascii="Gentium" w:eastAsia="Arial Unicode MS" w:hAnsi="Gentium" w:cs="Gentium"/>
          <w:color w:val="800000"/>
          <w:sz w:val="24"/>
        </w:rPr>
        <w:t>διά</w:t>
      </w:r>
      <w:r w:rsidRPr="00D91D6B">
        <w:rPr>
          <w:rFonts w:eastAsia="Arial Unicode MS"/>
        </w:rPr>
        <w:t xml:space="preserve"> </w:t>
      </w:r>
      <w:r w:rsidRPr="00D91D6B">
        <w:rPr>
          <w:rFonts w:ascii="Gentium" w:eastAsia="Arial Unicode MS" w:hAnsi="Gentium" w:cs="Gentium"/>
          <w:color w:val="800000"/>
          <w:sz w:val="24"/>
        </w:rPr>
        <w:t>τ</w:t>
      </w:r>
      <w:r w:rsidRPr="00D91D6B">
        <w:rPr>
          <w:rFonts w:ascii="Gentium" w:eastAsia="Arial Unicode MS" w:hAnsi="Gentium" w:cs="Gentium"/>
          <w:color w:val="800000"/>
          <w:sz w:val="24"/>
        </w:rPr>
        <w:t>ὸ</w:t>
      </w:r>
      <w:r w:rsidRPr="00D91D6B">
        <w:rPr>
          <w:rFonts w:eastAsia="Arial Unicode MS"/>
        </w:rPr>
        <w:t xml:space="preserve"> 24, </w:t>
      </w:r>
      <w:r w:rsidRPr="00D91D6B">
        <w:rPr>
          <w:rFonts w:ascii="Gentium" w:eastAsia="Arial Unicode MS" w:hAnsi="Gentium" w:cs="Gentium"/>
          <w:color w:val="800000"/>
          <w:sz w:val="24"/>
        </w:rPr>
        <w:t>προς</w:t>
      </w:r>
      <w:r w:rsidRPr="00D91D6B">
        <w:rPr>
          <w:rFonts w:eastAsia="Arial Unicode MS"/>
        </w:rPr>
        <w:t xml:space="preserve"> </w:t>
      </w:r>
      <w:r w:rsidRPr="00D91D6B">
        <w:rPr>
          <w:rFonts w:ascii="Gentium" w:eastAsia="Arial Unicode MS" w:hAnsi="Gentium" w:cs="Gentium"/>
          <w:color w:val="800000"/>
          <w:sz w:val="24"/>
        </w:rPr>
        <w:t>τ</w:t>
      </w:r>
      <w:r w:rsidRPr="00D91D6B">
        <w:rPr>
          <w:rFonts w:ascii="Gentium" w:eastAsia="Arial Unicode MS" w:hAnsi="Gentium" w:cs="Gentium"/>
          <w:color w:val="800000"/>
          <w:sz w:val="24"/>
        </w:rPr>
        <w:t>ὸ</w:t>
      </w:r>
      <w:r w:rsidRPr="00D91D6B">
        <w:rPr>
          <w:rFonts w:eastAsia="Arial Unicode MS"/>
        </w:rPr>
        <w:t xml:space="preserve"> 3, </w:t>
      </w:r>
      <w:r w:rsidRPr="00D91D6B">
        <w:rPr>
          <w:rFonts w:ascii="Gentium" w:eastAsia="Arial Unicode MS" w:hAnsi="Gentium" w:cs="Gentium"/>
          <w:color w:val="800000"/>
          <w:sz w:val="24"/>
        </w:rPr>
        <w:t>ε</w:t>
      </w:r>
      <w:r w:rsidRPr="00D91D6B">
        <w:rPr>
          <w:rFonts w:ascii="Gentium" w:eastAsia="Arial Unicode MS" w:hAnsi="Gentium" w:cs="Gentium"/>
          <w:color w:val="800000"/>
          <w:sz w:val="24"/>
        </w:rPr>
        <w:t>ἰ</w:t>
      </w:r>
      <w:r w:rsidRPr="00D91D6B">
        <w:rPr>
          <w:rFonts w:ascii="Gentium" w:eastAsia="Arial Unicode MS" w:hAnsi="Gentium" w:cs="Gentium"/>
          <w:color w:val="800000"/>
          <w:sz w:val="24"/>
        </w:rPr>
        <w:t>ς</w:t>
      </w:r>
      <w:r w:rsidRPr="00D91D6B">
        <w:rPr>
          <w:rFonts w:eastAsia="Arial Unicode MS"/>
        </w:rPr>
        <w:t xml:space="preserve"> 32, </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κ</w:t>
      </w:r>
      <w:r w:rsidRPr="00D91D6B">
        <w:rPr>
          <w:rFonts w:eastAsia="Arial Unicode MS"/>
        </w:rPr>
        <w:t xml:space="preserve"> </w:t>
      </w:r>
      <w:r w:rsidRPr="00D91D6B">
        <w:rPr>
          <w:rFonts w:ascii="Gentium" w:eastAsia="Arial Unicode MS" w:hAnsi="Gentium" w:cs="Gentium"/>
          <w:color w:val="800000"/>
          <w:sz w:val="24"/>
        </w:rPr>
        <w:t>το</w:t>
      </w:r>
      <w:r w:rsidRPr="00D91D6B">
        <w:rPr>
          <w:rFonts w:ascii="Gentium" w:eastAsia="Arial Unicode MS" w:hAnsi="Gentium" w:cs="Gentium"/>
          <w:color w:val="800000"/>
          <w:sz w:val="24"/>
        </w:rPr>
        <w:t>ῦ</w:t>
      </w:r>
      <w:r w:rsidRPr="00D91D6B">
        <w:rPr>
          <w:rFonts w:eastAsia="Arial Unicode MS"/>
        </w:rPr>
        <w:t xml:space="preserve"> 1, </w:t>
      </w:r>
      <w:r w:rsidRPr="00D91D6B">
        <w:rPr>
          <w:rFonts w:ascii="Gentium" w:eastAsia="Arial Unicode MS" w:hAnsi="Gentium" w:cs="Gentium"/>
          <w:color w:val="800000"/>
          <w:sz w:val="24"/>
        </w:rPr>
        <w:t>πρ</w:t>
      </w:r>
      <w:r w:rsidRPr="00D91D6B">
        <w:rPr>
          <w:rFonts w:ascii="Gentium" w:eastAsia="Arial Unicode MS" w:hAnsi="Gentium" w:cs="Gentium"/>
          <w:color w:val="800000"/>
          <w:sz w:val="24"/>
        </w:rPr>
        <w:t>ὸ</w:t>
      </w:r>
      <w:r w:rsidRPr="00D91D6B">
        <w:rPr>
          <w:rFonts w:eastAsia="Arial Unicode MS"/>
        </w:rPr>
        <w:t xml:space="preserve"> </w:t>
      </w:r>
      <w:r w:rsidRPr="00D91D6B">
        <w:rPr>
          <w:rFonts w:ascii="Gentium" w:eastAsia="Arial Unicode MS" w:hAnsi="Gentium" w:cs="Gentium"/>
          <w:color w:val="800000"/>
          <w:sz w:val="24"/>
        </w:rPr>
        <w:t>το</w:t>
      </w:r>
      <w:r w:rsidRPr="00D91D6B">
        <w:rPr>
          <w:rFonts w:ascii="Gentium" w:eastAsia="Arial Unicode MS" w:hAnsi="Gentium" w:cs="Gentium"/>
          <w:color w:val="800000"/>
          <w:sz w:val="24"/>
        </w:rPr>
        <w:t>ῦ</w:t>
      </w:r>
      <w:r w:rsidRPr="00D91D6B">
        <w:rPr>
          <w:rFonts w:eastAsia="Arial Unicode MS"/>
        </w:rPr>
        <w:t xml:space="preserve"> 1, </w:t>
      </w:r>
      <w:r w:rsidRPr="00D91D6B">
        <w:rPr>
          <w:rFonts w:ascii="Gentium" w:eastAsia="Arial Unicode MS" w:hAnsi="Gentium" w:cs="Gentium"/>
          <w:color w:val="800000"/>
          <w:sz w:val="24"/>
        </w:rPr>
        <w:t>ἀ</w:t>
      </w:r>
      <w:r w:rsidRPr="00D91D6B">
        <w:rPr>
          <w:rFonts w:ascii="Gentium" w:eastAsia="Arial Unicode MS" w:hAnsi="Gentium" w:cs="Gentium"/>
          <w:color w:val="800000"/>
          <w:sz w:val="24"/>
        </w:rPr>
        <w:t>ντ</w:t>
      </w:r>
      <w:r w:rsidRPr="00D91D6B">
        <w:rPr>
          <w:rFonts w:ascii="Gentium" w:eastAsia="Arial Unicode MS" w:hAnsi="Gentium" w:cs="Gentium"/>
          <w:color w:val="800000"/>
          <w:sz w:val="24"/>
        </w:rPr>
        <w:t>ὶ</w:t>
      </w:r>
      <w:r w:rsidRPr="00D91D6B">
        <w:rPr>
          <w:rFonts w:eastAsia="Arial Unicode MS"/>
        </w:rPr>
        <w:t xml:space="preserve"> </w:t>
      </w:r>
      <w:r w:rsidRPr="00D91D6B">
        <w:rPr>
          <w:rFonts w:ascii="Gentium" w:eastAsia="Arial Unicode MS" w:hAnsi="Gentium" w:cs="Gentium"/>
          <w:color w:val="800000"/>
          <w:sz w:val="24"/>
        </w:rPr>
        <w:t>το</w:t>
      </w:r>
      <w:r w:rsidRPr="00D91D6B">
        <w:rPr>
          <w:rFonts w:ascii="Gentium" w:eastAsia="Arial Unicode MS" w:hAnsi="Gentium" w:cs="Gentium"/>
          <w:color w:val="800000"/>
          <w:sz w:val="24"/>
        </w:rPr>
        <w:t>ῦ</w:t>
      </w:r>
      <w:r w:rsidRPr="00D91D6B">
        <w:rPr>
          <w:rFonts w:eastAsia="Arial Unicode MS"/>
        </w:rPr>
        <w:t xml:space="preserve"> 1, </w:t>
      </w:r>
      <w:r w:rsidRPr="00D91D6B">
        <w:rPr>
          <w:rFonts w:ascii="Gentium" w:eastAsia="Arial Unicode MS" w:hAnsi="Gentium" w:cs="Gentium"/>
          <w:color w:val="800000"/>
          <w:sz w:val="24"/>
        </w:rPr>
        <w:t>δι</w:t>
      </w:r>
      <w:r w:rsidRPr="00D91D6B">
        <w:rPr>
          <w:rFonts w:ascii="Gentium" w:eastAsia="Arial Unicode MS" w:hAnsi="Gentium" w:cs="Gentium"/>
          <w:color w:val="800000"/>
          <w:sz w:val="24"/>
        </w:rPr>
        <w:t>ὰ</w:t>
      </w:r>
      <w:r w:rsidRPr="00D91D6B">
        <w:rPr>
          <w:rFonts w:eastAsia="Arial Unicode MS"/>
        </w:rPr>
        <w:t xml:space="preserve"> </w:t>
      </w:r>
      <w:r w:rsidRPr="00D91D6B">
        <w:rPr>
          <w:rFonts w:ascii="Gentium" w:eastAsia="Arial Unicode MS" w:hAnsi="Gentium" w:cs="Gentium"/>
          <w:color w:val="800000"/>
          <w:sz w:val="24"/>
        </w:rPr>
        <w:t>το</w:t>
      </w:r>
      <w:r w:rsidRPr="00D91D6B">
        <w:rPr>
          <w:rFonts w:ascii="Gentium" w:eastAsia="Arial Unicode MS" w:hAnsi="Gentium" w:cs="Gentium"/>
          <w:color w:val="800000"/>
          <w:sz w:val="24"/>
        </w:rPr>
        <w:t>ῦ</w:t>
      </w:r>
      <w:r w:rsidRPr="00D91D6B">
        <w:rPr>
          <w:rFonts w:eastAsia="Arial Unicode MS"/>
        </w:rPr>
        <w:t xml:space="preserve"> 1=106.</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894||894&lt;/slf&gt;</w:t>
      </w:r>
      <w:r w:rsidRPr="00D91D6B">
        <w:rPr>
          <w:rFonts w:eastAsia="Arial Unicode MS"/>
        </w:rPr>
        <w:t>, 2. Mr. Scott counts 868 perfect indicatives in the N. T. of which 37 are periphrastic (5 active and 32 passi</w:t>
      </w:r>
      <w:r w:rsidRPr="00D91D6B">
        <w:rPr>
          <w:rFonts w:eastAsia="Arial Unicode MS"/>
        </w:rPr>
        <w:t xml:space="preserve">ve). John (Gospel 205, 1 Ep. 60) has far the most and 1 Cor. (73) comes next. </w:t>
      </w:r>
      <w:r w:rsidRPr="00D91D6B">
        <w:rPr>
          <w:rFonts w:ascii="Gentium" w:eastAsia="Arial Unicode MS" w:hAnsi="Gentium" w:cs="Gentium"/>
          <w:color w:val="800000"/>
          <w:sz w:val="24"/>
        </w:rPr>
        <w:t>Ο</w:t>
      </w:r>
      <w:r w:rsidRPr="00D91D6B">
        <w:rPr>
          <w:rFonts w:ascii="Gentium" w:eastAsia="Arial Unicode MS" w:hAnsi="Gentium" w:cs="Gentium"/>
          <w:color w:val="800000"/>
          <w:sz w:val="24"/>
        </w:rPr>
        <w:t>ἶ</w:t>
      </w:r>
      <w:r w:rsidRPr="00D91D6B">
        <w:rPr>
          <w:rFonts w:ascii="Gentium" w:eastAsia="Arial Unicode MS" w:hAnsi="Gentium" w:cs="Gentium"/>
          <w:color w:val="800000"/>
          <w:sz w:val="24"/>
        </w:rPr>
        <w:t>δα</w:t>
      </w:r>
      <w:r w:rsidRPr="00D91D6B">
        <w:rPr>
          <w:rFonts w:eastAsia="Arial Unicode MS"/>
        </w:rPr>
        <w:t xml:space="preserve"> alone occurs 208 times (Gospel of Jo. 61, 1 Ep. 13).</w:t>
      </w:r>
    </w:p>
    <w:p w:rsidR="00C261F9" w:rsidRPr="00D91D6B" w:rsidRDefault="00F44979">
      <w:pPr>
        <w:ind w:left="360" w:hanging="360"/>
        <w:rPr>
          <w:rFonts w:eastAsia="Arial Unicode MS"/>
        </w:rPr>
      </w:pPr>
      <w:r w:rsidRPr="00D91D6B">
        <w:rPr>
          <w:rFonts w:eastAsia="Arial Unicode MS"/>
        </w:rPr>
        <w:t xml:space="preserve">Pages </w:t>
      </w:r>
      <w:r w:rsidRPr="00D91D6B">
        <w:rPr>
          <w:rFonts w:eastAsia="Arial Unicode MS"/>
          <w:color w:val="0000FF"/>
        </w:rPr>
        <w:t>&lt;slf&gt;&amp;popup=2#p 903||903&lt;/slf&gt;</w:t>
      </w:r>
      <w:r w:rsidRPr="00D91D6B">
        <w:rPr>
          <w:rFonts w:eastAsia="Arial Unicode MS"/>
        </w:rPr>
        <w:t xml:space="preserve">, </w:t>
      </w:r>
      <w:r w:rsidRPr="00D91D6B">
        <w:rPr>
          <w:rFonts w:eastAsia="Arial Unicode MS"/>
          <w:color w:val="0000FF"/>
        </w:rPr>
        <w:t>&lt;slf&gt;&amp;popup=2#p 906||906&lt;/slf&gt;</w:t>
      </w:r>
      <w:r w:rsidRPr="00D91D6B">
        <w:rPr>
          <w:rFonts w:eastAsia="Arial Unicode MS"/>
        </w:rPr>
        <w:t>, line 20. Mr. Scott reports his count of pluperfect</w:t>
      </w:r>
      <w:r w:rsidRPr="00D91D6B">
        <w:rPr>
          <w:rFonts w:eastAsia="Arial Unicode MS"/>
        </w:rPr>
        <w:t>s in the N. T. as 142 in all. (</w:t>
      </w:r>
      <w:r w:rsidRPr="00D91D6B">
        <w:rPr>
          <w:rFonts w:eastAsia="Arial Unicode MS"/>
          <w:color w:val="000000"/>
        </w:rPr>
        <w:t>Mk.</w:t>
      </w:r>
      <w:r w:rsidRPr="00D91D6B">
        <w:rPr>
          <w:rFonts w:eastAsia="Arial Unicode MS"/>
          <w:color w:val="0000FF"/>
        </w:rPr>
        <w:t xml:space="preserve"> </w:t>
      </w:r>
      <w:r w:rsidRPr="00D91D6B">
        <w:rPr>
          <w:rFonts w:eastAsia="Arial Unicode MS"/>
          <w:color w:val="000000"/>
        </w:rPr>
        <w:t>13</w:t>
      </w:r>
      <w:r w:rsidRPr="00D91D6B">
        <w:rPr>
          <w:rFonts w:eastAsia="Arial Unicode MS"/>
        </w:rPr>
        <w:t xml:space="preserve"> and one in </w:t>
      </w:r>
      <w:r w:rsidRPr="00D91D6B">
        <w:rPr>
          <w:rFonts w:eastAsia="Arial Unicode MS"/>
          <w:color w:val="000000"/>
        </w:rPr>
        <w:t>16:9</w:t>
      </w:r>
      <w:r w:rsidRPr="00D91D6B">
        <w:rPr>
          <w:rFonts w:eastAsia="Arial Unicode MS"/>
        </w:rPr>
        <w:t xml:space="preserve">, </w:t>
      </w:r>
      <w:r w:rsidRPr="00D91D6B">
        <w:rPr>
          <w:rFonts w:eastAsia="Arial Unicode MS"/>
          <w:color w:val="000000"/>
        </w:rPr>
        <w:t>Mt.</w:t>
      </w:r>
      <w:r w:rsidRPr="00D91D6B">
        <w:rPr>
          <w:rFonts w:eastAsia="Arial Unicode MS"/>
          <w:color w:val="0000FF"/>
        </w:rPr>
        <w:t xml:space="preserve"> </w:t>
      </w:r>
      <w:r w:rsidRPr="00D91D6B">
        <w:rPr>
          <w:rFonts w:eastAsia="Arial Unicode MS"/>
          <w:color w:val="000000"/>
        </w:rPr>
        <w:t>11</w:t>
      </w:r>
      <w:r w:rsidRPr="00D91D6B">
        <w:rPr>
          <w:rFonts w:eastAsia="Arial Unicode MS"/>
        </w:rPr>
        <w:t xml:space="preserve">, Lu. 31, Ac. 33, Jo. 46, </w:t>
      </w:r>
      <w:r w:rsidRPr="00D91D6B">
        <w:rPr>
          <w:rFonts w:eastAsia="Arial Unicode MS"/>
          <w:color w:val="000000"/>
        </w:rPr>
        <w:t>1</w:t>
      </w:r>
      <w:r w:rsidRPr="00D91D6B">
        <w:rPr>
          <w:rFonts w:eastAsia="Arial Unicode MS"/>
          <w:color w:val="0000FF"/>
        </w:rPr>
        <w:t xml:space="preserve"> </w:t>
      </w:r>
      <w:r w:rsidRPr="00D91D6B">
        <w:rPr>
          <w:rFonts w:eastAsia="Arial Unicode MS"/>
          <w:color w:val="000000"/>
        </w:rPr>
        <w:t>Jo.</w:t>
      </w:r>
      <w:r w:rsidRPr="00D91D6B">
        <w:rPr>
          <w:rFonts w:eastAsia="Arial Unicode MS"/>
          <w:color w:val="0000FF"/>
        </w:rPr>
        <w:t xml:space="preserve"> </w:t>
      </w:r>
      <w:r w:rsidRPr="00D91D6B">
        <w:rPr>
          <w:rFonts w:eastAsia="Arial Unicode MS"/>
          <w:color w:val="000000"/>
        </w:rPr>
        <w:t>1</w:t>
      </w:r>
      <w:r w:rsidRPr="00D91D6B">
        <w:rPr>
          <w:rFonts w:eastAsia="Arial Unicode MS"/>
        </w:rPr>
        <w:t xml:space="preserve">, </w:t>
      </w:r>
      <w:r w:rsidRPr="00D91D6B">
        <w:rPr>
          <w:rFonts w:eastAsia="Arial Unicode MS"/>
          <w:color w:val="000000"/>
        </w:rPr>
        <w:t>Rev.</w:t>
      </w:r>
      <w:r w:rsidRPr="00D91D6B">
        <w:rPr>
          <w:rFonts w:eastAsia="Arial Unicode MS"/>
          <w:color w:val="0000FF"/>
        </w:rPr>
        <w:t xml:space="preserve"> </w:t>
      </w:r>
      <w:r w:rsidRPr="00D91D6B">
        <w:rPr>
          <w:rFonts w:eastAsia="Arial Unicode MS"/>
          <w:color w:val="000000"/>
        </w:rPr>
        <w:t>3</w:t>
      </w:r>
      <w:r w:rsidRPr="00D91D6B">
        <w:rPr>
          <w:rFonts w:eastAsia="Arial Unicode MS"/>
        </w:rPr>
        <w:t xml:space="preserve">, </w:t>
      </w:r>
      <w:r w:rsidRPr="00D91D6B">
        <w:rPr>
          <w:rFonts w:eastAsia="Arial Unicode MS"/>
          <w:color w:val="000000"/>
        </w:rPr>
        <w:t>Gal.</w:t>
      </w:r>
      <w:r w:rsidRPr="00D91D6B">
        <w:rPr>
          <w:rFonts w:eastAsia="Arial Unicode MS"/>
          <w:color w:val="0000FF"/>
        </w:rPr>
        <w:t xml:space="preserve"> </w:t>
      </w:r>
      <w:r w:rsidRPr="00D91D6B">
        <w:rPr>
          <w:rFonts w:eastAsia="Arial Unicode MS"/>
          <w:color w:val="000000"/>
        </w:rPr>
        <w:t>2</w:t>
      </w:r>
      <w:r w:rsidRPr="00D91D6B">
        <w:rPr>
          <w:rFonts w:ascii="Times New Roman" w:eastAsia="Arial Unicode MS" w:hAnsi="Times New Roman" w:cs="Times New Roman"/>
        </w:rPr>
        <w:t>,</w:t>
      </w:r>
      <w:r w:rsidRPr="00D91D6B">
        <w:rPr>
          <w:rFonts w:eastAsia="Arial Unicode MS"/>
        </w:rPr>
        <w:t xml:space="preserve"> </w:t>
      </w:r>
      <w:r w:rsidRPr="00D91D6B">
        <w:rPr>
          <w:rFonts w:eastAsia="Arial Unicode MS"/>
          <w:color w:val="000000"/>
        </w:rPr>
        <w:t>Ro.</w:t>
      </w:r>
      <w:r w:rsidRPr="00D91D6B">
        <w:rPr>
          <w:rFonts w:eastAsia="Arial Unicode MS"/>
          <w:color w:val="0000FF"/>
        </w:rPr>
        <w:t xml:space="preserve"> </w:t>
      </w:r>
      <w:r w:rsidRPr="00D91D6B">
        <w:rPr>
          <w:rFonts w:eastAsia="Arial Unicode MS"/>
          <w:color w:val="000000"/>
        </w:rPr>
        <w:t>1</w:t>
      </w:r>
      <w:r w:rsidRPr="00D91D6B">
        <w:rPr>
          <w:rFonts w:eastAsia="Arial Unicode MS"/>
        </w:rPr>
        <w:t xml:space="preserve">.) Of these 88 are simple and 54 periphrastic forms, divided again into active (simple 81, periphrastic 13) 94 and passive (simple 7, periphrastic 41) 48. These statistics are based on </w:t>
      </w:r>
      <w:r w:rsidRPr="00D91D6B">
        <w:rPr>
          <w:rFonts w:eastAsia="Arial Unicode MS"/>
          <w:i/>
        </w:rPr>
        <w:t>form</w:t>
      </w:r>
      <w:r w:rsidRPr="00D91D6B">
        <w:rPr>
          <w:rFonts w:eastAsia="Arial Unicode MS"/>
        </w:rPr>
        <w:t xml:space="preserve"> only (</w:t>
      </w:r>
      <w:r w:rsidRPr="00D91D6B">
        <w:rPr>
          <w:rFonts w:ascii="Gentium" w:eastAsia="Arial Unicode MS" w:hAnsi="Gentium" w:cs="Gentium"/>
          <w:color w:val="800000"/>
          <w:sz w:val="24"/>
        </w:rPr>
        <w:t>ᾔ</w:t>
      </w:r>
      <w:r w:rsidRPr="00D91D6B">
        <w:rPr>
          <w:rFonts w:ascii="Gentium" w:eastAsia="Arial Unicode MS" w:hAnsi="Gentium" w:cs="Gentium"/>
          <w:color w:val="800000"/>
          <w:sz w:val="24"/>
        </w:rPr>
        <w:t>δειν</w:t>
      </w:r>
      <w:r w:rsidRPr="00D91D6B">
        <w:rPr>
          <w:rFonts w:eastAsia="Arial Unicode MS"/>
        </w:rPr>
        <w:t xml:space="preserve"> gives 34, </w:t>
      </w:r>
      <w:r w:rsidRPr="00D91D6B">
        <w:rPr>
          <w:rFonts w:ascii="Gentium" w:eastAsia="Arial Unicode MS" w:hAnsi="Gentium" w:cs="Gentium"/>
          <w:color w:val="800000"/>
          <w:sz w:val="24"/>
        </w:rPr>
        <w:t>ἴ</w:t>
      </w:r>
      <w:r w:rsidRPr="00D91D6B">
        <w:rPr>
          <w:rFonts w:ascii="Gentium" w:eastAsia="Arial Unicode MS" w:hAnsi="Gentium" w:cs="Gentium"/>
          <w:color w:val="800000"/>
          <w:sz w:val="24"/>
        </w:rPr>
        <w:t>στημι</w:t>
      </w:r>
      <w:r w:rsidRPr="00D91D6B">
        <w:rPr>
          <w:rFonts w:eastAsia="Arial Unicode MS"/>
        </w:rPr>
        <w:t xml:space="preserve"> 20).</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908||908&lt;/s</w:t>
      </w:r>
      <w:r w:rsidRPr="00D91D6B">
        <w:rPr>
          <w:rFonts w:eastAsia="Arial Unicode MS"/>
          <w:color w:val="0000FF"/>
        </w:rPr>
        <w:t>lf&gt;</w:t>
      </w:r>
      <w:r w:rsidRPr="00D91D6B">
        <w:rPr>
          <w:rFonts w:eastAsia="Arial Unicode MS"/>
        </w:rPr>
        <w:t>, line 4. Add “</w:t>
      </w:r>
      <w:r w:rsidRPr="00D91D6B">
        <w:rPr>
          <w:rFonts w:eastAsia="Arial Unicode MS"/>
          <w:color w:val="000000"/>
        </w:rPr>
        <w:t>1</w:t>
      </w:r>
      <w:r w:rsidRPr="00D91D6B">
        <w:rPr>
          <w:rFonts w:eastAsia="Arial Unicode MS"/>
          <w:color w:val="0000FF"/>
        </w:rPr>
        <w:t xml:space="preserve"> </w:t>
      </w:r>
      <w:r w:rsidRPr="00D91D6B">
        <w:rPr>
          <w:rFonts w:eastAsia="Arial Unicode MS"/>
          <w:color w:val="000000"/>
        </w:rPr>
        <w:t>Cor.</w:t>
      </w:r>
      <w:r w:rsidRPr="00D91D6B">
        <w:rPr>
          <w:rFonts w:eastAsia="Arial Unicode MS"/>
          <w:color w:val="0000FF"/>
        </w:rPr>
        <w:t xml:space="preserve"> </w:t>
      </w:r>
      <w:r w:rsidRPr="00D91D6B">
        <w:rPr>
          <w:rFonts w:eastAsia="Arial Unicode MS"/>
          <w:color w:val="000000"/>
        </w:rPr>
        <w:t>1:10</w:t>
      </w:r>
      <w:r w:rsidRPr="00D91D6B">
        <w:rPr>
          <w:rFonts w:eastAsia="Arial Unicode MS"/>
        </w:rPr>
        <w:t xml:space="preserve">; </w:t>
      </w:r>
      <w:r w:rsidRPr="00D91D6B">
        <w:rPr>
          <w:rFonts w:eastAsia="Arial Unicode MS"/>
          <w:color w:val="000000"/>
        </w:rPr>
        <w:t>2</w:t>
      </w:r>
      <w:r w:rsidRPr="00D91D6B">
        <w:rPr>
          <w:rFonts w:eastAsia="Arial Unicode MS"/>
          <w:color w:val="0000FF"/>
        </w:rPr>
        <w:t xml:space="preserve"> </w:t>
      </w:r>
      <w:r w:rsidRPr="00D91D6B">
        <w:rPr>
          <w:rFonts w:eastAsia="Arial Unicode MS"/>
          <w:color w:val="000000"/>
        </w:rPr>
        <w:t>Cor.</w:t>
      </w:r>
      <w:r w:rsidRPr="00D91D6B">
        <w:rPr>
          <w:rFonts w:eastAsia="Arial Unicode MS"/>
          <w:color w:val="0000FF"/>
        </w:rPr>
        <w:t xml:space="preserve"> </w:t>
      </w:r>
      <w:r w:rsidRPr="00D91D6B">
        <w:rPr>
          <w:rFonts w:eastAsia="Arial Unicode MS"/>
          <w:color w:val="000000"/>
        </w:rPr>
        <w:t>9:3</w:t>
      </w:r>
      <w:r w:rsidRPr="00D91D6B">
        <w:rPr>
          <w:rFonts w:eastAsia="Arial Unicode MS"/>
        </w:rPr>
        <w:t xml:space="preserve">.” There are 22 perf. subjs., 10 </w:t>
      </w:r>
      <w:r w:rsidRPr="00D91D6B">
        <w:rPr>
          <w:rFonts w:ascii="Gentium" w:eastAsia="Arial Unicode MS" w:hAnsi="Gentium" w:cs="Gentium"/>
          <w:color w:val="800000"/>
          <w:sz w:val="24"/>
        </w:rPr>
        <w:t>ε</w:t>
      </w:r>
      <w:r w:rsidRPr="00D91D6B">
        <w:rPr>
          <w:rFonts w:ascii="Gentium" w:eastAsia="Arial Unicode MS" w:hAnsi="Gentium" w:cs="Gentium"/>
          <w:color w:val="800000"/>
          <w:sz w:val="24"/>
        </w:rPr>
        <w:t>ἰ</w:t>
      </w:r>
      <w:r w:rsidRPr="00D91D6B">
        <w:rPr>
          <w:rFonts w:ascii="Gentium" w:eastAsia="Arial Unicode MS" w:hAnsi="Gentium" w:cs="Gentium"/>
          <w:color w:val="800000"/>
          <w:sz w:val="24"/>
        </w:rPr>
        <w:t>δ</w:t>
      </w:r>
      <w:r w:rsidRPr="00D91D6B">
        <w:rPr>
          <w:rFonts w:ascii="Gentium" w:eastAsia="Arial Unicode MS" w:hAnsi="Gentium" w:cs="Gentium"/>
          <w:color w:val="800000"/>
          <w:sz w:val="24"/>
        </w:rPr>
        <w:t>ῶ</w:t>
      </w:r>
      <w:r w:rsidRPr="00D91D6B">
        <w:rPr>
          <w:rFonts w:eastAsia="Arial Unicode MS"/>
        </w:rPr>
        <w:t>, 12 periphrastic (ten passive, two active).</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909||909&lt;/slf&gt;</w:t>
      </w:r>
      <w:r w:rsidRPr="00D91D6B">
        <w:rPr>
          <w:rFonts w:eastAsia="Arial Unicode MS"/>
        </w:rPr>
        <w:t xml:space="preserve">. Mr. Scott, by the table on page </w:t>
      </w:r>
      <w:r w:rsidRPr="00D91D6B">
        <w:rPr>
          <w:rFonts w:eastAsia="Arial Unicode MS"/>
          <w:color w:val="0000FF"/>
        </w:rPr>
        <w:t>&lt;slf&gt;&amp;popup=2#p 1407||1407&lt;/slf&gt;</w:t>
      </w:r>
      <w:r w:rsidRPr="00D91D6B">
        <w:rPr>
          <w:rFonts w:eastAsia="Arial Unicode MS"/>
        </w:rPr>
        <w:t>, corrects Votaw’s error as to t</w:t>
      </w:r>
      <w:r w:rsidRPr="00D91D6B">
        <w:rPr>
          <w:rFonts w:eastAsia="Arial Unicode MS"/>
        </w:rPr>
        <w:t xml:space="preserve">he number of </w:t>
      </w:r>
      <w:r w:rsidRPr="00D91D6B">
        <w:rPr>
          <w:rFonts w:eastAsia="Arial Unicode MS"/>
          <w:i/>
        </w:rPr>
        <w:t>perfect infinitives</w:t>
      </w:r>
      <w:r w:rsidRPr="00D91D6B">
        <w:rPr>
          <w:rFonts w:eastAsia="Arial Unicode MS"/>
        </w:rPr>
        <w:t xml:space="preserve"> in the N. T. Further investigation has shown that the number of perfect infinitives in N. T. is 47 (of which ten (10) are articular—31 separate verbs, but 47 instances). This may account for Votaw’s statement on p. 50, but </w:t>
      </w:r>
      <w:r w:rsidRPr="00D91D6B">
        <w:rPr>
          <w:rFonts w:eastAsia="Arial Unicode MS"/>
        </w:rPr>
        <w:t>he is undoubtedly in error in making only 8 articular instances.</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917||917&lt;/slf&gt;</w:t>
      </w:r>
      <w:r w:rsidRPr="00D91D6B">
        <w:rPr>
          <w:rFonts w:eastAsia="Arial Unicode MS"/>
        </w:rPr>
        <w:t xml:space="preserve">, middle. </w:t>
      </w:r>
      <w:r w:rsidRPr="00D91D6B">
        <w:rPr>
          <w:rFonts w:ascii="Gentium" w:eastAsia="Arial Unicode MS" w:hAnsi="Gentium" w:cs="Gentium"/>
          <w:color w:val="800000"/>
          <w:sz w:val="24"/>
        </w:rPr>
        <w:t>Ο</w:t>
      </w:r>
      <w:r w:rsidRPr="00D91D6B">
        <w:rPr>
          <w:rFonts w:ascii="Gentium" w:eastAsia="Arial Unicode MS" w:hAnsi="Gentium" w:cs="Gentium"/>
          <w:color w:val="800000"/>
          <w:sz w:val="24"/>
        </w:rPr>
        <w:t>ὐ</w:t>
      </w:r>
      <w:r w:rsidRPr="00D91D6B">
        <w:rPr>
          <w:rFonts w:ascii="Gentium" w:eastAsia="Arial Unicode MS" w:hAnsi="Gentium" w:cs="Gentium"/>
          <w:color w:val="800000"/>
          <w:sz w:val="24"/>
        </w:rPr>
        <w:t>χί</w:t>
      </w:r>
      <w:r w:rsidRPr="00D91D6B">
        <w:rPr>
          <w:rFonts w:eastAsia="Arial Unicode MS"/>
        </w:rPr>
        <w:t>, Mr. Scott notes, occurs 54 times in N. T. It is a favourite word of Luke (Gospel 17, Acts 3) 20, Mt. 9, but not in Mk. It occurs in question</w:t>
      </w:r>
      <w:r w:rsidRPr="00D91D6B">
        <w:rPr>
          <w:rFonts w:eastAsia="Arial Unicode MS"/>
        </w:rPr>
        <w:t xml:space="preserve">s 43 times, 9 times in denials (qualified by </w:t>
      </w:r>
      <w:r w:rsidRPr="00D91D6B">
        <w:rPr>
          <w:rFonts w:ascii="Gentium" w:eastAsia="Arial Unicode MS" w:hAnsi="Gentium" w:cs="Gentium"/>
          <w:color w:val="800000"/>
          <w:sz w:val="24"/>
        </w:rPr>
        <w:t>ἀ</w:t>
      </w:r>
      <w:r w:rsidRPr="00D91D6B">
        <w:rPr>
          <w:rFonts w:ascii="Gentium" w:eastAsia="Arial Unicode MS" w:hAnsi="Gentium" w:cs="Gentium"/>
          <w:color w:val="800000"/>
          <w:sz w:val="24"/>
        </w:rPr>
        <w:t>λλά</w:t>
      </w:r>
      <w:r w:rsidRPr="00D91D6B">
        <w:rPr>
          <w:rFonts w:eastAsia="Arial Unicode MS"/>
        </w:rPr>
        <w:t xml:space="preserve">) of a previous question or statement. In </w:t>
      </w:r>
      <w:r w:rsidRPr="00D91D6B">
        <w:rPr>
          <w:rFonts w:eastAsia="Arial Unicode MS"/>
          <w:color w:val="000000"/>
        </w:rPr>
        <w:t>Lu.</w:t>
      </w:r>
      <w:r w:rsidRPr="00D91D6B">
        <w:rPr>
          <w:rFonts w:eastAsia="Arial Unicode MS"/>
          <w:color w:val="0000FF"/>
        </w:rPr>
        <w:t xml:space="preserve"> </w:t>
      </w:r>
      <w:r w:rsidRPr="00D91D6B">
        <w:rPr>
          <w:rFonts w:eastAsia="Arial Unicode MS"/>
          <w:color w:val="000000"/>
        </w:rPr>
        <w:t>18:30</w:t>
      </w:r>
      <w:r w:rsidRPr="00D91D6B">
        <w:rPr>
          <w:rFonts w:eastAsia="Arial Unicode MS"/>
        </w:rPr>
        <w:t xml:space="preserve"> it is the equivalent of </w:t>
      </w:r>
      <w:r w:rsidRPr="00D91D6B">
        <w:rPr>
          <w:rFonts w:ascii="Gentium" w:eastAsia="Arial Unicode MS" w:hAnsi="Gentium" w:cs="Gentium"/>
          <w:color w:val="800000"/>
          <w:sz w:val="24"/>
        </w:rPr>
        <w:t>ο</w:t>
      </w:r>
      <w:r w:rsidRPr="00D91D6B">
        <w:rPr>
          <w:rFonts w:ascii="Gentium" w:eastAsia="Arial Unicode MS" w:hAnsi="Gentium" w:cs="Gentium"/>
          <w:color w:val="800000"/>
          <w:sz w:val="24"/>
        </w:rPr>
        <w:t>ὐ</w:t>
      </w:r>
      <w:r w:rsidRPr="00D91D6B">
        <w:rPr>
          <w:rFonts w:eastAsia="Arial Unicode MS"/>
        </w:rPr>
        <w:t xml:space="preserve"> </w:t>
      </w:r>
      <w:r w:rsidRPr="00D91D6B">
        <w:rPr>
          <w:rFonts w:ascii="Gentium" w:eastAsia="Arial Unicode MS" w:hAnsi="Gentium" w:cs="Gentium"/>
          <w:color w:val="800000"/>
          <w:sz w:val="24"/>
        </w:rPr>
        <w:t>μή</w:t>
      </w:r>
      <w:r w:rsidRPr="00D91D6B">
        <w:rPr>
          <w:rFonts w:eastAsia="Arial Unicode MS"/>
        </w:rPr>
        <w:t xml:space="preserve">. </w:t>
      </w:r>
      <w:r w:rsidRPr="00D91D6B">
        <w:rPr>
          <w:rFonts w:ascii="Gentium" w:eastAsia="Arial Unicode MS" w:hAnsi="Gentium" w:cs="Gentium"/>
          <w:color w:val="800000"/>
          <w:sz w:val="24"/>
        </w:rPr>
        <w:t>Ο</w:t>
      </w:r>
      <w:r w:rsidRPr="00D91D6B">
        <w:rPr>
          <w:rFonts w:ascii="Gentium" w:eastAsia="Arial Unicode MS" w:hAnsi="Gentium" w:cs="Gentium"/>
          <w:color w:val="800000"/>
          <w:sz w:val="24"/>
        </w:rPr>
        <w:t>ὐ</w:t>
      </w:r>
      <w:r w:rsidRPr="00D91D6B">
        <w:rPr>
          <w:rFonts w:ascii="Gentium" w:eastAsia="Arial Unicode MS" w:hAnsi="Gentium" w:cs="Gentium"/>
          <w:color w:val="800000"/>
          <w:sz w:val="24"/>
        </w:rPr>
        <w:t>χί</w:t>
      </w:r>
      <w:r w:rsidRPr="00D91D6B">
        <w:rPr>
          <w:rFonts w:eastAsia="Arial Unicode MS"/>
        </w:rPr>
        <w:t xml:space="preserve"> in </w:t>
      </w:r>
      <w:r w:rsidRPr="00D91D6B">
        <w:rPr>
          <w:rFonts w:eastAsia="Arial Unicode MS"/>
          <w:color w:val="000000"/>
        </w:rPr>
        <w:t>Lu.</w:t>
      </w:r>
      <w:r w:rsidRPr="00D91D6B">
        <w:rPr>
          <w:rFonts w:eastAsia="Arial Unicode MS"/>
          <w:color w:val="0000FF"/>
        </w:rPr>
        <w:t xml:space="preserve"> </w:t>
      </w:r>
      <w:r w:rsidRPr="00D91D6B">
        <w:rPr>
          <w:rFonts w:eastAsia="Arial Unicode MS"/>
          <w:color w:val="000000"/>
        </w:rPr>
        <w:t>4:22</w:t>
      </w:r>
      <w:r w:rsidRPr="00D91D6B">
        <w:rPr>
          <w:rFonts w:eastAsia="Arial Unicode MS"/>
        </w:rPr>
        <w:t xml:space="preserve"> is </w:t>
      </w:r>
      <w:r w:rsidRPr="00D91D6B">
        <w:rPr>
          <w:rFonts w:ascii="Gentium" w:eastAsia="Arial Unicode MS" w:hAnsi="Gentium" w:cs="Gentium"/>
          <w:color w:val="800000"/>
          <w:sz w:val="24"/>
        </w:rPr>
        <w:t>ο</w:t>
      </w:r>
      <w:r w:rsidRPr="00D91D6B">
        <w:rPr>
          <w:rFonts w:ascii="Gentium" w:eastAsia="Arial Unicode MS" w:hAnsi="Gentium" w:cs="Gentium"/>
          <w:color w:val="800000"/>
          <w:sz w:val="24"/>
        </w:rPr>
        <w:t>ὐ</w:t>
      </w:r>
      <w:r w:rsidRPr="00D91D6B">
        <w:rPr>
          <w:rFonts w:ascii="Gentium" w:eastAsia="Arial Unicode MS" w:hAnsi="Gentium" w:cs="Gentium"/>
          <w:color w:val="800000"/>
          <w:sz w:val="24"/>
        </w:rPr>
        <w:t>κ</w:t>
      </w:r>
      <w:r w:rsidRPr="00D91D6B">
        <w:rPr>
          <w:rFonts w:eastAsia="Arial Unicode MS"/>
        </w:rPr>
        <w:t xml:space="preserve"> in Mt. and Mk., but Mt. has </w:t>
      </w:r>
      <w:r w:rsidRPr="00D91D6B">
        <w:rPr>
          <w:rFonts w:ascii="Gentium" w:eastAsia="Arial Unicode MS" w:hAnsi="Gentium" w:cs="Gentium"/>
          <w:color w:val="800000"/>
          <w:sz w:val="24"/>
        </w:rPr>
        <w:t>ο</w:t>
      </w:r>
      <w:r w:rsidRPr="00D91D6B">
        <w:rPr>
          <w:rFonts w:ascii="Gentium" w:eastAsia="Arial Unicode MS" w:hAnsi="Gentium" w:cs="Gentium"/>
          <w:color w:val="800000"/>
          <w:sz w:val="24"/>
        </w:rPr>
        <w:t>ὐ</w:t>
      </w:r>
      <w:r w:rsidRPr="00D91D6B">
        <w:rPr>
          <w:rFonts w:ascii="Gentium" w:eastAsia="Arial Unicode MS" w:hAnsi="Gentium" w:cs="Gentium"/>
          <w:color w:val="800000"/>
          <w:sz w:val="24"/>
        </w:rPr>
        <w:t>χί</w:t>
      </w:r>
      <w:r w:rsidRPr="00D91D6B">
        <w:rPr>
          <w:rFonts w:eastAsia="Arial Unicode MS"/>
        </w:rPr>
        <w:t xml:space="preserve"> like </w:t>
      </w:r>
      <w:r w:rsidRPr="00D91D6B">
        <w:rPr>
          <w:rFonts w:eastAsia="Arial Unicode MS"/>
          <w:color w:val="000000"/>
        </w:rPr>
        <w:t>Lu.</w:t>
      </w:r>
      <w:r w:rsidRPr="00D91D6B">
        <w:rPr>
          <w:rFonts w:eastAsia="Arial Unicode MS"/>
          <w:color w:val="0000FF"/>
        </w:rPr>
        <w:t xml:space="preserve"> </w:t>
      </w:r>
      <w:r w:rsidRPr="00D91D6B">
        <w:rPr>
          <w:rFonts w:eastAsia="Arial Unicode MS"/>
          <w:color w:val="000000"/>
        </w:rPr>
        <w:t>12:6</w:t>
      </w:r>
      <w:r w:rsidRPr="00D91D6B">
        <w:rPr>
          <w:rFonts w:ascii="Times New Roman" w:eastAsia="Arial Unicode MS" w:hAnsi="Times New Roman" w:cs="Times New Roman"/>
        </w:rPr>
        <w:t>.</w:t>
      </w:r>
    </w:p>
    <w:p w:rsidR="00C261F9" w:rsidRPr="00D91D6B" w:rsidRDefault="00F44979">
      <w:pPr>
        <w:spacing w:after="90"/>
        <w:ind w:firstLine="105"/>
        <w:rPr>
          <w:rFonts w:eastAsia="Arial Unicode MS"/>
        </w:rPr>
      </w:pPr>
      <w:r w:rsidRPr="00D91D6B">
        <w:rPr>
          <w:rFonts w:eastAsia="Arial Unicode MS"/>
          <w:color w:val="008000"/>
        </w:rPr>
        <w:t xml:space="preserve"> &lt;bkm&gt;p 1407&lt;/bkm&gt;[p 1407&gt;</w:t>
      </w:r>
    </w:p>
    <w:p w:rsidR="00C261F9" w:rsidRPr="00D91D6B" w:rsidRDefault="00C261F9">
      <w:pPr>
        <w:spacing w:after="90"/>
        <w:ind w:firstLine="105"/>
        <w:rPr>
          <w:rFonts w:eastAsia="Arial Unicode MS"/>
        </w:rPr>
      </w:pPr>
    </w:p>
    <w:tbl>
      <w:tblPr>
        <w:tblW w:w="5000" w:type="pct"/>
        <w:tblInd w:w="90" w:type="dxa"/>
        <w:tblLayout w:type="fixed"/>
        <w:tblCellMar>
          <w:left w:w="105" w:type="dxa"/>
          <w:right w:w="105" w:type="dxa"/>
        </w:tblCellMar>
        <w:tblLook w:val="0000" w:firstRow="0" w:lastRow="0" w:firstColumn="0" w:lastColumn="0" w:noHBand="0" w:noVBand="0"/>
      </w:tblPr>
      <w:tblGrid>
        <w:gridCol w:w="1333"/>
        <w:gridCol w:w="1333"/>
        <w:gridCol w:w="1333"/>
        <w:gridCol w:w="1334"/>
        <w:gridCol w:w="857"/>
        <w:gridCol w:w="1808"/>
        <w:gridCol w:w="1238"/>
      </w:tblGrid>
      <w:tr w:rsidR="00C261F9" w:rsidRPr="00D91D6B">
        <w:trPr>
          <w:cantSplit/>
          <w:trHeight w:val="525"/>
        </w:trPr>
        <w:tc>
          <w:tcPr>
            <w:tcW w:w="7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jc w:val="center"/>
              <w:rPr>
                <w:rFonts w:eastAsia="Arial Unicode MS"/>
              </w:rPr>
            </w:pPr>
            <w:r w:rsidRPr="00D91D6B">
              <w:rPr>
                <w:rFonts w:eastAsia="Arial Unicode MS"/>
              </w:rPr>
              <w:t>Book</w:t>
            </w:r>
          </w:p>
        </w:tc>
        <w:tc>
          <w:tcPr>
            <w:tcW w:w="7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ascii="Gentium" w:eastAsia="Arial Unicode MS" w:hAnsi="Gentium" w:cs="Gentium"/>
                <w:color w:val="800000"/>
                <w:sz w:val="24"/>
              </w:rPr>
              <w:t>δι</w:t>
            </w:r>
            <w:r w:rsidRPr="00D91D6B">
              <w:rPr>
                <w:rFonts w:ascii="Gentium" w:eastAsia="Arial Unicode MS" w:hAnsi="Gentium" w:cs="Gentium"/>
                <w:color w:val="800000"/>
                <w:sz w:val="24"/>
              </w:rPr>
              <w:t>ὰ</w:t>
            </w:r>
            <w:r w:rsidRPr="00D91D6B">
              <w:rPr>
                <w:rFonts w:eastAsia="Arial Unicode MS"/>
              </w:rPr>
              <w:t xml:space="preserve"> </w:t>
            </w:r>
            <w:r w:rsidRPr="00D91D6B">
              <w:rPr>
                <w:rFonts w:ascii="Gentium" w:eastAsia="Arial Unicode MS" w:hAnsi="Gentium" w:cs="Gentium"/>
                <w:color w:val="800000"/>
                <w:sz w:val="24"/>
              </w:rPr>
              <w:t>τ</w:t>
            </w:r>
            <w:r w:rsidRPr="00D91D6B">
              <w:rPr>
                <w:rFonts w:ascii="Gentium" w:eastAsia="Arial Unicode MS" w:hAnsi="Gentium" w:cs="Gentium"/>
                <w:color w:val="800000"/>
                <w:sz w:val="24"/>
              </w:rPr>
              <w:t>ὸ</w:t>
            </w:r>
          </w:p>
        </w:tc>
        <w:tc>
          <w:tcPr>
            <w:tcW w:w="7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ascii="Gentium" w:eastAsia="Arial Unicode MS" w:hAnsi="Gentium" w:cs="Gentium"/>
                <w:color w:val="800000"/>
                <w:sz w:val="24"/>
              </w:rPr>
              <w:t>ε</w:t>
            </w:r>
            <w:r w:rsidRPr="00D91D6B">
              <w:rPr>
                <w:rFonts w:ascii="Gentium" w:eastAsia="Arial Unicode MS" w:hAnsi="Gentium" w:cs="Gentium"/>
                <w:color w:val="800000"/>
                <w:sz w:val="24"/>
              </w:rPr>
              <w:t>ἰ</w:t>
            </w:r>
            <w:r w:rsidRPr="00D91D6B">
              <w:rPr>
                <w:rFonts w:ascii="Gentium" w:eastAsia="Arial Unicode MS" w:hAnsi="Gentium" w:cs="Gentium"/>
                <w:color w:val="800000"/>
                <w:sz w:val="24"/>
              </w:rPr>
              <w:t>ς</w:t>
            </w:r>
            <w:r w:rsidRPr="00D91D6B">
              <w:rPr>
                <w:rFonts w:eastAsia="Arial Unicode MS"/>
              </w:rPr>
              <w:t xml:space="preserve"> </w:t>
            </w:r>
            <w:r w:rsidRPr="00D91D6B">
              <w:rPr>
                <w:rFonts w:ascii="Gentium" w:eastAsia="Arial Unicode MS" w:hAnsi="Gentium" w:cs="Gentium"/>
                <w:color w:val="800000"/>
                <w:sz w:val="24"/>
              </w:rPr>
              <w:t>τ</w:t>
            </w:r>
            <w:r w:rsidRPr="00D91D6B">
              <w:rPr>
                <w:rFonts w:ascii="Gentium" w:eastAsia="Arial Unicode MS" w:hAnsi="Gentium" w:cs="Gentium"/>
                <w:color w:val="800000"/>
                <w:sz w:val="24"/>
              </w:rPr>
              <w:t>ὸ</w:t>
            </w:r>
          </w:p>
        </w:tc>
        <w:tc>
          <w:tcPr>
            <w:tcW w:w="7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ascii="Gentium" w:eastAsia="Arial Unicode MS" w:hAnsi="Gentium" w:cs="Gentium"/>
                <w:color w:val="800000"/>
                <w:sz w:val="24"/>
              </w:rPr>
              <w:t>μετ</w:t>
            </w:r>
            <w:r w:rsidRPr="00D91D6B">
              <w:rPr>
                <w:rFonts w:ascii="Gentium" w:eastAsia="Arial Unicode MS" w:hAnsi="Gentium" w:cs="Gentium"/>
                <w:color w:val="800000"/>
                <w:sz w:val="24"/>
              </w:rPr>
              <w:t>ὰ</w:t>
            </w:r>
            <w:r w:rsidRPr="00D91D6B">
              <w:rPr>
                <w:rFonts w:eastAsia="Arial Unicode MS"/>
              </w:rPr>
              <w:t xml:space="preserve"> </w:t>
            </w:r>
            <w:r w:rsidRPr="00D91D6B">
              <w:rPr>
                <w:rFonts w:ascii="Gentium" w:eastAsia="Arial Unicode MS" w:hAnsi="Gentium" w:cs="Gentium"/>
                <w:color w:val="800000"/>
                <w:sz w:val="24"/>
              </w:rPr>
              <w:t>τ</w:t>
            </w:r>
            <w:r w:rsidRPr="00D91D6B">
              <w:rPr>
                <w:rFonts w:ascii="Gentium" w:eastAsia="Arial Unicode MS" w:hAnsi="Gentium" w:cs="Gentium"/>
                <w:color w:val="800000"/>
                <w:sz w:val="24"/>
              </w:rPr>
              <w:t>ὸ</w:t>
            </w:r>
          </w:p>
        </w:tc>
        <w:tc>
          <w:tcPr>
            <w:tcW w:w="4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Total</w:t>
            </w:r>
          </w:p>
        </w:tc>
        <w:tc>
          <w:tcPr>
            <w:tcW w:w="9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Anarthrous</w:t>
            </w:r>
          </w:p>
        </w:tc>
        <w:tc>
          <w:tcPr>
            <w:tcW w:w="6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Grand Total</w:t>
            </w:r>
          </w:p>
        </w:tc>
      </w:tr>
      <w:tr w:rsidR="00C261F9" w:rsidRPr="00D91D6B">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Mk.</w:t>
            </w: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5:4</w:t>
            </w:r>
            <w:r w:rsidRPr="00D91D6B">
              <w:rPr>
                <w:rFonts w:eastAsia="Arial Unicode MS"/>
              </w:rPr>
              <w:t xml:space="preserve"> </w:t>
            </w:r>
            <w:r w:rsidRPr="00D91D6B">
              <w:rPr>
                <w:rFonts w:eastAsia="Arial Unicode MS"/>
                <w:i/>
              </w:rPr>
              <w:t>ter</w:t>
            </w: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3</w:t>
            </w:r>
          </w:p>
        </w:tc>
        <w:tc>
          <w:tcPr>
            <w:tcW w:w="9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3</w:t>
            </w:r>
          </w:p>
        </w:tc>
      </w:tr>
      <w:tr w:rsidR="00C261F9" w:rsidRPr="00D91D6B">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Mt.</w:t>
            </w: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ind w:firstLine="105"/>
              <w:rPr>
                <w:rFonts w:eastAsia="Arial Unicode MS"/>
              </w:rPr>
            </w:pPr>
          </w:p>
        </w:tc>
        <w:tc>
          <w:tcPr>
            <w:tcW w:w="9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w:t>
            </w:r>
          </w:p>
        </w:tc>
      </w:tr>
      <w:tr w:rsidR="00C261F9" w:rsidRPr="00D91D6B">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Lu.</w:t>
            </w: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6:48</w:t>
            </w: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w:t>
            </w:r>
          </w:p>
        </w:tc>
        <w:tc>
          <w:tcPr>
            <w:tcW w:w="9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6</w:t>
            </w:r>
          </w:p>
        </w:tc>
        <w:tc>
          <w:tcPr>
            <w:tcW w:w="6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7</w:t>
            </w:r>
          </w:p>
        </w:tc>
      </w:tr>
      <w:tr w:rsidR="00C261F9" w:rsidRPr="00D91D6B">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Ac.</w:t>
            </w: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8:11</w:t>
            </w:r>
            <w:r w:rsidRPr="00D91D6B">
              <w:rPr>
                <w:rFonts w:eastAsia="Arial Unicode MS"/>
              </w:rPr>
              <w:t xml:space="preserve">; </w:t>
            </w:r>
            <w:r w:rsidRPr="00D91D6B">
              <w:rPr>
                <w:rFonts w:eastAsia="Arial Unicode MS"/>
                <w:color w:val="000000"/>
              </w:rPr>
              <w:t>18:2</w:t>
            </w:r>
            <w:r w:rsidRPr="00D91D6B">
              <w:rPr>
                <w:rFonts w:eastAsia="Arial Unicode MS"/>
              </w:rPr>
              <w:t xml:space="preserve">; </w:t>
            </w:r>
            <w:r w:rsidRPr="00D91D6B">
              <w:rPr>
                <w:rFonts w:eastAsia="Arial Unicode MS"/>
                <w:color w:val="000000"/>
              </w:rPr>
              <w:t>27:9</w:t>
            </w: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3</w:t>
            </w:r>
          </w:p>
        </w:tc>
        <w:tc>
          <w:tcPr>
            <w:tcW w:w="9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6</w:t>
            </w:r>
          </w:p>
        </w:tc>
        <w:tc>
          <w:tcPr>
            <w:tcW w:w="6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9</w:t>
            </w:r>
          </w:p>
        </w:tc>
      </w:tr>
      <w:tr w:rsidR="00C261F9" w:rsidRPr="00D91D6B">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Jo.</w:t>
            </w: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ind w:firstLine="105"/>
              <w:rPr>
                <w:rFonts w:eastAsia="Arial Unicode MS"/>
              </w:rPr>
            </w:pPr>
          </w:p>
        </w:tc>
        <w:tc>
          <w:tcPr>
            <w:tcW w:w="9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2</w:t>
            </w:r>
          </w:p>
        </w:tc>
        <w:tc>
          <w:tcPr>
            <w:tcW w:w="6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2</w:t>
            </w:r>
          </w:p>
        </w:tc>
      </w:tr>
      <w:tr w:rsidR="00C261F9" w:rsidRPr="00D91D6B">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Heb.</w:t>
            </w: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11:3</w:t>
            </w: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10:15</w:t>
            </w: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2</w:t>
            </w:r>
          </w:p>
        </w:tc>
        <w:tc>
          <w:tcPr>
            <w:tcW w:w="9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4</w:t>
            </w:r>
          </w:p>
        </w:tc>
        <w:tc>
          <w:tcPr>
            <w:tcW w:w="6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6</w:t>
            </w:r>
          </w:p>
        </w:tc>
      </w:tr>
      <w:tr w:rsidR="00C261F9" w:rsidRPr="00D91D6B">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 Pet.</w:t>
            </w: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ind w:firstLine="105"/>
              <w:rPr>
                <w:rFonts w:eastAsia="Arial Unicode MS"/>
              </w:rPr>
            </w:pPr>
          </w:p>
        </w:tc>
        <w:tc>
          <w:tcPr>
            <w:tcW w:w="9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6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w:t>
            </w:r>
          </w:p>
        </w:tc>
      </w:tr>
      <w:tr w:rsidR="00C261F9" w:rsidRPr="00D91D6B">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2 Pet.</w:t>
            </w: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ind w:firstLine="105"/>
              <w:rPr>
                <w:rFonts w:eastAsia="Arial Unicode MS"/>
              </w:rPr>
            </w:pPr>
          </w:p>
        </w:tc>
        <w:tc>
          <w:tcPr>
            <w:tcW w:w="9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6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w:t>
            </w:r>
          </w:p>
        </w:tc>
      </w:tr>
      <w:tr w:rsidR="00C261F9" w:rsidRPr="00D91D6B">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 Th.</w:t>
            </w: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ind w:firstLine="105"/>
              <w:rPr>
                <w:rFonts w:eastAsia="Arial Unicode MS"/>
              </w:rPr>
            </w:pPr>
          </w:p>
        </w:tc>
        <w:tc>
          <w:tcPr>
            <w:tcW w:w="9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2</w:t>
            </w:r>
          </w:p>
        </w:tc>
        <w:tc>
          <w:tcPr>
            <w:tcW w:w="6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2</w:t>
            </w:r>
          </w:p>
        </w:tc>
      </w:tr>
      <w:tr w:rsidR="00C261F9" w:rsidRPr="00D91D6B">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 Cor.</w:t>
            </w: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ind w:firstLine="105"/>
              <w:rPr>
                <w:rFonts w:eastAsia="Arial Unicode MS"/>
              </w:rPr>
            </w:pPr>
          </w:p>
        </w:tc>
        <w:tc>
          <w:tcPr>
            <w:tcW w:w="9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4</w:t>
            </w:r>
          </w:p>
        </w:tc>
        <w:tc>
          <w:tcPr>
            <w:tcW w:w="6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4</w:t>
            </w:r>
          </w:p>
        </w:tc>
      </w:tr>
      <w:tr w:rsidR="00C261F9" w:rsidRPr="00D91D6B">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2 Cor.</w:t>
            </w: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ind w:firstLine="105"/>
              <w:rPr>
                <w:rFonts w:eastAsia="Arial Unicode MS"/>
              </w:rPr>
            </w:pPr>
          </w:p>
        </w:tc>
        <w:tc>
          <w:tcPr>
            <w:tcW w:w="9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2</w:t>
            </w:r>
          </w:p>
        </w:tc>
        <w:tc>
          <w:tcPr>
            <w:tcW w:w="6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2</w:t>
            </w:r>
          </w:p>
        </w:tc>
      </w:tr>
      <w:tr w:rsidR="00C261F9" w:rsidRPr="00D91D6B">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Ro.</w:t>
            </w: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ind w:firstLine="105"/>
              <w:rPr>
                <w:rFonts w:eastAsia="Arial Unicode MS"/>
              </w:rPr>
            </w:pPr>
          </w:p>
        </w:tc>
        <w:tc>
          <w:tcPr>
            <w:tcW w:w="9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 xml:space="preserve">2 (+ </w:t>
            </w:r>
            <w:r w:rsidRPr="00D91D6B">
              <w:rPr>
                <w:rFonts w:eastAsia="Arial Unicode MS"/>
                <w:color w:val="000000"/>
              </w:rPr>
              <w:t>4:1</w:t>
            </w:r>
            <w:r w:rsidRPr="00D91D6B">
              <w:rPr>
                <w:rFonts w:eastAsia="Arial Unicode MS"/>
              </w:rPr>
              <w:t xml:space="preserve"> mg.)</w:t>
            </w:r>
          </w:p>
        </w:tc>
        <w:tc>
          <w:tcPr>
            <w:tcW w:w="6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2</w:t>
            </w:r>
          </w:p>
        </w:tc>
      </w:tr>
      <w:tr w:rsidR="00C261F9" w:rsidRPr="00D91D6B">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Ph.</w:t>
            </w: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ind w:firstLine="105"/>
              <w:rPr>
                <w:rFonts w:eastAsia="Arial Unicode MS"/>
              </w:rPr>
            </w:pPr>
          </w:p>
        </w:tc>
        <w:tc>
          <w:tcPr>
            <w:tcW w:w="9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2</w:t>
            </w:r>
          </w:p>
        </w:tc>
        <w:tc>
          <w:tcPr>
            <w:tcW w:w="6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2</w:t>
            </w:r>
          </w:p>
        </w:tc>
      </w:tr>
      <w:tr w:rsidR="00C261F9" w:rsidRPr="00D91D6B">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lastRenderedPageBreak/>
              <w:t>Col.</w:t>
            </w: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ind w:firstLine="105"/>
              <w:rPr>
                <w:rFonts w:eastAsia="Arial Unicode MS"/>
              </w:rPr>
            </w:pPr>
          </w:p>
        </w:tc>
        <w:tc>
          <w:tcPr>
            <w:tcW w:w="9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2</w:t>
            </w:r>
          </w:p>
        </w:tc>
        <w:tc>
          <w:tcPr>
            <w:tcW w:w="6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2</w:t>
            </w:r>
          </w:p>
        </w:tc>
      </w:tr>
      <w:tr w:rsidR="00C261F9" w:rsidRPr="00D91D6B">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Eph.</w:t>
            </w: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1:18</w:t>
            </w: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w:t>
            </w:r>
          </w:p>
        </w:tc>
        <w:tc>
          <w:tcPr>
            <w:tcW w:w="9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w:t>
            </w:r>
          </w:p>
        </w:tc>
      </w:tr>
      <w:tr w:rsidR="00C261F9" w:rsidRPr="00D91D6B">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 Tim.</w:t>
            </w: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ind w:firstLine="105"/>
              <w:rPr>
                <w:rFonts w:eastAsia="Arial Unicode MS"/>
              </w:rPr>
            </w:pPr>
          </w:p>
        </w:tc>
        <w:tc>
          <w:tcPr>
            <w:tcW w:w="9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6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w:t>
            </w:r>
          </w:p>
        </w:tc>
      </w:tr>
      <w:tr w:rsidR="00C261F9" w:rsidRPr="00D91D6B">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2 Tim.</w:t>
            </w: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ind w:firstLine="105"/>
              <w:rPr>
                <w:rFonts w:eastAsia="Arial Unicode MS"/>
              </w:rPr>
            </w:pPr>
          </w:p>
        </w:tc>
        <w:tc>
          <w:tcPr>
            <w:tcW w:w="9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6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w:t>
            </w:r>
          </w:p>
        </w:tc>
      </w:tr>
      <w:tr w:rsidR="00C261F9" w:rsidRPr="00D91D6B">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Tit.</w:t>
            </w: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ind w:firstLine="105"/>
              <w:rPr>
                <w:rFonts w:eastAsia="Arial Unicode MS"/>
              </w:rPr>
            </w:pPr>
          </w:p>
        </w:tc>
        <w:tc>
          <w:tcPr>
            <w:tcW w:w="9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6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w:t>
            </w:r>
          </w:p>
        </w:tc>
      </w:tr>
      <w:tr w:rsidR="00C261F9" w:rsidRPr="00D91D6B">
        <w:tc>
          <w:tcPr>
            <w:tcW w:w="7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Total</w:t>
            </w:r>
          </w:p>
        </w:tc>
        <w:tc>
          <w:tcPr>
            <w:tcW w:w="7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7</w:t>
            </w:r>
          </w:p>
        </w:tc>
        <w:tc>
          <w:tcPr>
            <w:tcW w:w="7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2</w:t>
            </w:r>
          </w:p>
        </w:tc>
        <w:tc>
          <w:tcPr>
            <w:tcW w:w="7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w:t>
            </w:r>
          </w:p>
        </w:tc>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10</w:t>
            </w:r>
          </w:p>
        </w:tc>
        <w:tc>
          <w:tcPr>
            <w:tcW w:w="9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37</w:t>
            </w:r>
          </w:p>
        </w:tc>
        <w:tc>
          <w:tcPr>
            <w:tcW w:w="6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47</w:t>
            </w:r>
          </w:p>
        </w:tc>
      </w:tr>
    </w:tbl>
    <w:p w:rsidR="00C261F9" w:rsidRPr="00D91D6B" w:rsidRDefault="00F44979">
      <w:pPr>
        <w:ind w:left="360" w:hanging="360"/>
        <w:rPr>
          <w:rFonts w:eastAsia="Arial Unicode MS"/>
        </w:rPr>
      </w:pPr>
      <w:r w:rsidRPr="00D91D6B">
        <w:rPr>
          <w:rFonts w:eastAsia="Arial Unicode MS"/>
        </w:rPr>
        <w:t xml:space="preserve">Pages </w:t>
      </w:r>
      <w:r w:rsidRPr="00D91D6B">
        <w:rPr>
          <w:rFonts w:eastAsia="Arial Unicode MS"/>
          <w:color w:val="0000FF"/>
        </w:rPr>
        <w:t>&lt;slf&gt;&amp;popup=2#p 927||927&lt;/slf&gt;</w:t>
      </w:r>
      <w:r w:rsidRPr="00D91D6B">
        <w:rPr>
          <w:rFonts w:eastAsia="Arial Unicode MS"/>
        </w:rPr>
        <w:t xml:space="preserve">, </w:t>
      </w:r>
      <w:r w:rsidRPr="00D91D6B">
        <w:rPr>
          <w:rFonts w:eastAsia="Arial Unicode MS"/>
          <w:color w:val="0000FF"/>
        </w:rPr>
        <w:t>&lt;slf&gt;&amp;popup=2#p 1381||1381&lt;/slf&gt;</w:t>
      </w:r>
      <w:r w:rsidRPr="00D91D6B">
        <w:rPr>
          <w:rFonts w:eastAsia="Arial Unicode MS"/>
        </w:rPr>
        <w:t>. Prof. F. H. Fowler (</w:t>
      </w:r>
      <w:r w:rsidRPr="00D91D6B">
        <w:rPr>
          <w:rFonts w:eastAsia="Arial Unicode MS"/>
          <w:i/>
        </w:rPr>
        <w:t>Class. Weekly</w:t>
      </w:r>
      <w:r w:rsidRPr="00D91D6B">
        <w:rPr>
          <w:rFonts w:eastAsia="Arial Unicode MS"/>
        </w:rPr>
        <w:t xml:space="preserve">, April 16, April 23, 1917) subjects Sonnenschein’s theory of “determined futurity” in “The Unity of the Latin Subjunctive” to a sharp critique. He objects that Sonnenschein makes no room for the </w:t>
      </w:r>
      <w:r w:rsidRPr="00D91D6B">
        <w:rPr>
          <w:rFonts w:eastAsia="Arial Unicode MS"/>
          <w:i/>
        </w:rPr>
        <w:t>personal</w:t>
      </w:r>
      <w:r w:rsidRPr="00D91D6B">
        <w:rPr>
          <w:rFonts w:eastAsia="Arial Unicode MS"/>
        </w:rPr>
        <w:t xml:space="preserve"> determinant and ignores the Greek. Fowler holds tha</w:t>
      </w:r>
      <w:r w:rsidRPr="00D91D6B">
        <w:rPr>
          <w:rFonts w:eastAsia="Arial Unicode MS"/>
        </w:rPr>
        <w:t xml:space="preserve">t in Greek “the subjunctive, starting with the </w:t>
      </w:r>
      <w:r w:rsidRPr="00D91D6B">
        <w:rPr>
          <w:rFonts w:eastAsia="Arial Unicode MS"/>
          <w:i/>
        </w:rPr>
        <w:t>will</w:t>
      </w:r>
      <w:r w:rsidRPr="00D91D6B">
        <w:rPr>
          <w:rFonts w:eastAsia="Arial Unicode MS"/>
        </w:rPr>
        <w:t xml:space="preserve"> meaning, developed the meaning of </w:t>
      </w:r>
      <w:r w:rsidRPr="00D91D6B">
        <w:rPr>
          <w:rFonts w:eastAsia="Arial Unicode MS"/>
          <w:i/>
        </w:rPr>
        <w:t>determined futurity</w:t>
      </w:r>
      <w:r w:rsidRPr="00D91D6B">
        <w:rPr>
          <w:rFonts w:eastAsia="Arial Unicode MS"/>
        </w:rPr>
        <w:t xml:space="preserve">, that the optative, starting with the </w:t>
      </w:r>
      <w:r w:rsidRPr="00D91D6B">
        <w:rPr>
          <w:rFonts w:eastAsia="Arial Unicode MS"/>
          <w:i/>
        </w:rPr>
        <w:t>wish</w:t>
      </w:r>
      <w:r w:rsidRPr="00D91D6B">
        <w:rPr>
          <w:rFonts w:eastAsia="Arial Unicode MS"/>
        </w:rPr>
        <w:t xml:space="preserve"> meaning, did the same thing, and that the optative developed still another meaning, that of </w:t>
      </w:r>
      <w:r w:rsidRPr="00D91D6B">
        <w:rPr>
          <w:rFonts w:eastAsia="Arial Unicode MS"/>
          <w:i/>
        </w:rPr>
        <w:t>contingent dete</w:t>
      </w:r>
      <w:r w:rsidRPr="00D91D6B">
        <w:rPr>
          <w:rFonts w:eastAsia="Arial Unicode MS"/>
          <w:i/>
        </w:rPr>
        <w:t>rmined futurity</w:t>
      </w:r>
      <w:r w:rsidRPr="00D91D6B">
        <w:rPr>
          <w:rFonts w:eastAsia="Arial Unicode MS"/>
        </w:rPr>
        <w: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928||928&lt;/slf&gt;</w:t>
      </w:r>
      <w:r w:rsidRPr="00D91D6B">
        <w:rPr>
          <w:rFonts w:eastAsia="Arial Unicode MS"/>
        </w:rPr>
        <w:t xml:space="preserve"> (</w:t>
      </w:r>
      <w:r w:rsidRPr="00D91D6B">
        <w:rPr>
          <w:rFonts w:eastAsia="Arial Unicode MS"/>
          <w:i/>
        </w:rPr>
        <w:t>a</w:t>
      </w:r>
      <w:r w:rsidRPr="00D91D6B">
        <w:rPr>
          <w:rFonts w:eastAsia="Arial Unicode MS"/>
        </w:rPr>
        <w:t xml:space="preserve">). An instance of the futuristic subjunctive in an independent sentence occurs in Oxy. P. 1069, ll. 13–18 (iii/a.d.) </w:t>
      </w:r>
      <w:r w:rsidRPr="00D91D6B">
        <w:rPr>
          <w:rFonts w:ascii="Gentium" w:eastAsia="Arial Unicode MS" w:hAnsi="Gentium" w:cs="Gentium"/>
          <w:color w:val="800000"/>
          <w:sz w:val="24"/>
        </w:rPr>
        <w:t>τάχα</w:t>
      </w:r>
      <w:r w:rsidRPr="00D91D6B">
        <w:rPr>
          <w:rFonts w:eastAsia="Arial Unicode MS"/>
        </w:rPr>
        <w:t xml:space="preserve"> </w:t>
      </w:r>
      <w:r w:rsidRPr="00D91D6B">
        <w:rPr>
          <w:rFonts w:ascii="Gentium" w:eastAsia="Arial Unicode MS" w:hAnsi="Gentium" w:cs="Gentium"/>
          <w:color w:val="800000"/>
          <w:sz w:val="24"/>
        </w:rPr>
        <w:t>γ</w:t>
      </w:r>
      <w:r w:rsidRPr="00D91D6B">
        <w:rPr>
          <w:rFonts w:ascii="Gentium" w:eastAsia="Arial Unicode MS" w:hAnsi="Gentium" w:cs="Gentium"/>
          <w:color w:val="800000"/>
          <w:sz w:val="24"/>
        </w:rPr>
        <w:t>ὰ</w:t>
      </w:r>
      <w:r w:rsidRPr="00D91D6B">
        <w:rPr>
          <w:rFonts w:ascii="Gentium" w:eastAsia="Arial Unicode MS" w:hAnsi="Gentium" w:cs="Gentium"/>
          <w:color w:val="800000"/>
          <w:sz w:val="24"/>
        </w:rPr>
        <w:t>ρ</w:t>
      </w:r>
      <w:r w:rsidRPr="00D91D6B">
        <w:rPr>
          <w:rFonts w:eastAsia="Arial Unicode MS"/>
        </w:rPr>
        <w:t xml:space="preserve"> </w:t>
      </w:r>
      <w:r w:rsidRPr="00D91D6B">
        <w:rPr>
          <w:rFonts w:ascii="Gentium" w:eastAsia="Arial Unicode MS" w:hAnsi="Gentium" w:cs="Gentium"/>
          <w:color w:val="800000"/>
          <w:sz w:val="24"/>
        </w:rPr>
        <w:t>δυνασθ</w:t>
      </w:r>
      <w:r w:rsidRPr="00D91D6B">
        <w:rPr>
          <w:rFonts w:ascii="Gentium" w:eastAsia="Arial Unicode MS" w:hAnsi="Gentium" w:cs="Gentium"/>
          <w:color w:val="800000"/>
          <w:sz w:val="24"/>
        </w:rPr>
        <w:t>ῶ</w:t>
      </w:r>
      <w:r w:rsidRPr="00D91D6B">
        <w:rPr>
          <w:rFonts w:ascii="Gentium" w:eastAsia="Arial Unicode MS" w:hAnsi="Gentium" w:cs="Gentium"/>
          <w:color w:val="800000"/>
          <w:sz w:val="24"/>
        </w:rPr>
        <w:t>μεν</w:t>
      </w:r>
      <w:r w:rsidRPr="00D91D6B">
        <w:rPr>
          <w:rFonts w:eastAsia="Arial Unicode MS"/>
        </w:rPr>
        <w:t xml:space="preserve"> </w:t>
      </w:r>
      <w:r w:rsidRPr="00D91D6B">
        <w:rPr>
          <w:rFonts w:ascii="Gentium" w:eastAsia="Arial Unicode MS" w:hAnsi="Gentium" w:cs="Gentium"/>
          <w:color w:val="800000"/>
          <w:sz w:val="24"/>
        </w:rPr>
        <w:t>φο</w:t>
      </w:r>
      <w:r w:rsidRPr="00D91D6B">
        <w:rPr>
          <w:rFonts w:eastAsia="Arial Unicode MS"/>
        </w:rPr>
        <w:t>[</w:t>
      </w:r>
      <w:r w:rsidRPr="00D91D6B">
        <w:rPr>
          <w:rFonts w:ascii="Gentium" w:eastAsia="Arial Unicode MS" w:hAnsi="Gentium" w:cs="Gentium"/>
          <w:color w:val="800000"/>
          <w:sz w:val="24"/>
        </w:rPr>
        <w:t>ρ</w:t>
      </w:r>
      <w:r w:rsidRPr="00D91D6B">
        <w:rPr>
          <w:rFonts w:eastAsia="Arial Unicode MS"/>
        </w:rPr>
        <w:t>]</w:t>
      </w:r>
      <w:r w:rsidRPr="00D91D6B">
        <w:rPr>
          <w:rFonts w:ascii="Gentium" w:eastAsia="Arial Unicode MS" w:hAnsi="Gentium" w:cs="Gentium"/>
          <w:color w:val="800000"/>
          <w:sz w:val="24"/>
        </w:rPr>
        <w:t>υτρείσε</w:t>
      </w:r>
      <w:r w:rsidRPr="00D91D6B">
        <w:rPr>
          <w:rFonts w:eastAsia="Arial Unicode MS"/>
        </w:rPr>
        <w:t xml:space="preserve"> </w:t>
      </w:r>
      <w:r w:rsidRPr="00D91D6B">
        <w:rPr>
          <w:rFonts w:ascii="Gentium" w:eastAsia="Arial Unicode MS" w:hAnsi="Gentium" w:cs="Gentium"/>
          <w:color w:val="800000"/>
          <w:sz w:val="24"/>
        </w:rPr>
        <w:t>σοι</w:t>
      </w:r>
      <w:r w:rsidRPr="00D91D6B">
        <w:rPr>
          <w:rFonts w:eastAsia="Arial Unicode MS"/>
        </w:rPr>
        <w:t xml:space="preserve"> </w:t>
      </w:r>
      <w:r w:rsidRPr="00D91D6B">
        <w:rPr>
          <w:rFonts w:ascii="Gentium" w:eastAsia="Arial Unicode MS" w:hAnsi="Gentium" w:cs="Gentium"/>
          <w:color w:val="800000"/>
          <w:sz w:val="24"/>
        </w:rPr>
        <w:t>δύο</w:t>
      </w:r>
      <w:r w:rsidRPr="00D91D6B">
        <w:rPr>
          <w:rFonts w:eastAsia="Arial Unicode MS"/>
        </w:rPr>
        <w:t xml:space="preserve"> </w:t>
      </w:r>
      <w:r w:rsidRPr="00D91D6B">
        <w:rPr>
          <w:rFonts w:ascii="Gentium" w:eastAsia="Arial Unicode MS" w:hAnsi="Gentium" w:cs="Gentium"/>
          <w:color w:val="800000"/>
          <w:sz w:val="24"/>
        </w:rPr>
        <w:t>καμήλους</w:t>
      </w:r>
      <w:r w:rsidRPr="00D91D6B">
        <w:rPr>
          <w:rFonts w:eastAsia="Arial Unicode MS"/>
        </w:rPr>
        <w:t xml:space="preserve"> [</w:t>
      </w:r>
      <w:r w:rsidRPr="00D91D6B">
        <w:rPr>
          <w:rFonts w:ascii="Gentium" w:eastAsia="Arial Unicode MS" w:hAnsi="Gentium" w:cs="Gentium"/>
          <w:color w:val="800000"/>
          <w:sz w:val="24"/>
        </w:rPr>
        <w:t>πυ</w:t>
      </w:r>
      <w:r w:rsidRPr="00D91D6B">
        <w:rPr>
          <w:rFonts w:eastAsia="Arial Unicode MS"/>
        </w:rPr>
        <w:t>]</w:t>
      </w:r>
      <w:r w:rsidRPr="00D91D6B">
        <w:rPr>
          <w:rFonts w:ascii="Gentium" w:eastAsia="Arial Unicode MS" w:hAnsi="Gentium" w:cs="Gentium"/>
          <w:color w:val="800000"/>
          <w:sz w:val="24"/>
        </w:rPr>
        <w:t>ρο</w:t>
      </w:r>
      <w:r w:rsidRPr="00D91D6B">
        <w:rPr>
          <w:rFonts w:ascii="Gentium" w:eastAsia="Arial Unicode MS" w:hAnsi="Gentium" w:cs="Gentium"/>
          <w:color w:val="800000"/>
          <w:sz w:val="24"/>
        </w:rPr>
        <w:t>ῦ</w:t>
      </w:r>
      <w:r w:rsidRPr="00D91D6B">
        <w:rPr>
          <w:rFonts w:eastAsia="Arial Unicode MS"/>
        </w:rPr>
        <w:t xml:space="preserve"> </w:t>
      </w:r>
      <w:r w:rsidRPr="00D91D6B">
        <w:rPr>
          <w:rFonts w:ascii="Gentium" w:eastAsia="Arial Unicode MS" w:hAnsi="Gentium" w:cs="Gentium"/>
          <w:color w:val="800000"/>
          <w:sz w:val="24"/>
        </w:rPr>
        <w:t>κα</w:t>
      </w:r>
      <w:r w:rsidRPr="00D91D6B">
        <w:rPr>
          <w:rFonts w:ascii="Gentium" w:eastAsia="Arial Unicode MS" w:hAnsi="Gentium" w:cs="Gentium"/>
          <w:color w:val="800000"/>
          <w:sz w:val="24"/>
        </w:rPr>
        <w:t>ὶ</w:t>
      </w:r>
      <w:r w:rsidRPr="00D91D6B">
        <w:rPr>
          <w:rFonts w:eastAsia="Arial Unicode MS"/>
        </w:rPr>
        <w:t xml:space="preserve"> </w:t>
      </w:r>
      <w:r w:rsidRPr="00D91D6B">
        <w:rPr>
          <w:rFonts w:ascii="Gentium" w:eastAsia="Arial Unicode MS" w:hAnsi="Gentium" w:cs="Gentium"/>
          <w:color w:val="800000"/>
          <w:sz w:val="24"/>
        </w:rPr>
        <w:t>πέμψε</w:t>
      </w:r>
      <w:r w:rsidRPr="00D91D6B">
        <w:rPr>
          <w:rFonts w:eastAsia="Arial Unicode MS"/>
        </w:rPr>
        <w:t xml:space="preserve"> </w:t>
      </w:r>
      <w:r w:rsidRPr="00D91D6B">
        <w:rPr>
          <w:rFonts w:ascii="Gentium" w:eastAsia="Arial Unicode MS" w:hAnsi="Gentium" w:cs="Gentium"/>
          <w:color w:val="800000"/>
          <w:sz w:val="24"/>
        </w:rPr>
        <w:t>πρ</w:t>
      </w:r>
      <w:r w:rsidRPr="00D91D6B">
        <w:rPr>
          <w:rFonts w:ascii="Gentium" w:eastAsia="Arial Unicode MS" w:hAnsi="Gentium" w:cs="Gentium"/>
          <w:color w:val="800000"/>
          <w:sz w:val="24"/>
        </w:rPr>
        <w:t>ὸ</w:t>
      </w:r>
      <w:r w:rsidRPr="00D91D6B">
        <w:rPr>
          <w:rFonts w:eastAsia="Arial Unicode MS"/>
        </w:rPr>
        <w:t xml:space="preserve"> </w:t>
      </w:r>
      <w:r w:rsidRPr="00D91D6B">
        <w:rPr>
          <w:rFonts w:ascii="Gentium" w:eastAsia="Arial Unicode MS" w:hAnsi="Gentium" w:cs="Gentium"/>
          <w:color w:val="800000"/>
          <w:sz w:val="24"/>
        </w:rPr>
        <w:t>σέν</w:t>
      </w:r>
      <w:r w:rsidRPr="00D91D6B">
        <w:rPr>
          <w:rFonts w:eastAsia="Arial Unicode MS"/>
        </w:rPr>
        <w:t xml:space="preserve">. The use of </w:t>
      </w:r>
      <w:r w:rsidRPr="00D91D6B">
        <w:rPr>
          <w:rFonts w:ascii="Gentium" w:eastAsia="Arial Unicode MS" w:hAnsi="Gentium" w:cs="Gentium"/>
          <w:color w:val="800000"/>
          <w:sz w:val="24"/>
        </w:rPr>
        <w:t>τάχα</w:t>
      </w:r>
      <w:r w:rsidRPr="00D91D6B">
        <w:rPr>
          <w:rFonts w:eastAsia="Arial Unicode MS"/>
        </w:rPr>
        <w:t xml:space="preserve"> with this subjunctive is to be observed.</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931||931&lt;/slf&gt;</w:t>
      </w:r>
      <w:r w:rsidRPr="00D91D6B">
        <w:rPr>
          <w:rFonts w:eastAsia="Arial Unicode MS"/>
        </w:rPr>
        <w:t xml:space="preserve">, line 3 </w:t>
      </w:r>
      <w:r w:rsidRPr="00D91D6B">
        <w:rPr>
          <w:rFonts w:eastAsia="Arial Unicode MS"/>
          <w:i/>
        </w:rPr>
        <w:t>ab imo</w:t>
      </w:r>
      <w:r w:rsidRPr="00D91D6B">
        <w:rPr>
          <w:rFonts w:eastAsia="Arial Unicode MS"/>
        </w:rPr>
        <w:t>. Jannaris, § 1914, quotes this and other examples from Epictetus.</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932||932&lt;/slf&gt;</w:t>
      </w:r>
      <w:r w:rsidRPr="00D91D6B">
        <w:rPr>
          <w:rFonts w:eastAsia="Arial Unicode MS"/>
        </w:rPr>
        <w:t xml:space="preserve">, line 1. Add </w:t>
      </w:r>
      <w:r w:rsidRPr="00D91D6B">
        <w:rPr>
          <w:rFonts w:ascii="Gentium" w:eastAsia="Arial Unicode MS" w:hAnsi="Gentium" w:cs="Gentium"/>
          <w:color w:val="800000"/>
          <w:sz w:val="24"/>
        </w:rPr>
        <w:t>δε</w:t>
      </w:r>
      <w:r w:rsidRPr="00D91D6B">
        <w:rPr>
          <w:rFonts w:ascii="Gentium" w:eastAsia="Arial Unicode MS" w:hAnsi="Gentium" w:cs="Gentium"/>
          <w:color w:val="800000"/>
          <w:sz w:val="24"/>
        </w:rPr>
        <w:t>ῦ</w:t>
      </w:r>
      <w:r w:rsidRPr="00D91D6B">
        <w:rPr>
          <w:rFonts w:ascii="Gentium" w:eastAsia="Arial Unicode MS" w:hAnsi="Gentium" w:cs="Gentium"/>
          <w:color w:val="800000"/>
          <w:sz w:val="24"/>
        </w:rPr>
        <w:t>ρο</w:t>
      </w:r>
      <w:r w:rsidRPr="00D91D6B">
        <w:rPr>
          <w:rFonts w:eastAsia="Arial Unicode MS"/>
        </w:rPr>
        <w:t xml:space="preserve"> </w:t>
      </w:r>
      <w:r w:rsidRPr="00D91D6B">
        <w:rPr>
          <w:rFonts w:ascii="Gentium" w:eastAsia="Arial Unicode MS" w:hAnsi="Gentium" w:cs="Gentium"/>
          <w:color w:val="800000"/>
          <w:sz w:val="24"/>
        </w:rPr>
        <w:t>δείξω</w:t>
      </w:r>
      <w:r w:rsidRPr="00D91D6B">
        <w:rPr>
          <w:rFonts w:eastAsia="Arial Unicode MS"/>
        </w:rPr>
        <w:t xml:space="preserve"> (</w:t>
      </w:r>
      <w:r w:rsidRPr="00D91D6B">
        <w:rPr>
          <w:rFonts w:eastAsia="Arial Unicode MS"/>
          <w:color w:val="000000"/>
        </w:rPr>
        <w:t>Rev.</w:t>
      </w:r>
      <w:r w:rsidRPr="00D91D6B">
        <w:rPr>
          <w:rFonts w:eastAsia="Arial Unicode MS"/>
          <w:color w:val="0000FF"/>
        </w:rPr>
        <w:t xml:space="preserve"> </w:t>
      </w:r>
      <w:r w:rsidRPr="00D91D6B">
        <w:rPr>
          <w:rFonts w:eastAsia="Arial Unicode MS"/>
          <w:color w:val="000000"/>
        </w:rPr>
        <w:t>17:1</w:t>
      </w:r>
      <w:r w:rsidRPr="00D91D6B">
        <w:rPr>
          <w:rFonts w:eastAsia="Arial Unicode MS"/>
        </w:rPr>
        <w:t xml:space="preserve">; </w:t>
      </w:r>
      <w:r w:rsidRPr="00D91D6B">
        <w:rPr>
          <w:rFonts w:eastAsia="Arial Unicode MS"/>
          <w:color w:val="000000"/>
        </w:rPr>
        <w:t>21:9</w:t>
      </w:r>
      <w:r w:rsidRPr="00D91D6B">
        <w:rPr>
          <w:rFonts w:eastAsia="Arial Unicode MS"/>
        </w:rPr>
        <w: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934||934&lt;/slf&gt;</w:t>
      </w:r>
      <w:r w:rsidRPr="00D91D6B">
        <w:rPr>
          <w:rFonts w:eastAsia="Arial Unicode MS"/>
        </w:rPr>
        <w:t xml:space="preserve"> (</w:t>
      </w:r>
      <w:r w:rsidRPr="00D91D6B">
        <w:rPr>
          <w:rFonts w:eastAsia="Arial Unicode MS"/>
          <w:i/>
        </w:rPr>
        <w:t>c</w:t>
      </w:r>
      <w:r w:rsidRPr="00D91D6B">
        <w:rPr>
          <w:rFonts w:eastAsia="Arial Unicode MS"/>
        </w:rPr>
        <w:t xml:space="preserve">). Mr. Scott notes that </w:t>
      </w:r>
      <w:r w:rsidRPr="00D91D6B">
        <w:rPr>
          <w:rFonts w:ascii="Gentium" w:eastAsia="Arial Unicode MS" w:hAnsi="Gentium" w:cs="Gentium"/>
          <w:color w:val="800000"/>
          <w:sz w:val="24"/>
        </w:rPr>
        <w:t>τί</w:t>
      </w:r>
      <w:r w:rsidRPr="00D91D6B">
        <w:rPr>
          <w:rFonts w:eastAsia="Arial Unicode MS"/>
        </w:rPr>
        <w:t xml:space="preserve"> in independent aorist subjunctive sentences occurs in Synoptics 28 times, </w:t>
      </w:r>
      <w:r w:rsidRPr="00D91D6B">
        <w:rPr>
          <w:rFonts w:eastAsia="Arial Unicode MS"/>
          <w:color w:val="000000"/>
        </w:rPr>
        <w:t>Acts</w:t>
      </w:r>
      <w:r w:rsidRPr="00D91D6B">
        <w:rPr>
          <w:rFonts w:eastAsia="Arial Unicode MS"/>
          <w:color w:val="0000FF"/>
        </w:rPr>
        <w:t xml:space="preserve"> </w:t>
      </w:r>
      <w:r w:rsidRPr="00D91D6B">
        <w:rPr>
          <w:rFonts w:eastAsia="Arial Unicode MS"/>
          <w:color w:val="000000"/>
        </w:rPr>
        <w:t>3</w:t>
      </w:r>
      <w:r w:rsidRPr="00D91D6B">
        <w:rPr>
          <w:rFonts w:eastAsia="Arial Unicode MS"/>
        </w:rPr>
        <w:t xml:space="preserve">, </w:t>
      </w:r>
      <w:r w:rsidRPr="00D91D6B">
        <w:rPr>
          <w:rFonts w:eastAsia="Arial Unicode MS"/>
          <w:color w:val="000000"/>
        </w:rPr>
        <w:t>John</w:t>
      </w:r>
      <w:r w:rsidRPr="00D91D6B">
        <w:rPr>
          <w:rFonts w:eastAsia="Arial Unicode MS"/>
          <w:color w:val="0000FF"/>
        </w:rPr>
        <w:t xml:space="preserve"> </w:t>
      </w:r>
      <w:r w:rsidRPr="00D91D6B">
        <w:rPr>
          <w:rFonts w:eastAsia="Arial Unicode MS"/>
          <w:color w:val="000000"/>
        </w:rPr>
        <w:t>1</w:t>
      </w:r>
      <w:r w:rsidRPr="00D91D6B">
        <w:rPr>
          <w:rFonts w:eastAsia="Arial Unicode MS"/>
        </w:rPr>
        <w:t xml:space="preserve"> (Jesus, </w:t>
      </w:r>
      <w:r w:rsidRPr="00D91D6B">
        <w:rPr>
          <w:rFonts w:ascii="Gentium" w:eastAsia="Arial Unicode MS" w:hAnsi="Gentium" w:cs="Gentium"/>
          <w:color w:val="800000"/>
          <w:sz w:val="24"/>
        </w:rPr>
        <w:t>τί</w:t>
      </w:r>
      <w:r w:rsidRPr="00D91D6B">
        <w:rPr>
          <w:rFonts w:eastAsia="Arial Unicode MS"/>
        </w:rPr>
        <w:t xml:space="preserve"> </w:t>
      </w:r>
      <w:r w:rsidRPr="00D91D6B">
        <w:rPr>
          <w:rFonts w:ascii="Gentium" w:eastAsia="Arial Unicode MS" w:hAnsi="Gentium" w:cs="Gentium"/>
          <w:color w:val="800000"/>
          <w:sz w:val="24"/>
        </w:rPr>
        <w:t>ε</w:t>
      </w:r>
      <w:r w:rsidRPr="00D91D6B">
        <w:rPr>
          <w:rFonts w:ascii="Gentium" w:eastAsia="Arial Unicode MS" w:hAnsi="Gentium" w:cs="Gentium"/>
          <w:color w:val="800000"/>
          <w:sz w:val="24"/>
        </w:rPr>
        <w:t>ἴ</w:t>
      </w:r>
      <w:r w:rsidRPr="00D91D6B">
        <w:rPr>
          <w:rFonts w:ascii="Gentium" w:eastAsia="Arial Unicode MS" w:hAnsi="Gentium" w:cs="Gentium"/>
          <w:color w:val="800000"/>
          <w:sz w:val="24"/>
        </w:rPr>
        <w:t>πω</w:t>
      </w:r>
      <w:r w:rsidRPr="00D91D6B">
        <w:rPr>
          <w:rFonts w:eastAsia="Arial Unicode MS"/>
        </w:rPr>
        <w:t xml:space="preserve">), </w:t>
      </w:r>
      <w:r w:rsidRPr="00D91D6B">
        <w:rPr>
          <w:rFonts w:eastAsia="Arial Unicode MS"/>
          <w:color w:val="000000"/>
        </w:rPr>
        <w:t>1</w:t>
      </w:r>
      <w:r w:rsidRPr="00D91D6B">
        <w:rPr>
          <w:rFonts w:eastAsia="Arial Unicode MS"/>
          <w:color w:val="0000FF"/>
        </w:rPr>
        <w:t xml:space="preserve"> </w:t>
      </w:r>
      <w:r w:rsidRPr="00D91D6B">
        <w:rPr>
          <w:rFonts w:eastAsia="Arial Unicode MS"/>
          <w:color w:val="000000"/>
        </w:rPr>
        <w:t>Cor.</w:t>
      </w:r>
      <w:r w:rsidRPr="00D91D6B">
        <w:rPr>
          <w:rFonts w:eastAsia="Arial Unicode MS"/>
          <w:color w:val="0000FF"/>
        </w:rPr>
        <w:t xml:space="preserve"> </w:t>
      </w:r>
      <w:r w:rsidRPr="00D91D6B">
        <w:rPr>
          <w:rFonts w:eastAsia="Arial Unicode MS"/>
          <w:color w:val="000000"/>
        </w:rPr>
        <w:t>1</w:t>
      </w:r>
      <w:r w:rsidRPr="00D91D6B">
        <w:rPr>
          <w:rFonts w:eastAsia="Arial Unicode MS"/>
        </w:rPr>
        <w:t>, and not in any other book.</w:t>
      </w:r>
      <w:r w:rsidRPr="00D91D6B">
        <w:rPr>
          <w:rFonts w:eastAsia="Arial Unicode MS"/>
          <w:color w:val="000000"/>
        </w:rPr>
        <w:t xml:space="preserve"> </w:t>
      </w:r>
    </w:p>
    <w:p w:rsidR="00C261F9" w:rsidRPr="00D91D6B" w:rsidRDefault="00F44979">
      <w:pPr>
        <w:pStyle w:val="Heading2"/>
        <w:rPr>
          <w:rFonts w:eastAsia="Arial Unicode MS"/>
        </w:rPr>
      </w:pPr>
      <w:r w:rsidRPr="00D91D6B">
        <w:rPr>
          <w:rFonts w:eastAsia="Arial Unicode MS"/>
        </w:rPr>
        <w:t>&lt;link&gt;OPTATIVE IN N. T.&lt;/link&gt;OPTATIVE IN N. T</w:t>
      </w:r>
      <w:r w:rsidRPr="00D91D6B">
        <w:rPr>
          <w:rFonts w:eastAsia="Arial Unicode MS"/>
        </w:rPr>
        <w:t>.</w:t>
      </w:r>
    </w:p>
    <w:p w:rsidR="00C261F9" w:rsidRPr="00D91D6B" w:rsidRDefault="00F44979">
      <w:pPr>
        <w:ind w:left="360" w:hanging="360"/>
        <w:rPr>
          <w:rFonts w:eastAsia="Arial Unicode MS"/>
        </w:rPr>
      </w:pPr>
      <w:r w:rsidRPr="00D91D6B">
        <w:rPr>
          <w:rFonts w:eastAsia="Arial Unicode MS"/>
          <w:color w:val="008000"/>
        </w:rPr>
        <w:t>&lt;bkm&gt;p 1408&lt;/bkm&gt;[p 1408&gt;</w:t>
      </w:r>
    </w:p>
    <w:tbl>
      <w:tblPr>
        <w:tblW w:w="5000" w:type="pct"/>
        <w:tblInd w:w="-15" w:type="dxa"/>
        <w:tblLayout w:type="fixed"/>
        <w:tblCellMar>
          <w:left w:w="105" w:type="dxa"/>
          <w:right w:w="105" w:type="dxa"/>
        </w:tblCellMar>
        <w:tblLook w:val="0000" w:firstRow="0" w:lastRow="0" w:firstColumn="0" w:lastColumn="0" w:noHBand="0" w:noVBand="0"/>
      </w:tblPr>
      <w:tblGrid>
        <w:gridCol w:w="380"/>
        <w:gridCol w:w="285"/>
        <w:gridCol w:w="380"/>
        <w:gridCol w:w="285"/>
        <w:gridCol w:w="476"/>
        <w:gridCol w:w="285"/>
        <w:gridCol w:w="380"/>
        <w:gridCol w:w="381"/>
        <w:gridCol w:w="477"/>
        <w:gridCol w:w="286"/>
        <w:gridCol w:w="381"/>
        <w:gridCol w:w="286"/>
        <w:gridCol w:w="286"/>
        <w:gridCol w:w="286"/>
        <w:gridCol w:w="286"/>
        <w:gridCol w:w="381"/>
        <w:gridCol w:w="571"/>
        <w:gridCol w:w="381"/>
        <w:gridCol w:w="381"/>
        <w:gridCol w:w="381"/>
        <w:gridCol w:w="857"/>
        <w:gridCol w:w="381"/>
        <w:gridCol w:w="477"/>
        <w:gridCol w:w="286"/>
      </w:tblGrid>
      <w:tr w:rsidR="00C261F9" w:rsidRPr="00D91D6B">
        <w:tc>
          <w:tcPr>
            <w:tcW w:w="200" w:type="pct"/>
            <w:vMerge w:val="restar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BOOK</w:t>
            </w:r>
          </w:p>
        </w:tc>
        <w:tc>
          <w:tcPr>
            <w:tcW w:w="1300" w:type="pct"/>
            <w:gridSpan w:val="7"/>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INDEPENDENT SENTENCES</w:t>
            </w:r>
          </w:p>
        </w:tc>
        <w:tc>
          <w:tcPr>
            <w:tcW w:w="3200" w:type="pct"/>
            <w:gridSpan w:val="15"/>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DEPENDENT SENTENCES</w:t>
            </w:r>
          </w:p>
        </w:tc>
        <w:tc>
          <w:tcPr>
            <w:tcW w:w="150" w:type="pct"/>
            <w:vMerge w:val="restart"/>
            <w:tcBorders>
              <w:top w:val="single" w:sz="6" w:space="0" w:color="BFBFBF"/>
              <w:left w:val="single" w:sz="6" w:space="0" w:color="BFBFBF"/>
              <w:bottom w:val="single" w:sz="6" w:space="0" w:color="BFBFBF"/>
              <w:right w:val="single" w:sz="6" w:space="0" w:color="BFBFBF"/>
            </w:tcBorders>
            <w:textDirection w:val="btLr"/>
            <w:vAlign w:val="center"/>
          </w:tcPr>
          <w:p w:rsidR="00C261F9" w:rsidRPr="00D91D6B" w:rsidRDefault="00F44979">
            <w:pPr>
              <w:spacing w:after="0"/>
              <w:ind w:left="120" w:right="120"/>
              <w:jc w:val="center"/>
              <w:rPr>
                <w:rFonts w:eastAsia="Arial Unicode MS"/>
              </w:rPr>
            </w:pPr>
            <w:r w:rsidRPr="00D91D6B">
              <w:rPr>
                <w:rFonts w:eastAsia="Arial Unicode MS"/>
              </w:rPr>
              <w:t>GRAND TOTAL</w:t>
            </w:r>
          </w:p>
        </w:tc>
      </w:tr>
      <w:tr w:rsidR="00C261F9" w:rsidRPr="00D91D6B">
        <w:tc>
          <w:tcPr>
            <w:tcW w:w="200" w:type="pct"/>
            <w:vMerge/>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750" w:type="pct"/>
            <w:gridSpan w:val="4"/>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WISHES</w:t>
            </w:r>
          </w:p>
        </w:tc>
        <w:tc>
          <w:tcPr>
            <w:tcW w:w="550" w:type="pct"/>
            <w:gridSpan w:val="3"/>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DIRECT QUESTION</w:t>
            </w:r>
          </w:p>
        </w:tc>
        <w:tc>
          <w:tcPr>
            <w:tcW w:w="2750" w:type="pct"/>
            <w:gridSpan w:val="13"/>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INDIRECT QUESTION</w:t>
            </w:r>
          </w:p>
        </w:tc>
        <w:tc>
          <w:tcPr>
            <w:tcW w:w="40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TEMPORAL</w:t>
            </w:r>
          </w:p>
        </w:tc>
        <w:tc>
          <w:tcPr>
            <w:tcW w:w="150" w:type="pct"/>
            <w:vMerge/>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r>
      <w:tr w:rsidR="00C261F9" w:rsidRPr="00D91D6B">
        <w:trPr>
          <w:cantSplit/>
          <w:trHeight w:val="1140"/>
        </w:trPr>
        <w:tc>
          <w:tcPr>
            <w:tcW w:w="200" w:type="pct"/>
            <w:vMerge/>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3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 xml:space="preserve">Without </w:t>
            </w:r>
            <w:r w:rsidRPr="00D91D6B">
              <w:rPr>
                <w:rFonts w:ascii="Gentium" w:eastAsia="Arial Unicode MS" w:hAnsi="Gentium" w:cs="Gentium"/>
                <w:color w:val="800000"/>
                <w:sz w:val="24"/>
              </w:rPr>
              <w:t>ἄ</w:t>
            </w:r>
            <w:r w:rsidRPr="00D91D6B">
              <w:rPr>
                <w:rFonts w:ascii="Gentium" w:eastAsia="Arial Unicode MS" w:hAnsi="Gentium" w:cs="Gentium"/>
                <w:color w:val="800000"/>
                <w:sz w:val="24"/>
              </w:rPr>
              <w:t>ν</w:t>
            </w:r>
          </w:p>
        </w:tc>
        <w:tc>
          <w:tcPr>
            <w:tcW w:w="3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 xml:space="preserve">With </w:t>
            </w:r>
            <w:r w:rsidRPr="00D91D6B">
              <w:rPr>
                <w:rFonts w:ascii="Gentium" w:eastAsia="Arial Unicode MS" w:hAnsi="Gentium" w:cs="Gentium"/>
                <w:color w:val="800000"/>
                <w:sz w:val="24"/>
              </w:rPr>
              <w:t>ἄ</w:t>
            </w:r>
            <w:r w:rsidRPr="00D91D6B">
              <w:rPr>
                <w:rFonts w:ascii="Gentium" w:eastAsia="Arial Unicode MS" w:hAnsi="Gentium" w:cs="Gentium"/>
                <w:color w:val="800000"/>
                <w:sz w:val="24"/>
              </w:rPr>
              <w:t>ν</w:t>
            </w:r>
          </w:p>
        </w:tc>
        <w:tc>
          <w:tcPr>
            <w:tcW w:w="3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 xml:space="preserve">With </w:t>
            </w:r>
            <w:r w:rsidRPr="00D91D6B">
              <w:rPr>
                <w:rFonts w:ascii="Gentium" w:eastAsia="Arial Unicode MS" w:hAnsi="Gentium" w:cs="Gentium"/>
                <w:color w:val="800000"/>
                <w:sz w:val="24"/>
              </w:rPr>
              <w:t>ἄ</w:t>
            </w:r>
            <w:r w:rsidRPr="00D91D6B">
              <w:rPr>
                <w:rFonts w:ascii="Gentium" w:eastAsia="Arial Unicode MS" w:hAnsi="Gentium" w:cs="Gentium"/>
                <w:color w:val="800000"/>
                <w:sz w:val="24"/>
              </w:rPr>
              <w:t>ν</w:t>
            </w:r>
          </w:p>
        </w:tc>
        <w:tc>
          <w:tcPr>
            <w:tcW w:w="150" w:type="pct"/>
            <w:vMerge w:val="restart"/>
            <w:tcBorders>
              <w:top w:val="single" w:sz="6" w:space="0" w:color="BFBFBF"/>
              <w:left w:val="single" w:sz="6" w:space="0" w:color="BFBFBF"/>
              <w:bottom w:val="single" w:sz="6" w:space="0" w:color="BFBFBF"/>
              <w:right w:val="single" w:sz="6" w:space="0" w:color="BFBFBF"/>
            </w:tcBorders>
            <w:shd w:val="clear" w:color="auto" w:fill="F2F2F2"/>
            <w:textDirection w:val="btLr"/>
            <w:vAlign w:val="center"/>
          </w:tcPr>
          <w:p w:rsidR="00C261F9" w:rsidRPr="00D91D6B" w:rsidRDefault="00F44979">
            <w:pPr>
              <w:spacing w:after="0"/>
              <w:ind w:left="120" w:right="120"/>
              <w:jc w:val="center"/>
              <w:rPr>
                <w:rFonts w:eastAsia="Arial Unicode MS"/>
              </w:rPr>
            </w:pPr>
            <w:r w:rsidRPr="00D91D6B">
              <w:rPr>
                <w:rFonts w:eastAsia="Arial Unicode MS"/>
              </w:rPr>
              <w:t>Total</w:t>
            </w: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τίς</w:t>
            </w:r>
            <w:r w:rsidRPr="00D91D6B">
              <w:rPr>
                <w:rFonts w:eastAsia="Arial Unicode MS"/>
              </w:rPr>
              <w:t xml:space="preserve"> </w:t>
            </w:r>
            <w:r w:rsidRPr="00D91D6B">
              <w:rPr>
                <w:rFonts w:ascii="Gentium" w:eastAsia="Arial Unicode MS" w:hAnsi="Gentium" w:cs="Gentium"/>
                <w:color w:val="800000"/>
                <w:sz w:val="24"/>
              </w:rPr>
              <w:t>τί</w:t>
            </w:r>
            <w:r w:rsidRPr="00D91D6B">
              <w:rPr>
                <w:rFonts w:eastAsia="Arial Unicode MS"/>
              </w:rPr>
              <w:t xml:space="preserve"> without </w:t>
            </w:r>
            <w:r w:rsidRPr="00D91D6B">
              <w:rPr>
                <w:rFonts w:ascii="Gentium" w:eastAsia="Arial Unicode MS" w:hAnsi="Gentium" w:cs="Gentium"/>
                <w:color w:val="800000"/>
                <w:sz w:val="24"/>
              </w:rPr>
              <w:t>ἄ</w:t>
            </w:r>
            <w:r w:rsidRPr="00D91D6B">
              <w:rPr>
                <w:rFonts w:ascii="Gentium" w:eastAsia="Arial Unicode MS" w:hAnsi="Gentium" w:cs="Gentium"/>
                <w:color w:val="800000"/>
                <w:sz w:val="24"/>
              </w:rPr>
              <w:t>ν</w:t>
            </w:r>
          </w:p>
        </w:tc>
        <w:tc>
          <w:tcPr>
            <w:tcW w:w="3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τίς</w:t>
            </w:r>
            <w:r w:rsidRPr="00D91D6B">
              <w:rPr>
                <w:rFonts w:eastAsia="Arial Unicode MS"/>
              </w:rPr>
              <w:t xml:space="preserve"> </w:t>
            </w:r>
            <w:r w:rsidRPr="00D91D6B">
              <w:rPr>
                <w:rFonts w:ascii="Gentium" w:eastAsia="Arial Unicode MS" w:hAnsi="Gentium" w:cs="Gentium"/>
                <w:color w:val="800000"/>
                <w:sz w:val="24"/>
              </w:rPr>
              <w:t>τί</w:t>
            </w:r>
            <w:r w:rsidRPr="00D91D6B">
              <w:rPr>
                <w:rFonts w:eastAsia="Arial Unicode MS"/>
              </w:rPr>
              <w:t xml:space="preserve"> with </w:t>
            </w:r>
            <w:r w:rsidRPr="00D91D6B">
              <w:rPr>
                <w:rFonts w:ascii="Gentium" w:eastAsia="Arial Unicode MS" w:hAnsi="Gentium" w:cs="Gentium"/>
                <w:color w:val="800000"/>
                <w:sz w:val="24"/>
              </w:rPr>
              <w:t>ἄ</w:t>
            </w:r>
            <w:r w:rsidRPr="00D91D6B">
              <w:rPr>
                <w:rFonts w:ascii="Gentium" w:eastAsia="Arial Unicode MS" w:hAnsi="Gentium" w:cs="Gentium"/>
                <w:color w:val="800000"/>
                <w:sz w:val="24"/>
              </w:rPr>
              <w:t>ν</w:t>
            </w:r>
          </w:p>
        </w:tc>
        <w:tc>
          <w:tcPr>
            <w:tcW w:w="150" w:type="pct"/>
            <w:vMerge w:val="restart"/>
            <w:tcBorders>
              <w:top w:val="single" w:sz="6" w:space="0" w:color="BFBFBF"/>
              <w:left w:val="single" w:sz="6" w:space="0" w:color="BFBFBF"/>
              <w:bottom w:val="single" w:sz="6" w:space="0" w:color="BFBFBF"/>
              <w:right w:val="single" w:sz="6" w:space="0" w:color="BFBFBF"/>
            </w:tcBorders>
            <w:shd w:val="clear" w:color="auto" w:fill="F2F2F2"/>
            <w:textDirection w:val="btLr"/>
            <w:vAlign w:val="center"/>
          </w:tcPr>
          <w:p w:rsidR="00C261F9" w:rsidRPr="00D91D6B" w:rsidRDefault="00F44979">
            <w:pPr>
              <w:spacing w:after="0"/>
              <w:ind w:left="120" w:right="120"/>
              <w:jc w:val="center"/>
              <w:rPr>
                <w:rFonts w:eastAsia="Arial Unicode MS"/>
              </w:rPr>
            </w:pPr>
            <w:r w:rsidRPr="00D91D6B">
              <w:rPr>
                <w:rFonts w:eastAsia="Arial Unicode MS"/>
              </w:rPr>
              <w:t>Total</w:t>
            </w:r>
          </w:p>
        </w:tc>
        <w:tc>
          <w:tcPr>
            <w:tcW w:w="150" w:type="pct"/>
            <w:tcBorders>
              <w:top w:val="single" w:sz="6" w:space="0" w:color="BFBFBF"/>
              <w:left w:val="single" w:sz="6" w:space="0" w:color="BFBFBF"/>
              <w:bottom w:val="single" w:sz="6" w:space="0" w:color="BFBFBF"/>
              <w:right w:val="single" w:sz="6" w:space="0" w:color="BFBFBF"/>
            </w:tcBorders>
            <w:textDirection w:val="btLr"/>
            <w:vAlign w:val="center"/>
          </w:tcPr>
          <w:p w:rsidR="00C261F9" w:rsidRPr="00D91D6B" w:rsidRDefault="00F44979">
            <w:pPr>
              <w:spacing w:after="0"/>
              <w:ind w:left="120" w:right="120"/>
              <w:jc w:val="center"/>
              <w:rPr>
                <w:rFonts w:eastAsia="Arial Unicode MS"/>
              </w:rPr>
            </w:pPr>
            <w:r w:rsidRPr="00D91D6B">
              <w:rPr>
                <w:rFonts w:ascii="Gentium" w:eastAsia="Arial Unicode MS" w:hAnsi="Gentium" w:cs="Gentium"/>
                <w:color w:val="800000"/>
                <w:sz w:val="24"/>
              </w:rPr>
              <w:t>ποταπός</w:t>
            </w:r>
          </w:p>
        </w:tc>
        <w:tc>
          <w:tcPr>
            <w:tcW w:w="150" w:type="pct"/>
            <w:tcBorders>
              <w:top w:val="single" w:sz="6" w:space="0" w:color="BFBFBF"/>
              <w:left w:val="single" w:sz="6" w:space="0" w:color="BFBFBF"/>
              <w:bottom w:val="single" w:sz="6" w:space="0" w:color="BFBFBF"/>
              <w:right w:val="single" w:sz="6" w:space="0" w:color="BFBFBF"/>
            </w:tcBorders>
            <w:textDirection w:val="btLr"/>
            <w:vAlign w:val="center"/>
          </w:tcPr>
          <w:p w:rsidR="00C261F9" w:rsidRPr="00D91D6B" w:rsidRDefault="00F44979">
            <w:pPr>
              <w:spacing w:after="0"/>
              <w:ind w:left="120" w:right="120"/>
              <w:jc w:val="center"/>
              <w:rPr>
                <w:rFonts w:eastAsia="Arial Unicode MS"/>
              </w:rPr>
            </w:pPr>
            <w:r w:rsidRPr="00D91D6B">
              <w:rPr>
                <w:rFonts w:ascii="Gentium" w:eastAsia="Arial Unicode MS" w:hAnsi="Gentium" w:cs="Gentium"/>
                <w:color w:val="800000"/>
                <w:sz w:val="24"/>
              </w:rPr>
              <w:t>μή</w:t>
            </w:r>
            <w:r w:rsidRPr="00D91D6B">
              <w:rPr>
                <w:rFonts w:eastAsia="Arial Unicode MS"/>
              </w:rPr>
              <w:t xml:space="preserve"> </w:t>
            </w:r>
            <w:r w:rsidRPr="00D91D6B">
              <w:rPr>
                <w:rFonts w:ascii="Gentium" w:eastAsia="Arial Unicode MS" w:hAnsi="Gentium" w:cs="Gentium"/>
                <w:color w:val="800000"/>
                <w:sz w:val="24"/>
              </w:rPr>
              <w:t>ποτε</w:t>
            </w:r>
          </w:p>
        </w:tc>
        <w:tc>
          <w:tcPr>
            <w:tcW w:w="3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ε</w:t>
            </w:r>
            <w:r w:rsidRPr="00D91D6B">
              <w:rPr>
                <w:rFonts w:ascii="Gentium" w:eastAsia="Arial Unicode MS" w:hAnsi="Gentium" w:cs="Gentium"/>
                <w:color w:val="800000"/>
                <w:sz w:val="24"/>
              </w:rPr>
              <w:t>ἰ</w:t>
            </w:r>
            <w:r w:rsidRPr="00D91D6B">
              <w:rPr>
                <w:rFonts w:eastAsia="Arial Unicode MS"/>
              </w:rPr>
              <w:t xml:space="preserve"> without </w:t>
            </w:r>
            <w:r w:rsidRPr="00D91D6B">
              <w:rPr>
                <w:rFonts w:ascii="Gentium" w:eastAsia="Arial Unicode MS" w:hAnsi="Gentium" w:cs="Gentium"/>
                <w:color w:val="800000"/>
                <w:sz w:val="24"/>
              </w:rPr>
              <w:t>ἄ</w:t>
            </w:r>
            <w:r w:rsidRPr="00D91D6B">
              <w:rPr>
                <w:rFonts w:ascii="Gentium" w:eastAsia="Arial Unicode MS" w:hAnsi="Gentium" w:cs="Gentium"/>
                <w:color w:val="800000"/>
                <w:sz w:val="24"/>
              </w:rPr>
              <w:t>ν</w:t>
            </w:r>
          </w:p>
        </w:tc>
        <w:tc>
          <w:tcPr>
            <w:tcW w:w="50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ε</w:t>
            </w:r>
            <w:r w:rsidRPr="00D91D6B">
              <w:rPr>
                <w:rFonts w:ascii="Gentium" w:eastAsia="Arial Unicode MS" w:hAnsi="Gentium" w:cs="Gentium"/>
                <w:color w:val="800000"/>
                <w:sz w:val="24"/>
              </w:rPr>
              <w:t>ἰ</w:t>
            </w:r>
            <w:r w:rsidRPr="00D91D6B">
              <w:rPr>
                <w:rFonts w:eastAsia="Arial Unicode MS"/>
              </w:rPr>
              <w:t xml:space="preserve"> Parenthetical without </w:t>
            </w:r>
            <w:r w:rsidRPr="00D91D6B">
              <w:rPr>
                <w:rFonts w:ascii="Gentium" w:eastAsia="Arial Unicode MS" w:hAnsi="Gentium" w:cs="Gentium"/>
                <w:color w:val="800000"/>
                <w:sz w:val="24"/>
              </w:rPr>
              <w:t>ἄ</w:t>
            </w:r>
            <w:r w:rsidRPr="00D91D6B">
              <w:rPr>
                <w:rFonts w:ascii="Gentium" w:eastAsia="Arial Unicode MS" w:hAnsi="Gentium" w:cs="Gentium"/>
                <w:color w:val="800000"/>
                <w:sz w:val="24"/>
              </w:rPr>
              <w:t>ν</w:t>
            </w:r>
          </w:p>
        </w:tc>
        <w:tc>
          <w:tcPr>
            <w:tcW w:w="40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ε</w:t>
            </w:r>
            <w:r w:rsidRPr="00D91D6B">
              <w:rPr>
                <w:rFonts w:ascii="Gentium" w:eastAsia="Arial Unicode MS" w:hAnsi="Gentium" w:cs="Gentium"/>
                <w:color w:val="800000"/>
                <w:sz w:val="24"/>
              </w:rPr>
              <w:t>ἰ</w:t>
            </w:r>
            <w:r w:rsidRPr="00D91D6B">
              <w:rPr>
                <w:rFonts w:eastAsia="Arial Unicode MS"/>
              </w:rPr>
              <w:t xml:space="preserve"> Conditional without </w:t>
            </w:r>
            <w:r w:rsidRPr="00D91D6B">
              <w:rPr>
                <w:rFonts w:ascii="Gentium" w:eastAsia="Arial Unicode MS" w:hAnsi="Gentium" w:cs="Gentium"/>
                <w:color w:val="800000"/>
                <w:sz w:val="24"/>
              </w:rPr>
              <w:t>ἄ</w:t>
            </w:r>
            <w:r w:rsidRPr="00D91D6B">
              <w:rPr>
                <w:rFonts w:ascii="Gentium" w:eastAsia="Arial Unicode MS" w:hAnsi="Gentium" w:cs="Gentium"/>
                <w:color w:val="800000"/>
                <w:sz w:val="24"/>
              </w:rPr>
              <w:t>ν</w:t>
            </w:r>
          </w:p>
        </w:tc>
        <w:tc>
          <w:tcPr>
            <w:tcW w:w="150" w:type="pct"/>
            <w:vMerge w:val="restart"/>
            <w:tcBorders>
              <w:top w:val="single" w:sz="6" w:space="0" w:color="BFBFBF"/>
              <w:left w:val="single" w:sz="6" w:space="0" w:color="BFBFBF"/>
              <w:bottom w:val="single" w:sz="6" w:space="0" w:color="BFBFBF"/>
              <w:right w:val="single" w:sz="6" w:space="0" w:color="BFBFBF"/>
            </w:tcBorders>
            <w:shd w:val="clear" w:color="auto" w:fill="F2F2F2"/>
            <w:textDirection w:val="btLr"/>
            <w:vAlign w:val="center"/>
          </w:tcPr>
          <w:p w:rsidR="00C261F9" w:rsidRPr="00D91D6B" w:rsidRDefault="00F44979">
            <w:pPr>
              <w:spacing w:after="0"/>
              <w:ind w:left="120" w:right="120"/>
              <w:jc w:val="center"/>
              <w:rPr>
                <w:rFonts w:eastAsia="Arial Unicode MS"/>
              </w:rPr>
            </w:pPr>
            <w:r w:rsidRPr="00D91D6B">
              <w:rPr>
                <w:rFonts w:eastAsia="Arial Unicode MS"/>
              </w:rPr>
              <w:t>Total</w:t>
            </w:r>
          </w:p>
        </w:tc>
        <w:tc>
          <w:tcPr>
            <w:tcW w:w="40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πρ</w:t>
            </w:r>
            <w:r w:rsidRPr="00D91D6B">
              <w:rPr>
                <w:rFonts w:ascii="Gentium" w:eastAsia="Arial Unicode MS" w:hAnsi="Gentium" w:cs="Gentium"/>
                <w:color w:val="800000"/>
                <w:sz w:val="24"/>
              </w:rPr>
              <w:t>ὶ</w:t>
            </w:r>
            <w:r w:rsidRPr="00D91D6B">
              <w:rPr>
                <w:rFonts w:ascii="Gentium" w:eastAsia="Arial Unicode MS" w:hAnsi="Gentium" w:cs="Gentium"/>
                <w:color w:val="800000"/>
                <w:sz w:val="24"/>
              </w:rPr>
              <w:t>ν</w:t>
            </w:r>
            <w:r w:rsidRPr="00D91D6B">
              <w:rPr>
                <w:rFonts w:eastAsia="Arial Unicode MS"/>
              </w:rPr>
              <w:t xml:space="preserve"> </w:t>
            </w:r>
            <w:r w:rsidRPr="00D91D6B">
              <w:rPr>
                <w:rFonts w:ascii="Gentium" w:eastAsia="Arial Unicode MS" w:hAnsi="Gentium" w:cs="Gentium"/>
                <w:color w:val="800000"/>
                <w:sz w:val="24"/>
              </w:rPr>
              <w:t>ἤ</w:t>
            </w:r>
          </w:p>
        </w:tc>
        <w:tc>
          <w:tcPr>
            <w:tcW w:w="150" w:type="pct"/>
            <w:vMerge/>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r>
      <w:tr w:rsidR="00C261F9" w:rsidRPr="00D91D6B">
        <w:trPr>
          <w:cantSplit/>
          <w:trHeight w:val="1140"/>
        </w:trPr>
        <w:tc>
          <w:tcPr>
            <w:tcW w:w="200" w:type="pct"/>
            <w:vMerge/>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extDirection w:val="btLr"/>
            <w:vAlign w:val="center"/>
          </w:tcPr>
          <w:p w:rsidR="00C261F9" w:rsidRPr="00D91D6B" w:rsidRDefault="00F44979">
            <w:pPr>
              <w:spacing w:after="0"/>
              <w:ind w:left="120" w:right="120"/>
              <w:rPr>
                <w:rFonts w:eastAsia="Arial Unicode MS"/>
              </w:rPr>
            </w:pPr>
            <w:r w:rsidRPr="00D91D6B">
              <w:rPr>
                <w:rFonts w:eastAsia="Arial Unicode MS"/>
              </w:rPr>
              <w:t>Present</w:t>
            </w:r>
          </w:p>
        </w:tc>
        <w:tc>
          <w:tcPr>
            <w:tcW w:w="150" w:type="pct"/>
            <w:tcBorders>
              <w:top w:val="single" w:sz="6" w:space="0" w:color="BFBFBF"/>
              <w:left w:val="single" w:sz="6" w:space="0" w:color="BFBFBF"/>
              <w:bottom w:val="single" w:sz="6" w:space="0" w:color="BFBFBF"/>
              <w:right w:val="single" w:sz="6" w:space="0" w:color="BFBFBF"/>
            </w:tcBorders>
            <w:textDirection w:val="btLr"/>
            <w:vAlign w:val="center"/>
          </w:tcPr>
          <w:p w:rsidR="00C261F9" w:rsidRPr="00D91D6B" w:rsidRDefault="00F44979">
            <w:pPr>
              <w:spacing w:after="0"/>
              <w:ind w:left="120" w:right="120"/>
              <w:rPr>
                <w:rFonts w:eastAsia="Arial Unicode MS"/>
              </w:rPr>
            </w:pPr>
            <w:r w:rsidRPr="00D91D6B">
              <w:rPr>
                <w:rFonts w:eastAsia="Arial Unicode MS"/>
              </w:rPr>
              <w:t>Aorist</w:t>
            </w:r>
          </w:p>
        </w:tc>
        <w:tc>
          <w:tcPr>
            <w:tcW w:w="150" w:type="pct"/>
            <w:tcBorders>
              <w:top w:val="single" w:sz="6" w:space="0" w:color="BFBFBF"/>
              <w:left w:val="single" w:sz="6" w:space="0" w:color="BFBFBF"/>
              <w:bottom w:val="single" w:sz="6" w:space="0" w:color="BFBFBF"/>
              <w:right w:val="single" w:sz="6" w:space="0" w:color="BFBFBF"/>
            </w:tcBorders>
            <w:textDirection w:val="btLr"/>
            <w:vAlign w:val="center"/>
          </w:tcPr>
          <w:p w:rsidR="00C261F9" w:rsidRPr="00D91D6B" w:rsidRDefault="00F44979">
            <w:pPr>
              <w:spacing w:after="0"/>
              <w:ind w:left="120" w:right="120"/>
              <w:rPr>
                <w:rFonts w:eastAsia="Arial Unicode MS"/>
              </w:rPr>
            </w:pPr>
            <w:r w:rsidRPr="00D91D6B">
              <w:rPr>
                <w:rFonts w:eastAsia="Arial Unicode MS"/>
              </w:rPr>
              <w:t>Present</w:t>
            </w:r>
          </w:p>
        </w:tc>
        <w:tc>
          <w:tcPr>
            <w:tcW w:w="150" w:type="pct"/>
            <w:tcBorders>
              <w:top w:val="single" w:sz="6" w:space="0" w:color="BFBFBF"/>
              <w:left w:val="single" w:sz="6" w:space="0" w:color="BFBFBF"/>
              <w:bottom w:val="single" w:sz="6" w:space="0" w:color="BFBFBF"/>
              <w:right w:val="single" w:sz="6" w:space="0" w:color="BFBFBF"/>
            </w:tcBorders>
            <w:textDirection w:val="btLr"/>
            <w:vAlign w:val="center"/>
          </w:tcPr>
          <w:p w:rsidR="00C261F9" w:rsidRPr="00D91D6B" w:rsidRDefault="00F44979">
            <w:pPr>
              <w:spacing w:after="0"/>
              <w:ind w:left="120" w:right="120"/>
              <w:rPr>
                <w:rFonts w:eastAsia="Arial Unicode MS"/>
              </w:rPr>
            </w:pPr>
            <w:r w:rsidRPr="00D91D6B">
              <w:rPr>
                <w:rFonts w:eastAsia="Arial Unicode MS"/>
              </w:rPr>
              <w:t>Aorist</w:t>
            </w:r>
          </w:p>
        </w:tc>
        <w:tc>
          <w:tcPr>
            <w:tcW w:w="150" w:type="pct"/>
            <w:tcBorders>
              <w:top w:val="single" w:sz="6" w:space="0" w:color="BFBFBF"/>
              <w:left w:val="single" w:sz="6" w:space="0" w:color="BFBFBF"/>
              <w:bottom w:val="single" w:sz="6" w:space="0" w:color="BFBFBF"/>
              <w:right w:val="single" w:sz="6" w:space="0" w:color="BFBFBF"/>
            </w:tcBorders>
            <w:textDirection w:val="btLr"/>
            <w:vAlign w:val="center"/>
          </w:tcPr>
          <w:p w:rsidR="00C261F9" w:rsidRPr="00D91D6B" w:rsidRDefault="00F44979">
            <w:pPr>
              <w:spacing w:after="0"/>
              <w:ind w:left="120" w:right="120"/>
              <w:rPr>
                <w:rFonts w:eastAsia="Arial Unicode MS"/>
              </w:rPr>
            </w:pPr>
            <w:r w:rsidRPr="00D91D6B">
              <w:rPr>
                <w:rFonts w:eastAsia="Arial Unicode MS"/>
              </w:rPr>
              <w:t>Present</w:t>
            </w:r>
          </w:p>
        </w:tc>
        <w:tc>
          <w:tcPr>
            <w:tcW w:w="150" w:type="pct"/>
            <w:tcBorders>
              <w:top w:val="single" w:sz="6" w:space="0" w:color="BFBFBF"/>
              <w:left w:val="single" w:sz="6" w:space="0" w:color="BFBFBF"/>
              <w:bottom w:val="single" w:sz="6" w:space="0" w:color="BFBFBF"/>
              <w:right w:val="single" w:sz="6" w:space="0" w:color="BFBFBF"/>
            </w:tcBorders>
            <w:textDirection w:val="btLr"/>
            <w:vAlign w:val="center"/>
          </w:tcPr>
          <w:p w:rsidR="00C261F9" w:rsidRPr="00D91D6B" w:rsidRDefault="00F44979">
            <w:pPr>
              <w:spacing w:after="0"/>
              <w:ind w:left="120" w:right="120"/>
              <w:rPr>
                <w:rFonts w:eastAsia="Arial Unicode MS"/>
              </w:rPr>
            </w:pPr>
            <w:r w:rsidRPr="00D91D6B">
              <w:rPr>
                <w:rFonts w:eastAsia="Arial Unicode MS"/>
              </w:rPr>
              <w:t>Aorist</w:t>
            </w:r>
          </w:p>
        </w:tc>
        <w:tc>
          <w:tcPr>
            <w:tcW w:w="150" w:type="pct"/>
            <w:vMerge/>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textDirection w:val="btLr"/>
            <w:vAlign w:val="center"/>
          </w:tcPr>
          <w:p w:rsidR="00C261F9" w:rsidRPr="00D91D6B" w:rsidRDefault="00F44979">
            <w:pPr>
              <w:spacing w:after="0"/>
              <w:ind w:left="120" w:right="120"/>
              <w:rPr>
                <w:rFonts w:eastAsia="Arial Unicode MS"/>
              </w:rPr>
            </w:pPr>
            <w:r w:rsidRPr="00D91D6B">
              <w:rPr>
                <w:rFonts w:eastAsia="Arial Unicode MS"/>
              </w:rPr>
              <w:t>Present</w:t>
            </w:r>
          </w:p>
        </w:tc>
        <w:tc>
          <w:tcPr>
            <w:tcW w:w="150" w:type="pct"/>
            <w:tcBorders>
              <w:top w:val="single" w:sz="6" w:space="0" w:color="BFBFBF"/>
              <w:left w:val="single" w:sz="6" w:space="0" w:color="BFBFBF"/>
              <w:bottom w:val="single" w:sz="6" w:space="0" w:color="BFBFBF"/>
              <w:right w:val="single" w:sz="6" w:space="0" w:color="BFBFBF"/>
            </w:tcBorders>
            <w:textDirection w:val="btLr"/>
            <w:vAlign w:val="center"/>
          </w:tcPr>
          <w:p w:rsidR="00C261F9" w:rsidRPr="00D91D6B" w:rsidRDefault="00F44979">
            <w:pPr>
              <w:spacing w:after="0"/>
              <w:ind w:left="120" w:right="120"/>
              <w:rPr>
                <w:rFonts w:eastAsia="Arial Unicode MS"/>
              </w:rPr>
            </w:pPr>
            <w:r w:rsidRPr="00D91D6B">
              <w:rPr>
                <w:rFonts w:eastAsia="Arial Unicode MS"/>
              </w:rPr>
              <w:t>Present</w:t>
            </w:r>
          </w:p>
        </w:tc>
        <w:tc>
          <w:tcPr>
            <w:tcW w:w="150" w:type="pct"/>
            <w:tcBorders>
              <w:top w:val="single" w:sz="6" w:space="0" w:color="BFBFBF"/>
              <w:left w:val="single" w:sz="6" w:space="0" w:color="BFBFBF"/>
              <w:bottom w:val="single" w:sz="6" w:space="0" w:color="BFBFBF"/>
              <w:right w:val="single" w:sz="6" w:space="0" w:color="BFBFBF"/>
            </w:tcBorders>
            <w:textDirection w:val="btLr"/>
            <w:vAlign w:val="center"/>
          </w:tcPr>
          <w:p w:rsidR="00C261F9" w:rsidRPr="00D91D6B" w:rsidRDefault="00F44979">
            <w:pPr>
              <w:spacing w:after="0"/>
              <w:ind w:left="120" w:right="120"/>
              <w:rPr>
                <w:rFonts w:eastAsia="Arial Unicode MS"/>
              </w:rPr>
            </w:pPr>
            <w:r w:rsidRPr="00D91D6B">
              <w:rPr>
                <w:rFonts w:eastAsia="Arial Unicode MS"/>
              </w:rPr>
              <w:t>Aorist</w:t>
            </w:r>
          </w:p>
        </w:tc>
        <w:tc>
          <w:tcPr>
            <w:tcW w:w="150" w:type="pct"/>
            <w:vMerge/>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extDirection w:val="btLr"/>
            <w:vAlign w:val="center"/>
          </w:tcPr>
          <w:p w:rsidR="00C261F9" w:rsidRPr="00D91D6B" w:rsidRDefault="00F44979">
            <w:pPr>
              <w:spacing w:after="0"/>
              <w:ind w:left="120" w:right="120"/>
              <w:rPr>
                <w:rFonts w:eastAsia="Arial Unicode MS"/>
              </w:rPr>
            </w:pPr>
            <w:r w:rsidRPr="00D91D6B">
              <w:rPr>
                <w:rFonts w:eastAsia="Arial Unicode MS"/>
              </w:rPr>
              <w:t>Present</w:t>
            </w:r>
          </w:p>
        </w:tc>
        <w:tc>
          <w:tcPr>
            <w:tcW w:w="150" w:type="pct"/>
            <w:tcBorders>
              <w:top w:val="single" w:sz="6" w:space="0" w:color="BFBFBF"/>
              <w:left w:val="single" w:sz="6" w:space="0" w:color="BFBFBF"/>
              <w:bottom w:val="single" w:sz="6" w:space="0" w:color="BFBFBF"/>
              <w:right w:val="single" w:sz="6" w:space="0" w:color="BFBFBF"/>
            </w:tcBorders>
            <w:textDirection w:val="btLr"/>
            <w:vAlign w:val="center"/>
          </w:tcPr>
          <w:p w:rsidR="00C261F9" w:rsidRPr="00D91D6B" w:rsidRDefault="00F44979">
            <w:pPr>
              <w:spacing w:after="0"/>
              <w:ind w:left="120" w:right="120"/>
              <w:rPr>
                <w:rFonts w:eastAsia="Arial Unicode MS"/>
              </w:rPr>
            </w:pPr>
            <w:r w:rsidRPr="00D91D6B">
              <w:rPr>
                <w:rFonts w:eastAsia="Arial Unicode MS"/>
              </w:rPr>
              <w:t>Present</w:t>
            </w:r>
          </w:p>
        </w:tc>
        <w:tc>
          <w:tcPr>
            <w:tcW w:w="150" w:type="pct"/>
            <w:tcBorders>
              <w:top w:val="single" w:sz="6" w:space="0" w:color="BFBFBF"/>
              <w:left w:val="single" w:sz="6" w:space="0" w:color="BFBFBF"/>
              <w:bottom w:val="single" w:sz="6" w:space="0" w:color="BFBFBF"/>
              <w:right w:val="single" w:sz="6" w:space="0" w:color="BFBFBF"/>
            </w:tcBorders>
            <w:textDirection w:val="btLr"/>
            <w:vAlign w:val="center"/>
          </w:tcPr>
          <w:p w:rsidR="00C261F9" w:rsidRPr="00D91D6B" w:rsidRDefault="00F44979">
            <w:pPr>
              <w:spacing w:after="0"/>
              <w:ind w:left="120" w:right="120"/>
              <w:rPr>
                <w:rFonts w:eastAsia="Arial Unicode MS"/>
              </w:rPr>
            </w:pPr>
            <w:r w:rsidRPr="00D91D6B">
              <w:rPr>
                <w:rFonts w:eastAsia="Arial Unicode MS"/>
              </w:rPr>
              <w:t>Present</w:t>
            </w:r>
          </w:p>
        </w:tc>
        <w:tc>
          <w:tcPr>
            <w:tcW w:w="150" w:type="pct"/>
            <w:tcBorders>
              <w:top w:val="single" w:sz="6" w:space="0" w:color="BFBFBF"/>
              <w:left w:val="single" w:sz="6" w:space="0" w:color="BFBFBF"/>
              <w:bottom w:val="single" w:sz="6" w:space="0" w:color="BFBFBF"/>
              <w:right w:val="single" w:sz="6" w:space="0" w:color="BFBFBF"/>
            </w:tcBorders>
            <w:textDirection w:val="btLr"/>
            <w:vAlign w:val="center"/>
          </w:tcPr>
          <w:p w:rsidR="00C261F9" w:rsidRPr="00D91D6B" w:rsidRDefault="00F44979">
            <w:pPr>
              <w:spacing w:after="0"/>
              <w:ind w:left="120" w:right="120"/>
              <w:rPr>
                <w:rFonts w:eastAsia="Arial Unicode MS"/>
              </w:rPr>
            </w:pPr>
            <w:r w:rsidRPr="00D91D6B">
              <w:rPr>
                <w:rFonts w:eastAsia="Arial Unicode MS"/>
              </w:rPr>
              <w:t>Aorist</w:t>
            </w:r>
          </w:p>
        </w:tc>
        <w:tc>
          <w:tcPr>
            <w:tcW w:w="300" w:type="pct"/>
            <w:tcBorders>
              <w:top w:val="single" w:sz="6" w:space="0" w:color="BFBFBF"/>
              <w:left w:val="single" w:sz="6" w:space="0" w:color="BFBFBF"/>
              <w:bottom w:val="single" w:sz="6" w:space="0" w:color="BFBFBF"/>
              <w:right w:val="single" w:sz="6" w:space="0" w:color="BFBFBF"/>
            </w:tcBorders>
            <w:textDirection w:val="btLr"/>
            <w:vAlign w:val="center"/>
          </w:tcPr>
          <w:p w:rsidR="00C261F9" w:rsidRPr="00D91D6B" w:rsidRDefault="00F44979">
            <w:pPr>
              <w:spacing w:after="0"/>
              <w:ind w:left="120" w:right="120"/>
              <w:rPr>
                <w:rFonts w:eastAsia="Arial Unicode MS"/>
              </w:rPr>
            </w:pPr>
            <w:r w:rsidRPr="00D91D6B">
              <w:rPr>
                <w:rFonts w:eastAsia="Arial Unicode MS"/>
              </w:rPr>
              <w:t>Present</w:t>
            </w:r>
          </w:p>
        </w:tc>
        <w:tc>
          <w:tcPr>
            <w:tcW w:w="150" w:type="pct"/>
            <w:tcBorders>
              <w:top w:val="single" w:sz="6" w:space="0" w:color="BFBFBF"/>
              <w:left w:val="single" w:sz="6" w:space="0" w:color="BFBFBF"/>
              <w:bottom w:val="single" w:sz="6" w:space="0" w:color="BFBFBF"/>
              <w:right w:val="single" w:sz="6" w:space="0" w:color="BFBFBF"/>
            </w:tcBorders>
            <w:textDirection w:val="btLr"/>
            <w:vAlign w:val="center"/>
          </w:tcPr>
          <w:p w:rsidR="00C261F9" w:rsidRPr="00D91D6B" w:rsidRDefault="00F44979">
            <w:pPr>
              <w:spacing w:after="0"/>
              <w:ind w:left="120" w:right="120"/>
              <w:rPr>
                <w:rFonts w:eastAsia="Arial Unicode MS"/>
              </w:rPr>
            </w:pPr>
            <w:r w:rsidRPr="00D91D6B">
              <w:rPr>
                <w:rFonts w:eastAsia="Arial Unicode MS"/>
              </w:rPr>
              <w:t>Aorist</w:t>
            </w:r>
          </w:p>
        </w:tc>
        <w:tc>
          <w:tcPr>
            <w:tcW w:w="200" w:type="pct"/>
            <w:tcBorders>
              <w:top w:val="single" w:sz="6" w:space="0" w:color="BFBFBF"/>
              <w:left w:val="single" w:sz="6" w:space="0" w:color="BFBFBF"/>
              <w:bottom w:val="single" w:sz="6" w:space="0" w:color="BFBFBF"/>
              <w:right w:val="single" w:sz="6" w:space="0" w:color="BFBFBF"/>
            </w:tcBorders>
            <w:textDirection w:val="btLr"/>
            <w:vAlign w:val="center"/>
          </w:tcPr>
          <w:p w:rsidR="00C261F9" w:rsidRPr="00D91D6B" w:rsidRDefault="00F44979">
            <w:pPr>
              <w:spacing w:after="0"/>
              <w:ind w:left="120" w:right="120"/>
              <w:rPr>
                <w:rFonts w:eastAsia="Arial Unicode MS"/>
              </w:rPr>
            </w:pPr>
            <w:r w:rsidRPr="00D91D6B">
              <w:rPr>
                <w:rFonts w:eastAsia="Arial Unicode MS"/>
              </w:rPr>
              <w:t>Present</w:t>
            </w:r>
          </w:p>
        </w:tc>
        <w:tc>
          <w:tcPr>
            <w:tcW w:w="200" w:type="pct"/>
            <w:tcBorders>
              <w:top w:val="single" w:sz="6" w:space="0" w:color="BFBFBF"/>
              <w:left w:val="single" w:sz="6" w:space="0" w:color="BFBFBF"/>
              <w:bottom w:val="single" w:sz="6" w:space="0" w:color="BFBFBF"/>
              <w:right w:val="single" w:sz="6" w:space="0" w:color="BFBFBF"/>
            </w:tcBorders>
            <w:textDirection w:val="btLr"/>
            <w:vAlign w:val="center"/>
          </w:tcPr>
          <w:p w:rsidR="00C261F9" w:rsidRPr="00D91D6B" w:rsidRDefault="00F44979">
            <w:pPr>
              <w:spacing w:after="0"/>
              <w:ind w:left="120" w:right="120"/>
              <w:rPr>
                <w:rFonts w:eastAsia="Arial Unicode MS"/>
              </w:rPr>
            </w:pPr>
            <w:r w:rsidRPr="00D91D6B">
              <w:rPr>
                <w:rFonts w:eastAsia="Arial Unicode MS"/>
              </w:rPr>
              <w:t>Aorist</w:t>
            </w:r>
          </w:p>
        </w:tc>
        <w:tc>
          <w:tcPr>
            <w:tcW w:w="150" w:type="pct"/>
            <w:vMerge/>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textDirection w:val="btLr"/>
            <w:vAlign w:val="center"/>
          </w:tcPr>
          <w:p w:rsidR="00C261F9" w:rsidRPr="00D91D6B" w:rsidRDefault="00F44979">
            <w:pPr>
              <w:spacing w:after="0"/>
              <w:ind w:left="120" w:right="120"/>
              <w:rPr>
                <w:rFonts w:eastAsia="Arial Unicode MS"/>
              </w:rPr>
            </w:pPr>
            <w:r w:rsidRPr="00D91D6B">
              <w:rPr>
                <w:rFonts w:eastAsia="Arial Unicode MS"/>
              </w:rPr>
              <w:t>Present</w:t>
            </w:r>
          </w:p>
        </w:tc>
        <w:tc>
          <w:tcPr>
            <w:tcW w:w="200" w:type="pct"/>
            <w:tcBorders>
              <w:top w:val="single" w:sz="6" w:space="0" w:color="BFBFBF"/>
              <w:left w:val="single" w:sz="6" w:space="0" w:color="BFBFBF"/>
              <w:bottom w:val="single" w:sz="6" w:space="0" w:color="BFBFBF"/>
              <w:right w:val="single" w:sz="6" w:space="0" w:color="BFBFBF"/>
            </w:tcBorders>
            <w:textDirection w:val="btLr"/>
            <w:vAlign w:val="center"/>
          </w:tcPr>
          <w:p w:rsidR="00C261F9" w:rsidRPr="00D91D6B" w:rsidRDefault="00F44979">
            <w:pPr>
              <w:spacing w:after="0"/>
              <w:ind w:left="120" w:right="120"/>
              <w:rPr>
                <w:rFonts w:eastAsia="Arial Unicode MS"/>
              </w:rPr>
            </w:pPr>
            <w:r w:rsidRPr="00D91D6B">
              <w:rPr>
                <w:rFonts w:eastAsia="Arial Unicode MS"/>
              </w:rPr>
              <w:t>Aorist</w:t>
            </w:r>
          </w:p>
        </w:tc>
        <w:tc>
          <w:tcPr>
            <w:tcW w:w="150" w:type="pct"/>
            <w:vMerge/>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r>
      <w:tr w:rsidR="00C261F9" w:rsidRPr="00D91D6B">
        <w:trPr>
          <w:cantSplit/>
          <w:trHeight w:val="1140"/>
        </w:trPr>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lastRenderedPageBreak/>
              <w:t>Lu.</w:t>
            </w: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1:38; 20:16(2)</w:t>
            </w: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w:t>
            </w: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 xml:space="preserve">8:9; 18:36; </w:t>
            </w:r>
            <w:r w:rsidRPr="00D91D6B">
              <w:rPr>
                <w:rFonts w:eastAsia="Arial Unicode MS"/>
              </w:rPr>
              <w:t>22:23</w:t>
            </w: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1:62; 9:46; 15:26</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6:11</w:t>
            </w: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7</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1:29</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3:15</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11</w:t>
            </w:r>
          </w:p>
        </w:tc>
      </w:tr>
      <w:tr w:rsidR="00C261F9" w:rsidRPr="00D91D6B">
        <w:trPr>
          <w:cantSplit/>
          <w:trHeight w:val="1140"/>
        </w:trPr>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Ac.</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8:20</w:t>
            </w:r>
          </w:p>
        </w:tc>
        <w:tc>
          <w:tcPr>
            <w:tcW w:w="150" w:type="pct"/>
            <w:tcBorders>
              <w:top w:val="single" w:sz="6" w:space="0" w:color="BFBFBF"/>
              <w:left w:val="single" w:sz="6" w:space="0" w:color="BFBFBF"/>
              <w:bottom w:val="single" w:sz="6" w:space="0" w:color="BFBFBF"/>
              <w:right w:val="single" w:sz="6" w:space="0" w:color="BFBFBF"/>
            </w:tcBorders>
            <w:textDirection w:val="btLr"/>
            <w:vAlign w:val="center"/>
          </w:tcPr>
          <w:p w:rsidR="00C261F9" w:rsidRPr="00D91D6B" w:rsidRDefault="00C261F9">
            <w:pPr>
              <w:spacing w:after="0"/>
              <w:ind w:left="120" w:right="12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26:29</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8:31; 17:18</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4</w:t>
            </w: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21:33</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10:17</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5:24</w:t>
            </w: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3</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17:11; 25:20</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17:27, 27</w:t>
            </w: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20:16; 27:12, 39</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24:19</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8</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25:16</w:t>
            </w: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25:16</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17</w:t>
            </w:r>
          </w:p>
        </w:tc>
      </w:tr>
      <w:tr w:rsidR="00C261F9" w:rsidRPr="00D91D6B">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w:t>
            </w: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w:t>
            </w: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6</w:t>
            </w:r>
          </w:p>
        </w:tc>
        <w:tc>
          <w:tcPr>
            <w:tcW w:w="2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4</w:t>
            </w: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4</w:t>
            </w: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w:t>
            </w: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10</w:t>
            </w: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w:t>
            </w: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w:t>
            </w:r>
          </w:p>
        </w:tc>
        <w:tc>
          <w:tcPr>
            <w:tcW w:w="3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3</w:t>
            </w: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8</w:t>
            </w: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1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28</w:t>
            </w:r>
          </w:p>
        </w:tc>
      </w:tr>
      <w:tr w:rsidR="00C261F9" w:rsidRPr="00D91D6B">
        <w:tc>
          <w:tcPr>
            <w:tcW w:w="2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Mk.</w:t>
            </w: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1</w:t>
            </w:r>
          </w:p>
        </w:tc>
      </w:tr>
      <w:tr w:rsidR="00C261F9" w:rsidRPr="00D91D6B">
        <w:tc>
          <w:tcPr>
            <w:tcW w:w="2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Heb.</w:t>
            </w: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1</w:t>
            </w:r>
          </w:p>
        </w:tc>
      </w:tr>
      <w:tr w:rsidR="00C261F9" w:rsidRPr="00D91D6B">
        <w:trPr>
          <w:cantSplit/>
          <w:trHeight w:val="1140"/>
        </w:trPr>
        <w:tc>
          <w:tcPr>
            <w:tcW w:w="2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1Pet.</w:t>
            </w: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extDirection w:val="btLr"/>
            <w:vAlign w:val="center"/>
          </w:tcPr>
          <w:p w:rsidR="00C261F9" w:rsidRPr="00D91D6B" w:rsidRDefault="00C261F9">
            <w:pPr>
              <w:spacing w:after="0"/>
              <w:ind w:left="120" w:right="12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3:14, 17</w:t>
            </w:r>
          </w:p>
        </w:tc>
        <w:tc>
          <w:tcPr>
            <w:tcW w:w="2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3</w:t>
            </w:r>
          </w:p>
        </w:tc>
      </w:tr>
      <w:tr w:rsidR="00C261F9" w:rsidRPr="00D91D6B">
        <w:tc>
          <w:tcPr>
            <w:tcW w:w="2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2P</w:t>
            </w:r>
            <w:r w:rsidRPr="00D91D6B">
              <w:rPr>
                <w:rFonts w:eastAsia="Arial Unicode MS"/>
              </w:rPr>
              <w:t>et.</w:t>
            </w: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1</w:t>
            </w:r>
          </w:p>
        </w:tc>
      </w:tr>
      <w:tr w:rsidR="00C261F9" w:rsidRPr="00D91D6B">
        <w:tc>
          <w:tcPr>
            <w:tcW w:w="2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Jude</w:t>
            </w: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w:t>
            </w: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w:t>
            </w: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2</w:t>
            </w:r>
          </w:p>
        </w:tc>
      </w:tr>
      <w:tr w:rsidR="00C261F9" w:rsidRPr="00D91D6B">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6</w:t>
            </w: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6</w:t>
            </w:r>
          </w:p>
        </w:tc>
        <w:tc>
          <w:tcPr>
            <w:tcW w:w="2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w:t>
            </w: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8</w:t>
            </w:r>
          </w:p>
        </w:tc>
      </w:tr>
      <w:tr w:rsidR="00C261F9" w:rsidRPr="00D91D6B">
        <w:tc>
          <w:tcPr>
            <w:tcW w:w="2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1Th.</w:t>
            </w: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5</w:t>
            </w: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5</w:t>
            </w:r>
          </w:p>
        </w:tc>
      </w:tr>
      <w:tr w:rsidR="00C261F9" w:rsidRPr="00D91D6B">
        <w:tc>
          <w:tcPr>
            <w:tcW w:w="2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2</w:t>
            </w:r>
            <w:r w:rsidRPr="00D91D6B">
              <w:rPr>
                <w:rFonts w:eastAsia="Arial Unicode MS"/>
              </w:rPr>
              <w:lastRenderedPageBreak/>
              <w:t>Th.</w:t>
            </w: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4</w:t>
            </w: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4</w:t>
            </w:r>
          </w:p>
        </w:tc>
      </w:tr>
      <w:tr w:rsidR="00C261F9" w:rsidRPr="00D91D6B">
        <w:trPr>
          <w:cantSplit/>
          <w:trHeight w:val="1140"/>
        </w:trPr>
        <w:tc>
          <w:tcPr>
            <w:tcW w:w="2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lastRenderedPageBreak/>
              <w:t>1Cor.</w:t>
            </w: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14:10; 15:37</w:t>
            </w:r>
          </w:p>
        </w:tc>
        <w:tc>
          <w:tcPr>
            <w:tcW w:w="1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3</w:t>
            </w:r>
          </w:p>
        </w:tc>
      </w:tr>
      <w:tr w:rsidR="00C261F9" w:rsidRPr="00D91D6B">
        <w:tc>
          <w:tcPr>
            <w:tcW w:w="2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Gal.</w:t>
            </w: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3</w:t>
            </w: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3</w:t>
            </w:r>
          </w:p>
        </w:tc>
      </w:tr>
      <w:tr w:rsidR="00C261F9" w:rsidRPr="00D91D6B">
        <w:tc>
          <w:tcPr>
            <w:tcW w:w="2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Rom.</w:t>
            </w: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12</w:t>
            </w: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12</w:t>
            </w:r>
          </w:p>
        </w:tc>
      </w:tr>
      <w:tr w:rsidR="00C261F9" w:rsidRPr="00D91D6B">
        <w:tc>
          <w:tcPr>
            <w:tcW w:w="2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Phil.</w:t>
            </w: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1</w:t>
            </w:r>
          </w:p>
        </w:tc>
      </w:tr>
      <w:tr w:rsidR="00C261F9" w:rsidRPr="00D91D6B">
        <w:tc>
          <w:tcPr>
            <w:tcW w:w="2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2Tim.</w:t>
            </w: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3</w:t>
            </w: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3</w:t>
            </w:r>
          </w:p>
        </w:tc>
      </w:tr>
      <w:tr w:rsidR="00C261F9" w:rsidRPr="00D91D6B">
        <w:tc>
          <w:tcPr>
            <w:tcW w:w="2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29</w:t>
            </w:r>
          </w:p>
        </w:tc>
        <w:tc>
          <w:tcPr>
            <w:tcW w:w="1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29</w:t>
            </w:r>
          </w:p>
        </w:tc>
        <w:tc>
          <w:tcPr>
            <w:tcW w:w="2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2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31</w:t>
            </w:r>
          </w:p>
        </w:tc>
      </w:tr>
      <w:tr w:rsidR="00C261F9" w:rsidRPr="00D91D6B">
        <w:tc>
          <w:tcPr>
            <w:tcW w:w="2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Total</w:t>
            </w: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37</w:t>
            </w: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w:t>
            </w: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41</w:t>
            </w:r>
          </w:p>
        </w:tc>
        <w:tc>
          <w:tcPr>
            <w:tcW w:w="2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4</w:t>
            </w: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4</w:t>
            </w: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w:t>
            </w: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10</w:t>
            </w: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w:t>
            </w: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w:t>
            </w:r>
          </w:p>
        </w:tc>
        <w:tc>
          <w:tcPr>
            <w:tcW w:w="3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3</w:t>
            </w: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w:t>
            </w: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3</w:t>
            </w: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12</w:t>
            </w: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2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1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67</w:t>
            </w:r>
          </w:p>
        </w:tc>
      </w:tr>
    </w:tbl>
    <w:p w:rsidR="00C261F9" w:rsidRPr="00D91D6B" w:rsidRDefault="00C261F9">
      <w:pPr>
        <w:spacing w:after="90"/>
        <w:ind w:firstLine="105"/>
        <w:rPr>
          <w:rFonts w:eastAsia="Arial Unicode MS"/>
        </w:rPr>
      </w:pPr>
    </w:p>
    <w:p w:rsidR="00C261F9" w:rsidRPr="00D91D6B" w:rsidRDefault="00F44979">
      <w:pPr>
        <w:ind w:left="720" w:firstLine="105"/>
        <w:rPr>
          <w:rFonts w:eastAsia="Arial Unicode MS"/>
        </w:rPr>
      </w:pPr>
      <w:r w:rsidRPr="00D91D6B">
        <w:rPr>
          <w:rFonts w:eastAsia="Arial Unicode MS"/>
          <w:color w:val="008000"/>
        </w:rPr>
        <w:t xml:space="preserve">&lt;bkm&gt;p 1409&lt;/bkm&gt;[p 1409&gt; </w:t>
      </w:r>
      <w:r w:rsidRPr="00D91D6B">
        <w:rPr>
          <w:rFonts w:eastAsia="Arial Unicode MS"/>
        </w:rPr>
        <w:t xml:space="preserve">In independent present subjunctive sentences </w:t>
      </w:r>
      <w:r w:rsidRPr="00D91D6B">
        <w:rPr>
          <w:rFonts w:ascii="Gentium" w:eastAsia="Arial Unicode MS" w:hAnsi="Gentium" w:cs="Gentium"/>
          <w:color w:val="800000"/>
          <w:sz w:val="24"/>
        </w:rPr>
        <w:t>τί</w:t>
      </w:r>
      <w:r w:rsidRPr="00D91D6B">
        <w:rPr>
          <w:rFonts w:eastAsia="Arial Unicode MS"/>
        </w:rPr>
        <w:t xml:space="preserve"> occurs only in </w:t>
      </w:r>
      <w:r w:rsidRPr="00D91D6B">
        <w:rPr>
          <w:rFonts w:eastAsia="Arial Unicode MS"/>
          <w:color w:val="000000"/>
        </w:rPr>
        <w:t>Jo.</w:t>
      </w:r>
      <w:r w:rsidRPr="00D91D6B">
        <w:rPr>
          <w:rFonts w:eastAsia="Arial Unicode MS"/>
          <w:color w:val="0000FF"/>
        </w:rPr>
        <w:t xml:space="preserve"> </w:t>
      </w:r>
      <w:r w:rsidRPr="00D91D6B">
        <w:rPr>
          <w:rFonts w:eastAsia="Arial Unicode MS"/>
          <w:color w:val="000000"/>
        </w:rPr>
        <w:t>6:28</w:t>
      </w:r>
      <w:r w:rsidRPr="00D91D6B">
        <w:rPr>
          <w:rFonts w:eastAsia="Arial Unicode MS"/>
        </w:rPr>
        <w:t xml:space="preserve">; </w:t>
      </w:r>
      <w:r w:rsidRPr="00D91D6B">
        <w:rPr>
          <w:rFonts w:eastAsia="Arial Unicode MS"/>
          <w:color w:val="000000"/>
        </w:rPr>
        <w:t>Heb.</w:t>
      </w:r>
      <w:r w:rsidRPr="00D91D6B">
        <w:rPr>
          <w:rFonts w:eastAsia="Arial Unicode MS"/>
          <w:color w:val="0000FF"/>
        </w:rPr>
        <w:t xml:space="preserve"> </w:t>
      </w:r>
      <w:r w:rsidRPr="00D91D6B">
        <w:rPr>
          <w:rFonts w:eastAsia="Arial Unicode MS"/>
          <w:color w:val="000000"/>
        </w:rPr>
        <w:t>11:32</w:t>
      </w:r>
      <w:r w:rsidRPr="00D91D6B">
        <w:rPr>
          <w:rFonts w:ascii="Times New Roman" w:eastAsia="Arial Unicode MS" w:hAnsi="Times New Roman" w:cs="Times New Roman"/>
        </w:rPr>
        <w: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936||936&lt;/slf&gt;</w:t>
      </w:r>
      <w:r w:rsidRPr="00D91D6B">
        <w:rPr>
          <w:rFonts w:eastAsia="Arial Unicode MS"/>
        </w:rPr>
        <w:t xml:space="preserve">. Mr. Scott has a complete table on page </w:t>
      </w:r>
      <w:r w:rsidRPr="00D91D6B">
        <w:rPr>
          <w:rFonts w:eastAsia="Arial Unicode MS"/>
          <w:color w:val="0000FF"/>
        </w:rPr>
        <w:t>&lt;slf&gt;&amp;popup=2#p 1408||1408&lt;/slf&gt;</w:t>
      </w:r>
      <w:r w:rsidRPr="00D91D6B">
        <w:rPr>
          <w:rFonts w:eastAsia="Arial Unicode MS"/>
        </w:rPr>
        <w:t xml:space="preserve"> for the optatives in the N. T.</w:t>
      </w:r>
    </w:p>
    <w:p w:rsidR="00C261F9" w:rsidRPr="00D91D6B" w:rsidRDefault="00F44979">
      <w:pPr>
        <w:ind w:left="360" w:hanging="360"/>
        <w:rPr>
          <w:rFonts w:eastAsia="Arial Unicode MS"/>
        </w:rPr>
      </w:pPr>
      <w:r w:rsidRPr="00D91D6B">
        <w:rPr>
          <w:rFonts w:eastAsia="Arial Unicode MS"/>
        </w:rPr>
        <w:t>Page</w:t>
      </w:r>
      <w:r w:rsidRPr="00D91D6B">
        <w:rPr>
          <w:rFonts w:eastAsia="Arial Unicode MS"/>
        </w:rPr>
        <w:t xml:space="preserve"> </w:t>
      </w:r>
      <w:r w:rsidRPr="00D91D6B">
        <w:rPr>
          <w:rFonts w:eastAsia="Arial Unicode MS"/>
          <w:color w:val="0000FF"/>
        </w:rPr>
        <w:t>&lt;slf&gt;&amp;popup=2#p 936||936&lt;/slf&gt;</w:t>
      </w:r>
      <w:r w:rsidRPr="00D91D6B">
        <w:rPr>
          <w:rFonts w:eastAsia="Arial Unicode MS"/>
        </w:rPr>
        <w:t>, 2. Sonnenschein (</w:t>
      </w:r>
      <w:r w:rsidRPr="00D91D6B">
        <w:rPr>
          <w:rFonts w:eastAsia="Arial Unicode MS"/>
          <w:i/>
        </w:rPr>
        <w:t>Cl. Rev.</w:t>
      </w:r>
      <w:r w:rsidRPr="00D91D6B">
        <w:rPr>
          <w:rFonts w:eastAsia="Arial Unicode MS"/>
        </w:rPr>
        <w:t>, Feb., March, 1918, p. 211) says: “As in Latin the past subjunctive, so in Greek the optative may be a past prospective, owing to its inherent meaning. This I have recognised in my Greek Grammar, §</w:t>
      </w:r>
      <w:r w:rsidRPr="00D91D6B">
        <w:rPr>
          <w:rFonts w:eastAsia="Arial Unicode MS"/>
        </w:rPr>
        <w:t xml:space="preserve"> 504 (</w:t>
      </w:r>
      <w:r w:rsidRPr="00D91D6B">
        <w:rPr>
          <w:rFonts w:eastAsia="Arial Unicode MS"/>
          <w:i/>
        </w:rPr>
        <w:t>c</w:t>
      </w:r>
      <w:r w:rsidRPr="00D91D6B">
        <w:rPr>
          <w:rFonts w:eastAsia="Arial Unicode MS"/>
        </w:rPr>
        <w:t xml:space="preserve">) (e.g., </w:t>
      </w:r>
      <w:r w:rsidRPr="00D91D6B">
        <w:rPr>
          <w:rFonts w:ascii="Gentium" w:eastAsia="Arial Unicode MS" w:hAnsi="Gentium" w:cs="Gentium"/>
          <w:color w:val="800000"/>
          <w:sz w:val="24"/>
        </w:rPr>
        <w:t>ἕ</w:t>
      </w:r>
      <w:r w:rsidRPr="00D91D6B">
        <w:rPr>
          <w:rFonts w:ascii="Gentium" w:eastAsia="Arial Unicode MS" w:hAnsi="Gentium" w:cs="Gentium"/>
          <w:color w:val="800000"/>
          <w:sz w:val="24"/>
        </w:rPr>
        <w:t>τοιμος</w:t>
      </w:r>
      <w:r w:rsidRPr="00D91D6B">
        <w:rPr>
          <w:rFonts w:eastAsia="Arial Unicode MS"/>
        </w:rPr>
        <w:t xml:space="preserve"> </w:t>
      </w:r>
      <w:r w:rsidRPr="00D91D6B">
        <w:rPr>
          <w:rFonts w:ascii="Gentium" w:eastAsia="Arial Unicode MS" w:hAnsi="Gentium" w:cs="Gentium"/>
          <w:color w:val="800000"/>
          <w:sz w:val="24"/>
        </w:rPr>
        <w:t>ἦ</w:t>
      </w:r>
      <w:r w:rsidRPr="00D91D6B">
        <w:rPr>
          <w:rFonts w:ascii="Gentium" w:eastAsia="Arial Unicode MS" w:hAnsi="Gentium" w:cs="Gentium"/>
          <w:color w:val="800000"/>
          <w:sz w:val="24"/>
        </w:rPr>
        <w:t>ν</w:t>
      </w:r>
      <w:r w:rsidRPr="00D91D6B">
        <w:rPr>
          <w:rFonts w:eastAsia="Arial Unicode MS"/>
        </w:rPr>
        <w:t xml:space="preserve"> </w:t>
      </w:r>
      <w:r w:rsidRPr="00D91D6B">
        <w:rPr>
          <w:rFonts w:ascii="Gentium" w:eastAsia="Arial Unicode MS" w:hAnsi="Gentium" w:cs="Gentium"/>
          <w:color w:val="800000"/>
          <w:sz w:val="24"/>
        </w:rPr>
        <w:t>τα</w:t>
      </w:r>
      <w:r w:rsidRPr="00D91D6B">
        <w:rPr>
          <w:rFonts w:ascii="Gentium" w:eastAsia="Arial Unicode MS" w:hAnsi="Gentium" w:cs="Gentium"/>
          <w:color w:val="800000"/>
          <w:sz w:val="24"/>
        </w:rPr>
        <w:t>ῦ</w:t>
      </w:r>
      <w:r w:rsidRPr="00D91D6B">
        <w:rPr>
          <w:rFonts w:ascii="Gentium" w:eastAsia="Arial Unicode MS" w:hAnsi="Gentium" w:cs="Gentium"/>
          <w:color w:val="800000"/>
          <w:sz w:val="24"/>
        </w:rPr>
        <w:t>τα</w:t>
      </w:r>
      <w:r w:rsidRPr="00D91D6B">
        <w:rPr>
          <w:rFonts w:eastAsia="Arial Unicode MS"/>
        </w:rPr>
        <w:t xml:space="preserve"> </w:t>
      </w:r>
      <w:r w:rsidRPr="00D91D6B">
        <w:rPr>
          <w:rFonts w:ascii="Gentium" w:eastAsia="Arial Unicode MS" w:hAnsi="Gentium" w:cs="Gentium"/>
          <w:color w:val="800000"/>
          <w:sz w:val="24"/>
        </w:rPr>
        <w:t>τοιε</w:t>
      </w:r>
      <w:r w:rsidRPr="00D91D6B">
        <w:rPr>
          <w:rFonts w:ascii="Gentium" w:eastAsia="Arial Unicode MS" w:hAnsi="Gentium" w:cs="Gentium"/>
          <w:color w:val="800000"/>
          <w:sz w:val="24"/>
        </w:rPr>
        <w:t>ῖ</w:t>
      </w:r>
      <w:r w:rsidRPr="00D91D6B">
        <w:rPr>
          <w:rFonts w:ascii="Gentium" w:eastAsia="Arial Unicode MS" w:hAnsi="Gentium" w:cs="Gentium"/>
          <w:color w:val="800000"/>
          <w:sz w:val="24"/>
        </w:rPr>
        <w:t>ν</w:t>
      </w:r>
      <w:r w:rsidRPr="00D91D6B">
        <w:rPr>
          <w:rFonts w:eastAsia="Arial Unicode MS"/>
        </w:rPr>
        <w:t xml:space="preserve"> </w:t>
      </w:r>
      <w:r w:rsidRPr="00D91D6B">
        <w:rPr>
          <w:rFonts w:ascii="Gentium" w:eastAsia="Arial Unicode MS" w:hAnsi="Gentium" w:cs="Gentium"/>
          <w:color w:val="800000"/>
          <w:sz w:val="24"/>
        </w:rPr>
        <w:t>ἃ</w:t>
      </w:r>
      <w:r w:rsidRPr="00D91D6B">
        <w:rPr>
          <w:rFonts w:eastAsia="Arial Unicode MS"/>
        </w:rPr>
        <w:t xml:space="preserve"> </w:t>
      </w:r>
      <w:r w:rsidRPr="00D91D6B">
        <w:rPr>
          <w:rFonts w:ascii="Gentium" w:eastAsia="Arial Unicode MS" w:hAnsi="Gentium" w:cs="Gentium"/>
          <w:color w:val="800000"/>
          <w:sz w:val="24"/>
        </w:rPr>
        <w:t>ε</w:t>
      </w:r>
      <w:r w:rsidRPr="00D91D6B">
        <w:rPr>
          <w:rFonts w:ascii="Gentium" w:eastAsia="Arial Unicode MS" w:hAnsi="Gentium" w:cs="Gentium"/>
          <w:color w:val="800000"/>
          <w:sz w:val="24"/>
        </w:rPr>
        <w:t>ἴ</w:t>
      </w:r>
      <w:r w:rsidRPr="00D91D6B">
        <w:rPr>
          <w:rFonts w:ascii="Gentium" w:eastAsia="Arial Unicode MS" w:hAnsi="Gentium" w:cs="Gentium"/>
          <w:color w:val="800000"/>
          <w:sz w:val="24"/>
        </w:rPr>
        <w:t>ποις</w:t>
      </w:r>
      <w:r w:rsidRPr="00D91D6B">
        <w:rPr>
          <w:rFonts w:eastAsia="Arial Unicode MS"/>
        </w:rPr>
        <w:t xml:space="preserve">, ‘the things which you should say’); for the corresponding meaning in present time see Demosth. </w:t>
      </w:r>
      <w:r w:rsidRPr="00D91D6B">
        <w:rPr>
          <w:rFonts w:eastAsia="Arial Unicode MS"/>
          <w:i/>
          <w:color w:val="000000"/>
        </w:rPr>
        <w:t>de</w:t>
      </w:r>
      <w:r w:rsidRPr="00D91D6B">
        <w:rPr>
          <w:rFonts w:eastAsia="Arial Unicode MS"/>
          <w:i/>
          <w:color w:val="0000FF"/>
        </w:rPr>
        <w:t xml:space="preserve"> </w:t>
      </w:r>
      <w:r w:rsidRPr="00D91D6B">
        <w:rPr>
          <w:rFonts w:eastAsia="Arial Unicode MS"/>
          <w:i/>
          <w:color w:val="000000"/>
        </w:rPr>
        <w:t>Pace</w:t>
      </w:r>
      <w:r w:rsidRPr="00D91D6B">
        <w:rPr>
          <w:rFonts w:eastAsia="Arial Unicode MS"/>
          <w:color w:val="0000FF"/>
        </w:rPr>
        <w:t xml:space="preserve"> </w:t>
      </w:r>
      <w:r w:rsidRPr="00D91D6B">
        <w:rPr>
          <w:rFonts w:eastAsia="Arial Unicode MS"/>
          <w:color w:val="000000"/>
        </w:rPr>
        <w:t>11</w:t>
      </w:r>
      <w:r w:rsidRPr="00D91D6B">
        <w:rPr>
          <w:rFonts w:eastAsia="Arial Unicode MS"/>
        </w:rPr>
        <w:t xml:space="preserve">, </w:t>
      </w:r>
      <w:r w:rsidRPr="00D91D6B">
        <w:rPr>
          <w:rFonts w:ascii="Gentium" w:eastAsia="Arial Unicode MS" w:hAnsi="Gentium" w:cs="Gentium"/>
          <w:color w:val="800000"/>
          <w:sz w:val="24"/>
        </w:rPr>
        <w:t>πλ</w:t>
      </w:r>
      <w:r w:rsidRPr="00D91D6B">
        <w:rPr>
          <w:rFonts w:ascii="Gentium" w:eastAsia="Arial Unicode MS" w:hAnsi="Gentium" w:cs="Gentium"/>
          <w:color w:val="800000"/>
          <w:sz w:val="24"/>
        </w:rPr>
        <w:t>ὴ</w:t>
      </w:r>
      <w:r w:rsidRPr="00D91D6B">
        <w:rPr>
          <w:rFonts w:ascii="Gentium" w:eastAsia="Arial Unicode MS" w:hAnsi="Gentium" w:cs="Gentium"/>
          <w:color w:val="800000"/>
          <w:sz w:val="24"/>
        </w:rPr>
        <w:t>ν</w:t>
      </w:r>
      <w:r w:rsidRPr="00D91D6B">
        <w:rPr>
          <w:rFonts w:eastAsia="Arial Unicode MS"/>
        </w:rPr>
        <w:t xml:space="preserve"> </w:t>
      </w:r>
      <w:r w:rsidRPr="00D91D6B">
        <w:rPr>
          <w:rFonts w:ascii="Gentium" w:eastAsia="Arial Unicode MS" w:hAnsi="Gentium" w:cs="Gentium"/>
          <w:color w:val="800000"/>
          <w:sz w:val="24"/>
        </w:rPr>
        <w:t>δι</w:t>
      </w:r>
      <w:r w:rsidRPr="00D91D6B">
        <w:rPr>
          <w:rFonts w:eastAsia="Arial Unicode MS"/>
        </w:rPr>
        <w:t>ʼ</w:t>
      </w:r>
      <w:r w:rsidRPr="00D91D6B">
        <w:rPr>
          <w:rFonts w:eastAsia="Arial Unicode MS"/>
        </w:rPr>
        <w:t xml:space="preserve"> </w:t>
      </w:r>
      <w:r w:rsidRPr="00D91D6B">
        <w:rPr>
          <w:rFonts w:ascii="Gentium" w:eastAsia="Arial Unicode MS" w:hAnsi="Gentium" w:cs="Gentium"/>
          <w:color w:val="800000"/>
          <w:sz w:val="24"/>
        </w:rPr>
        <w:t>ἂ</w:t>
      </w:r>
      <w:r w:rsidRPr="00D91D6B">
        <w:rPr>
          <w:rFonts w:eastAsia="Arial Unicode MS"/>
        </w:rPr>
        <w:t xml:space="preserve"> </w:t>
      </w:r>
      <w:r w:rsidRPr="00D91D6B">
        <w:rPr>
          <w:rFonts w:ascii="Gentium" w:eastAsia="Arial Unicode MS" w:hAnsi="Gentium" w:cs="Gentium"/>
          <w:color w:val="800000"/>
          <w:sz w:val="24"/>
        </w:rPr>
        <w:t>ἂ</w:t>
      </w:r>
      <w:r w:rsidRPr="00D91D6B">
        <w:rPr>
          <w:rFonts w:ascii="Gentium" w:eastAsia="Arial Unicode MS" w:hAnsi="Gentium" w:cs="Gentium"/>
          <w:color w:val="800000"/>
          <w:sz w:val="24"/>
        </w:rPr>
        <w:t>ν</w:t>
      </w:r>
      <w:r w:rsidRPr="00D91D6B">
        <w:rPr>
          <w:rFonts w:eastAsia="Arial Unicode MS"/>
        </w:rPr>
        <w:t xml:space="preserve"> </w:t>
      </w:r>
      <w:r w:rsidRPr="00D91D6B">
        <w:rPr>
          <w:rFonts w:ascii="Gentium" w:eastAsia="Arial Unicode MS" w:hAnsi="Gentium" w:cs="Gentium"/>
          <w:color w:val="800000"/>
          <w:sz w:val="24"/>
        </w:rPr>
        <w:t>ὑ</w:t>
      </w:r>
      <w:r w:rsidRPr="00D91D6B">
        <w:rPr>
          <w:rFonts w:ascii="Gentium" w:eastAsia="Arial Unicode MS" w:hAnsi="Gentium" w:cs="Gentium"/>
          <w:color w:val="800000"/>
          <w:sz w:val="24"/>
        </w:rPr>
        <w:t>μ</w:t>
      </w:r>
      <w:r w:rsidRPr="00D91D6B">
        <w:rPr>
          <w:rFonts w:ascii="Gentium" w:eastAsia="Arial Unicode MS" w:hAnsi="Gentium" w:cs="Gentium"/>
          <w:color w:val="800000"/>
          <w:sz w:val="24"/>
        </w:rPr>
        <w:t>ῖ</w:t>
      </w:r>
      <w:r w:rsidRPr="00D91D6B">
        <w:rPr>
          <w:rFonts w:ascii="Gentium" w:eastAsia="Arial Unicode MS" w:hAnsi="Gentium" w:cs="Gentium"/>
          <w:color w:val="800000"/>
          <w:sz w:val="24"/>
        </w:rPr>
        <w:t>ν</w:t>
      </w:r>
      <w:r w:rsidRPr="00D91D6B">
        <w:rPr>
          <w:rFonts w:eastAsia="Arial Unicode MS"/>
        </w:rPr>
        <w:t xml:space="preserve"> </w:t>
      </w:r>
      <w:r w:rsidRPr="00D91D6B">
        <w:rPr>
          <w:rFonts w:ascii="Gentium" w:eastAsia="Arial Unicode MS" w:hAnsi="Gentium" w:cs="Gentium"/>
          <w:color w:val="800000"/>
          <w:sz w:val="24"/>
        </w:rPr>
        <w:t>ε</w:t>
      </w:r>
      <w:r w:rsidRPr="00D91D6B">
        <w:rPr>
          <w:rFonts w:ascii="Gentium" w:eastAsia="Arial Unicode MS" w:hAnsi="Gentium" w:cs="Gentium"/>
          <w:color w:val="800000"/>
          <w:sz w:val="24"/>
        </w:rPr>
        <w:t>ἴ</w:t>
      </w:r>
      <w:r w:rsidRPr="00D91D6B">
        <w:rPr>
          <w:rFonts w:ascii="Gentium" w:eastAsia="Arial Unicode MS" w:hAnsi="Gentium" w:cs="Gentium"/>
          <w:color w:val="800000"/>
          <w:sz w:val="24"/>
        </w:rPr>
        <w:t>πω</w:t>
      </w:r>
      <w:r w:rsidRPr="00D91D6B">
        <w:rPr>
          <w:rFonts w:eastAsia="Arial Unicode MS"/>
        </w:rPr>
        <w:t xml:space="preserve"> </w:t>
      </w:r>
      <w:r w:rsidRPr="00D91D6B">
        <w:rPr>
          <w:rFonts w:ascii="Gentium" w:eastAsia="Arial Unicode MS" w:hAnsi="Gentium" w:cs="Gentium"/>
          <w:color w:val="800000"/>
          <w:sz w:val="24"/>
        </w:rPr>
        <w:t>δύο</w:t>
      </w:r>
      <w:r w:rsidRPr="00D91D6B">
        <w:rPr>
          <w:rFonts w:eastAsia="Arial Unicode MS"/>
        </w:rPr>
        <w:t xml:space="preserve">, ‘the two things which I shall tell you,’ where </w:t>
      </w:r>
      <w:r w:rsidRPr="00D91D6B">
        <w:rPr>
          <w:rFonts w:ascii="Gentium" w:eastAsia="Arial Unicode MS" w:hAnsi="Gentium" w:cs="Gentium"/>
          <w:color w:val="800000"/>
          <w:sz w:val="24"/>
        </w:rPr>
        <w:t>ἄ</w:t>
      </w:r>
      <w:r w:rsidRPr="00D91D6B">
        <w:rPr>
          <w:rFonts w:ascii="Gentium" w:eastAsia="Arial Unicode MS" w:hAnsi="Gentium" w:cs="Gentium"/>
          <w:color w:val="800000"/>
          <w:sz w:val="24"/>
        </w:rPr>
        <w:t>ν</w:t>
      </w:r>
      <w:r w:rsidRPr="00D91D6B">
        <w:rPr>
          <w:rFonts w:eastAsia="Arial Unicode MS"/>
        </w:rPr>
        <w:t xml:space="preserve"> with the subjunctive expresses pure futurity, not generality.”</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940||940&lt;/slf&gt;</w:t>
      </w:r>
      <w:r w:rsidRPr="00D91D6B">
        <w:rPr>
          <w:rFonts w:eastAsia="Arial Unicode MS"/>
        </w:rPr>
        <w:t xml:space="preserve"> (</w:t>
      </w:r>
      <w:r w:rsidRPr="00D91D6B">
        <w:rPr>
          <w:rFonts w:eastAsia="Arial Unicode MS"/>
          <w:i/>
        </w:rPr>
        <w:t>c</w:t>
      </w:r>
      <w:r w:rsidRPr="00D91D6B">
        <w:rPr>
          <w:rFonts w:eastAsia="Arial Unicode MS"/>
        </w:rPr>
        <w:t xml:space="preserve">), line 7. Mr. Scott thinks that the direct question here would be </w:t>
      </w:r>
      <w:r w:rsidRPr="00D91D6B">
        <w:rPr>
          <w:rFonts w:ascii="Gentium" w:eastAsia="Arial Unicode MS" w:hAnsi="Gentium" w:cs="Gentium"/>
          <w:color w:val="800000"/>
          <w:sz w:val="24"/>
        </w:rPr>
        <w:t>τί</w:t>
      </w:r>
      <w:r w:rsidRPr="00D91D6B">
        <w:rPr>
          <w:rFonts w:eastAsia="Arial Unicode MS"/>
        </w:rPr>
        <w:t xml:space="preserve"> </w:t>
      </w:r>
      <w:r w:rsidRPr="00D91D6B">
        <w:rPr>
          <w:rFonts w:ascii="Gentium" w:eastAsia="Arial Unicode MS" w:hAnsi="Gentium" w:cs="Gentium"/>
          <w:color w:val="800000"/>
          <w:sz w:val="24"/>
        </w:rPr>
        <w:t>ποιήσωμεν</w:t>
      </w:r>
      <w:r w:rsidRPr="00D91D6B">
        <w:rPr>
          <w:rFonts w:eastAsia="Arial Unicode MS"/>
        </w:rPr>
        <w:t>. I still adhere to my position in the text.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940||940&lt;</w:t>
      </w:r>
      <w:r w:rsidRPr="00D91D6B">
        <w:rPr>
          <w:rFonts w:eastAsia="Arial Unicode MS"/>
          <w:color w:val="0000FF"/>
        </w:rPr>
        <w:t>/slf&gt;</w:t>
      </w:r>
      <w:r w:rsidRPr="00D91D6B">
        <w:rPr>
          <w:rFonts w:eastAsia="Arial Unicode MS"/>
        </w:rPr>
        <w:t xml:space="preserve">, line 7 </w:t>
      </w:r>
      <w:r w:rsidRPr="00D91D6B">
        <w:rPr>
          <w:rFonts w:eastAsia="Arial Unicode MS"/>
          <w:i/>
        </w:rPr>
        <w:t>ab imo</w:t>
      </w:r>
      <w:r w:rsidRPr="00D91D6B">
        <w:rPr>
          <w:rFonts w:eastAsia="Arial Unicode MS"/>
        </w:rPr>
        <w:t xml:space="preserve">. In </w:t>
      </w:r>
      <w:r w:rsidRPr="00D91D6B">
        <w:rPr>
          <w:rFonts w:eastAsia="Arial Unicode MS"/>
          <w:color w:val="000000"/>
        </w:rPr>
        <w:t>Lu.</w:t>
      </w:r>
      <w:r w:rsidRPr="00D91D6B">
        <w:rPr>
          <w:rFonts w:eastAsia="Arial Unicode MS"/>
          <w:color w:val="0000FF"/>
        </w:rPr>
        <w:t xml:space="preserve"> </w:t>
      </w:r>
      <w:r w:rsidRPr="00D91D6B">
        <w:rPr>
          <w:rFonts w:eastAsia="Arial Unicode MS"/>
          <w:color w:val="000000"/>
        </w:rPr>
        <w:t>1:29</w:t>
      </w:r>
      <w:r w:rsidRPr="00D91D6B">
        <w:rPr>
          <w:rFonts w:eastAsia="Arial Unicode MS"/>
        </w:rPr>
        <w:t xml:space="preserve">; </w:t>
      </w:r>
      <w:r w:rsidRPr="00D91D6B">
        <w:rPr>
          <w:rFonts w:eastAsia="Arial Unicode MS"/>
          <w:color w:val="000000"/>
        </w:rPr>
        <w:t>3:15</w:t>
      </w:r>
      <w:r w:rsidRPr="00D91D6B">
        <w:rPr>
          <w:rFonts w:eastAsia="Arial Unicode MS"/>
        </w:rPr>
        <w:t xml:space="preserve"> there is the optative without </w:t>
      </w:r>
      <w:r w:rsidRPr="00D91D6B">
        <w:rPr>
          <w:rFonts w:ascii="Gentium" w:eastAsia="Arial Unicode MS" w:hAnsi="Gentium" w:cs="Gentium"/>
          <w:color w:val="800000"/>
          <w:sz w:val="24"/>
        </w:rPr>
        <w:t>ἄ</w:t>
      </w:r>
      <w:r w:rsidRPr="00D91D6B">
        <w:rPr>
          <w:rFonts w:ascii="Gentium" w:eastAsia="Arial Unicode MS" w:hAnsi="Gentium" w:cs="Gentium"/>
          <w:color w:val="800000"/>
          <w:sz w:val="24"/>
        </w:rPr>
        <w:t>ν</w:t>
      </w:r>
      <w:r w:rsidRPr="00D91D6B">
        <w:rPr>
          <w:rFonts w:eastAsia="Arial Unicode MS"/>
        </w:rPr>
        <w:t>, the simple change of mode in indirect question (indicative to optative).</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941||941&lt;/slf&gt;</w:t>
      </w:r>
      <w:r w:rsidRPr="00D91D6B">
        <w:rPr>
          <w:rFonts w:eastAsia="Arial Unicode MS"/>
        </w:rPr>
        <w:t>. Mr. Scott offers this table for the imperatives in N. T.:</w:t>
      </w:r>
    </w:p>
    <w:tbl>
      <w:tblPr>
        <w:tblW w:w="5000" w:type="pct"/>
        <w:tblInd w:w="90" w:type="dxa"/>
        <w:tblLayout w:type="fixed"/>
        <w:tblCellMar>
          <w:left w:w="105" w:type="dxa"/>
          <w:right w:w="105" w:type="dxa"/>
        </w:tblCellMar>
        <w:tblLook w:val="0000" w:firstRow="0" w:lastRow="0" w:firstColumn="0" w:lastColumn="0" w:noHBand="0" w:noVBand="0"/>
      </w:tblPr>
      <w:tblGrid>
        <w:gridCol w:w="858"/>
        <w:gridCol w:w="572"/>
        <w:gridCol w:w="477"/>
        <w:gridCol w:w="571"/>
        <w:gridCol w:w="857"/>
        <w:gridCol w:w="571"/>
        <w:gridCol w:w="571"/>
        <w:gridCol w:w="571"/>
        <w:gridCol w:w="857"/>
        <w:gridCol w:w="761"/>
        <w:gridCol w:w="477"/>
        <w:gridCol w:w="571"/>
        <w:gridCol w:w="761"/>
        <w:gridCol w:w="761"/>
      </w:tblGrid>
      <w:tr w:rsidR="00C261F9" w:rsidRPr="00D91D6B">
        <w:trPr>
          <w:trHeight w:val="405"/>
        </w:trPr>
        <w:tc>
          <w:tcPr>
            <w:tcW w:w="450" w:type="pct"/>
            <w:vMerge w:val="restar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BOOK</w:t>
            </w:r>
          </w:p>
        </w:tc>
        <w:tc>
          <w:tcPr>
            <w:tcW w:w="1300" w:type="pct"/>
            <w:gridSpan w:val="4"/>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jc w:val="center"/>
              <w:rPr>
                <w:rFonts w:eastAsia="Arial Unicode MS"/>
              </w:rPr>
            </w:pPr>
            <w:r w:rsidRPr="00D91D6B">
              <w:rPr>
                <w:rFonts w:eastAsia="Arial Unicode MS"/>
              </w:rPr>
              <w:t>PRESENT</w:t>
            </w:r>
          </w:p>
        </w:tc>
        <w:tc>
          <w:tcPr>
            <w:tcW w:w="1350" w:type="pct"/>
            <w:gridSpan w:val="4"/>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jc w:val="center"/>
              <w:rPr>
                <w:rFonts w:eastAsia="Arial Unicode MS"/>
              </w:rPr>
            </w:pPr>
            <w:r w:rsidRPr="00D91D6B">
              <w:rPr>
                <w:rFonts w:eastAsia="Arial Unicode MS"/>
              </w:rPr>
              <w:t>A</w:t>
            </w:r>
            <w:r w:rsidRPr="00D91D6B">
              <w:rPr>
                <w:rFonts w:eastAsia="Arial Unicode MS"/>
              </w:rPr>
              <w:t>ORIST</w:t>
            </w:r>
          </w:p>
        </w:tc>
        <w:tc>
          <w:tcPr>
            <w:tcW w:w="1350" w:type="pct"/>
            <w:gridSpan w:val="4"/>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jc w:val="center"/>
              <w:rPr>
                <w:rFonts w:eastAsia="Arial Unicode MS"/>
              </w:rPr>
            </w:pPr>
            <w:r w:rsidRPr="00D91D6B">
              <w:rPr>
                <w:rFonts w:eastAsia="Arial Unicode MS"/>
              </w:rPr>
              <w:t>PERFECT</w:t>
            </w:r>
          </w:p>
        </w:tc>
        <w:tc>
          <w:tcPr>
            <w:tcW w:w="400" w:type="pct"/>
            <w:vMerge w:val="restart"/>
            <w:tcBorders>
              <w:top w:val="single" w:sz="6" w:space="0" w:color="BFBFBF"/>
              <w:left w:val="single" w:sz="6" w:space="0" w:color="BFBFBF"/>
              <w:bottom w:val="single" w:sz="6" w:space="0" w:color="BFBFBF"/>
              <w:right w:val="single" w:sz="6" w:space="0" w:color="BFBFBF"/>
            </w:tcBorders>
            <w:shd w:val="clear" w:color="auto" w:fill="F2F2F2"/>
            <w:textDirection w:val="btLr"/>
            <w:vAlign w:val="center"/>
          </w:tcPr>
          <w:p w:rsidR="00C261F9" w:rsidRPr="00D91D6B" w:rsidRDefault="00F44979">
            <w:pPr>
              <w:ind w:right="120" w:firstLine="105"/>
              <w:jc w:val="center"/>
              <w:rPr>
                <w:rFonts w:eastAsia="Arial Unicode MS"/>
              </w:rPr>
            </w:pPr>
            <w:r w:rsidRPr="00D91D6B">
              <w:rPr>
                <w:rFonts w:eastAsia="Arial Unicode MS"/>
              </w:rPr>
              <w:t>GRAND TOTAL</w:t>
            </w:r>
          </w:p>
        </w:tc>
      </w:tr>
      <w:tr w:rsidR="00C261F9" w:rsidRPr="00D91D6B">
        <w:trPr>
          <w:cantSplit/>
          <w:trHeight w:val="1140"/>
        </w:trPr>
        <w:tc>
          <w:tcPr>
            <w:tcW w:w="450" w:type="pct"/>
            <w:vMerge/>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extDirection w:val="btLr"/>
            <w:vAlign w:val="center"/>
          </w:tcPr>
          <w:p w:rsidR="00C261F9" w:rsidRPr="00D91D6B" w:rsidRDefault="00F44979">
            <w:pPr>
              <w:ind w:right="120" w:firstLine="105"/>
              <w:jc w:val="center"/>
              <w:rPr>
                <w:rFonts w:eastAsia="Arial Unicode MS"/>
              </w:rPr>
            </w:pPr>
            <w:r w:rsidRPr="00D91D6B">
              <w:rPr>
                <w:rFonts w:eastAsia="Arial Unicode MS"/>
              </w:rPr>
              <w:t>2d Pers.</w:t>
            </w:r>
          </w:p>
        </w:tc>
        <w:tc>
          <w:tcPr>
            <w:tcW w:w="250" w:type="pct"/>
            <w:tcBorders>
              <w:top w:val="single" w:sz="6" w:space="0" w:color="BFBFBF"/>
              <w:left w:val="single" w:sz="6" w:space="0" w:color="BFBFBF"/>
              <w:bottom w:val="single" w:sz="6" w:space="0" w:color="BFBFBF"/>
              <w:right w:val="single" w:sz="6" w:space="0" w:color="BFBFBF"/>
            </w:tcBorders>
            <w:textDirection w:val="btLr"/>
            <w:vAlign w:val="center"/>
          </w:tcPr>
          <w:p w:rsidR="00C261F9" w:rsidRPr="00D91D6B" w:rsidRDefault="00F44979">
            <w:pPr>
              <w:ind w:right="120" w:firstLine="105"/>
              <w:jc w:val="center"/>
              <w:rPr>
                <w:rFonts w:eastAsia="Arial Unicode MS"/>
              </w:rPr>
            </w:pPr>
            <w:r w:rsidRPr="00D91D6B">
              <w:rPr>
                <w:rFonts w:eastAsia="Arial Unicode MS"/>
              </w:rPr>
              <w:t>3d Sing.</w:t>
            </w:r>
          </w:p>
        </w:tc>
        <w:tc>
          <w:tcPr>
            <w:tcW w:w="300" w:type="pct"/>
            <w:tcBorders>
              <w:top w:val="single" w:sz="6" w:space="0" w:color="BFBFBF"/>
              <w:left w:val="single" w:sz="6" w:space="0" w:color="BFBFBF"/>
              <w:bottom w:val="single" w:sz="6" w:space="0" w:color="BFBFBF"/>
              <w:right w:val="single" w:sz="6" w:space="0" w:color="BFBFBF"/>
            </w:tcBorders>
            <w:textDirection w:val="btLr"/>
            <w:vAlign w:val="center"/>
          </w:tcPr>
          <w:p w:rsidR="00C261F9" w:rsidRPr="00D91D6B" w:rsidRDefault="00F44979">
            <w:pPr>
              <w:ind w:right="120" w:firstLine="105"/>
              <w:jc w:val="center"/>
              <w:rPr>
                <w:rFonts w:eastAsia="Arial Unicode MS"/>
              </w:rPr>
            </w:pPr>
            <w:r w:rsidRPr="00D91D6B">
              <w:rPr>
                <w:rFonts w:eastAsia="Arial Unicode MS"/>
              </w:rPr>
              <w:t>3d Pl.</w:t>
            </w:r>
          </w:p>
        </w:tc>
        <w:tc>
          <w:tcPr>
            <w:tcW w:w="300" w:type="pct"/>
            <w:tcBorders>
              <w:top w:val="single" w:sz="6" w:space="0" w:color="BFBFBF"/>
              <w:left w:val="single" w:sz="6" w:space="0" w:color="BFBFBF"/>
              <w:bottom w:val="single" w:sz="6" w:space="0" w:color="BFBFBF"/>
              <w:right w:val="single" w:sz="6" w:space="0" w:color="BFBFBF"/>
            </w:tcBorders>
            <w:textDirection w:val="btLr"/>
            <w:vAlign w:val="center"/>
          </w:tcPr>
          <w:p w:rsidR="00C261F9" w:rsidRPr="00D91D6B" w:rsidRDefault="00F44979">
            <w:pPr>
              <w:ind w:right="120" w:firstLine="105"/>
              <w:jc w:val="center"/>
              <w:rPr>
                <w:rFonts w:eastAsia="Arial Unicode MS"/>
              </w:rPr>
            </w:pPr>
            <w:r w:rsidRPr="00D91D6B">
              <w:rPr>
                <w:rFonts w:eastAsia="Arial Unicode MS"/>
              </w:rPr>
              <w:t>Total</w:t>
            </w:r>
          </w:p>
        </w:tc>
        <w:tc>
          <w:tcPr>
            <w:tcW w:w="300" w:type="pct"/>
            <w:tcBorders>
              <w:top w:val="single" w:sz="6" w:space="0" w:color="BFBFBF"/>
              <w:left w:val="single" w:sz="6" w:space="0" w:color="BFBFBF"/>
              <w:bottom w:val="single" w:sz="6" w:space="0" w:color="BFBFBF"/>
              <w:right w:val="single" w:sz="6" w:space="0" w:color="BFBFBF"/>
            </w:tcBorders>
            <w:textDirection w:val="btLr"/>
            <w:vAlign w:val="center"/>
          </w:tcPr>
          <w:p w:rsidR="00C261F9" w:rsidRPr="00D91D6B" w:rsidRDefault="00F44979">
            <w:pPr>
              <w:ind w:right="120" w:firstLine="105"/>
              <w:jc w:val="center"/>
              <w:rPr>
                <w:rFonts w:eastAsia="Arial Unicode MS"/>
              </w:rPr>
            </w:pPr>
            <w:r w:rsidRPr="00D91D6B">
              <w:rPr>
                <w:rFonts w:eastAsia="Arial Unicode MS"/>
              </w:rPr>
              <w:t>2d Pers.</w:t>
            </w:r>
          </w:p>
        </w:tc>
        <w:tc>
          <w:tcPr>
            <w:tcW w:w="300" w:type="pct"/>
            <w:tcBorders>
              <w:top w:val="single" w:sz="6" w:space="0" w:color="BFBFBF"/>
              <w:left w:val="single" w:sz="6" w:space="0" w:color="BFBFBF"/>
              <w:bottom w:val="single" w:sz="6" w:space="0" w:color="BFBFBF"/>
              <w:right w:val="single" w:sz="6" w:space="0" w:color="BFBFBF"/>
            </w:tcBorders>
            <w:textDirection w:val="btLr"/>
            <w:vAlign w:val="center"/>
          </w:tcPr>
          <w:p w:rsidR="00C261F9" w:rsidRPr="00D91D6B" w:rsidRDefault="00F44979">
            <w:pPr>
              <w:ind w:right="120" w:firstLine="105"/>
              <w:jc w:val="center"/>
              <w:rPr>
                <w:rFonts w:eastAsia="Arial Unicode MS"/>
              </w:rPr>
            </w:pPr>
            <w:r w:rsidRPr="00D91D6B">
              <w:rPr>
                <w:rFonts w:eastAsia="Arial Unicode MS"/>
              </w:rPr>
              <w:t>3d Sing.</w:t>
            </w:r>
          </w:p>
        </w:tc>
        <w:tc>
          <w:tcPr>
            <w:tcW w:w="300" w:type="pct"/>
            <w:tcBorders>
              <w:top w:val="single" w:sz="6" w:space="0" w:color="BFBFBF"/>
              <w:left w:val="single" w:sz="6" w:space="0" w:color="BFBFBF"/>
              <w:bottom w:val="single" w:sz="6" w:space="0" w:color="BFBFBF"/>
              <w:right w:val="single" w:sz="6" w:space="0" w:color="BFBFBF"/>
            </w:tcBorders>
            <w:textDirection w:val="btLr"/>
            <w:vAlign w:val="center"/>
          </w:tcPr>
          <w:p w:rsidR="00C261F9" w:rsidRPr="00D91D6B" w:rsidRDefault="00F44979">
            <w:pPr>
              <w:ind w:right="120" w:firstLine="105"/>
              <w:jc w:val="center"/>
              <w:rPr>
                <w:rFonts w:eastAsia="Arial Unicode MS"/>
              </w:rPr>
            </w:pPr>
            <w:r w:rsidRPr="00D91D6B">
              <w:rPr>
                <w:rFonts w:eastAsia="Arial Unicode MS"/>
              </w:rPr>
              <w:t>3d Pl.</w:t>
            </w:r>
          </w:p>
        </w:tc>
        <w:tc>
          <w:tcPr>
            <w:tcW w:w="350" w:type="pct"/>
            <w:tcBorders>
              <w:top w:val="single" w:sz="6" w:space="0" w:color="BFBFBF"/>
              <w:left w:val="single" w:sz="6" w:space="0" w:color="BFBFBF"/>
              <w:bottom w:val="single" w:sz="6" w:space="0" w:color="BFBFBF"/>
              <w:right w:val="single" w:sz="6" w:space="0" w:color="BFBFBF"/>
            </w:tcBorders>
            <w:textDirection w:val="btLr"/>
            <w:vAlign w:val="center"/>
          </w:tcPr>
          <w:p w:rsidR="00C261F9" w:rsidRPr="00D91D6B" w:rsidRDefault="00F44979">
            <w:pPr>
              <w:ind w:right="120" w:firstLine="105"/>
              <w:jc w:val="center"/>
              <w:rPr>
                <w:rFonts w:eastAsia="Arial Unicode MS"/>
              </w:rPr>
            </w:pPr>
            <w:r w:rsidRPr="00D91D6B">
              <w:rPr>
                <w:rFonts w:eastAsia="Arial Unicode MS"/>
              </w:rPr>
              <w:t>Total</w:t>
            </w:r>
          </w:p>
        </w:tc>
        <w:tc>
          <w:tcPr>
            <w:tcW w:w="400" w:type="pct"/>
            <w:tcBorders>
              <w:top w:val="single" w:sz="6" w:space="0" w:color="BFBFBF"/>
              <w:left w:val="single" w:sz="6" w:space="0" w:color="BFBFBF"/>
              <w:bottom w:val="single" w:sz="6" w:space="0" w:color="BFBFBF"/>
              <w:right w:val="single" w:sz="6" w:space="0" w:color="BFBFBF"/>
            </w:tcBorders>
            <w:textDirection w:val="btLr"/>
            <w:vAlign w:val="center"/>
          </w:tcPr>
          <w:p w:rsidR="00C261F9" w:rsidRPr="00D91D6B" w:rsidRDefault="00F44979">
            <w:pPr>
              <w:ind w:right="120" w:firstLine="105"/>
              <w:jc w:val="center"/>
              <w:rPr>
                <w:rFonts w:eastAsia="Arial Unicode MS"/>
              </w:rPr>
            </w:pPr>
            <w:r w:rsidRPr="00D91D6B">
              <w:rPr>
                <w:rFonts w:eastAsia="Arial Unicode MS"/>
              </w:rPr>
              <w:t>2d Pers.</w:t>
            </w:r>
          </w:p>
        </w:tc>
        <w:tc>
          <w:tcPr>
            <w:tcW w:w="250" w:type="pct"/>
            <w:tcBorders>
              <w:top w:val="single" w:sz="6" w:space="0" w:color="BFBFBF"/>
              <w:left w:val="single" w:sz="6" w:space="0" w:color="BFBFBF"/>
              <w:bottom w:val="single" w:sz="6" w:space="0" w:color="BFBFBF"/>
              <w:right w:val="single" w:sz="6" w:space="0" w:color="BFBFBF"/>
            </w:tcBorders>
            <w:textDirection w:val="btLr"/>
            <w:vAlign w:val="center"/>
          </w:tcPr>
          <w:p w:rsidR="00C261F9" w:rsidRPr="00D91D6B" w:rsidRDefault="00F44979">
            <w:pPr>
              <w:ind w:right="120" w:firstLine="105"/>
              <w:jc w:val="center"/>
              <w:rPr>
                <w:rFonts w:eastAsia="Arial Unicode MS"/>
              </w:rPr>
            </w:pPr>
            <w:r w:rsidRPr="00D91D6B">
              <w:rPr>
                <w:rFonts w:eastAsia="Arial Unicode MS"/>
              </w:rPr>
              <w:t>3d Sing.</w:t>
            </w:r>
          </w:p>
        </w:tc>
        <w:tc>
          <w:tcPr>
            <w:tcW w:w="300" w:type="pct"/>
            <w:tcBorders>
              <w:top w:val="single" w:sz="6" w:space="0" w:color="BFBFBF"/>
              <w:left w:val="single" w:sz="6" w:space="0" w:color="BFBFBF"/>
              <w:bottom w:val="single" w:sz="6" w:space="0" w:color="BFBFBF"/>
              <w:right w:val="single" w:sz="6" w:space="0" w:color="BFBFBF"/>
            </w:tcBorders>
            <w:textDirection w:val="btLr"/>
            <w:vAlign w:val="center"/>
          </w:tcPr>
          <w:p w:rsidR="00C261F9" w:rsidRPr="00D91D6B" w:rsidRDefault="00F44979">
            <w:pPr>
              <w:ind w:right="120" w:firstLine="105"/>
              <w:jc w:val="center"/>
              <w:rPr>
                <w:rFonts w:eastAsia="Arial Unicode MS"/>
              </w:rPr>
            </w:pPr>
            <w:r w:rsidRPr="00D91D6B">
              <w:rPr>
                <w:rFonts w:eastAsia="Arial Unicode MS"/>
              </w:rPr>
              <w:t>3d Pl.</w:t>
            </w:r>
          </w:p>
        </w:tc>
        <w:tc>
          <w:tcPr>
            <w:tcW w:w="300" w:type="pct"/>
            <w:tcBorders>
              <w:top w:val="single" w:sz="6" w:space="0" w:color="BFBFBF"/>
              <w:left w:val="single" w:sz="6" w:space="0" w:color="BFBFBF"/>
              <w:bottom w:val="single" w:sz="6" w:space="0" w:color="BFBFBF"/>
              <w:right w:val="single" w:sz="6" w:space="0" w:color="BFBFBF"/>
            </w:tcBorders>
            <w:textDirection w:val="btLr"/>
            <w:vAlign w:val="center"/>
          </w:tcPr>
          <w:p w:rsidR="00C261F9" w:rsidRPr="00D91D6B" w:rsidRDefault="00F44979">
            <w:pPr>
              <w:ind w:right="120" w:firstLine="105"/>
              <w:jc w:val="center"/>
              <w:rPr>
                <w:rFonts w:eastAsia="Arial Unicode MS"/>
              </w:rPr>
            </w:pPr>
            <w:r w:rsidRPr="00D91D6B">
              <w:rPr>
                <w:rFonts w:eastAsia="Arial Unicode MS"/>
              </w:rPr>
              <w:t>Total</w:t>
            </w:r>
          </w:p>
        </w:tc>
        <w:tc>
          <w:tcPr>
            <w:tcW w:w="400" w:type="pct"/>
            <w:vMerge/>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r>
      <w:tr w:rsidR="00C261F9" w:rsidRPr="00D91D6B">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Mk.</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74</w:t>
            </w: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6</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81</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58</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6</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64</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4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146</w:t>
            </w:r>
          </w:p>
        </w:tc>
      </w:tr>
      <w:tr w:rsidR="00C261F9" w:rsidRPr="00D91D6B">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Mt.</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110</w:t>
            </w: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11</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122</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142</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21</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163</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285</w:t>
            </w:r>
          </w:p>
        </w:tc>
      </w:tr>
      <w:tr w:rsidR="00C261F9" w:rsidRPr="00D91D6B">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Lu.</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118</w:t>
            </w: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6</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4</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128</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141</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12</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154</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4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283</w:t>
            </w:r>
          </w:p>
        </w:tc>
      </w:tr>
      <w:tr w:rsidR="00C261F9" w:rsidRPr="00D91D6B">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302</w:t>
            </w:r>
          </w:p>
        </w:tc>
        <w:tc>
          <w:tcPr>
            <w:tcW w:w="2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23</w:t>
            </w:r>
          </w:p>
        </w:tc>
        <w:tc>
          <w:tcPr>
            <w:tcW w:w="3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6</w:t>
            </w:r>
          </w:p>
        </w:tc>
        <w:tc>
          <w:tcPr>
            <w:tcW w:w="3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331</w:t>
            </w:r>
          </w:p>
        </w:tc>
        <w:tc>
          <w:tcPr>
            <w:tcW w:w="3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341</w:t>
            </w:r>
          </w:p>
        </w:tc>
        <w:tc>
          <w:tcPr>
            <w:tcW w:w="3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39</w:t>
            </w:r>
          </w:p>
        </w:tc>
        <w:tc>
          <w:tcPr>
            <w:tcW w:w="3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w:t>
            </w:r>
          </w:p>
        </w:tc>
        <w:tc>
          <w:tcPr>
            <w:tcW w:w="3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381</w:t>
            </w:r>
          </w:p>
        </w:tc>
        <w:tc>
          <w:tcPr>
            <w:tcW w:w="4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w:t>
            </w:r>
          </w:p>
        </w:tc>
        <w:tc>
          <w:tcPr>
            <w:tcW w:w="2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w:t>
            </w:r>
          </w:p>
        </w:tc>
        <w:tc>
          <w:tcPr>
            <w:tcW w:w="3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w:t>
            </w:r>
          </w:p>
        </w:tc>
        <w:tc>
          <w:tcPr>
            <w:tcW w:w="3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2</w:t>
            </w:r>
          </w:p>
        </w:tc>
        <w:tc>
          <w:tcPr>
            <w:tcW w:w="4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714</w:t>
            </w:r>
          </w:p>
        </w:tc>
      </w:tr>
      <w:tr w:rsidR="00C261F9" w:rsidRPr="00D91D6B">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Ac.</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31</w:t>
            </w: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7</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2</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40</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78</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3</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2</w:t>
            </w: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83</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4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124</w:t>
            </w:r>
          </w:p>
        </w:tc>
      </w:tr>
      <w:tr w:rsidR="00C261F9" w:rsidRPr="00D91D6B">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Jo. and Epp. 1, 2, 3</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61</w:t>
            </w: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8</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69</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76</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77</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146</w:t>
            </w:r>
          </w:p>
        </w:tc>
      </w:tr>
      <w:tr w:rsidR="00C261F9" w:rsidRPr="00D91D6B">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Rev.</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26</w:t>
            </w: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27</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46</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15</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61</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88</w:t>
            </w:r>
          </w:p>
        </w:tc>
      </w:tr>
      <w:tr w:rsidR="00C261F9" w:rsidRPr="00D91D6B">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Heb.</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22</w:t>
            </w: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23</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5</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Q 1</w:t>
            </w: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6</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29</w:t>
            </w:r>
          </w:p>
        </w:tc>
      </w:tr>
      <w:tr w:rsidR="00C261F9" w:rsidRPr="00D91D6B">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Jas. and 1, 2 Pet.-Ju.</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30</w:t>
            </w: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15</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46</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44</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8</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53</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99</w:t>
            </w:r>
          </w:p>
        </w:tc>
      </w:tr>
      <w:tr w:rsidR="00C261F9" w:rsidRPr="00D91D6B">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Paul</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235</w:t>
            </w: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73</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15</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323</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89</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7</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3</w:t>
            </w: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99</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422</w:t>
            </w:r>
          </w:p>
        </w:tc>
      </w:tr>
      <w:tr w:rsidR="00C261F9" w:rsidRPr="00D91D6B">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405</w:t>
            </w: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105</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18</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528</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338</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34</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7</w:t>
            </w: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379</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4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908</w:t>
            </w:r>
          </w:p>
        </w:tc>
      </w:tr>
      <w:tr w:rsidR="00C261F9" w:rsidRPr="00D91D6B">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Total</w:t>
            </w:r>
          </w:p>
        </w:tc>
        <w:tc>
          <w:tcPr>
            <w:tcW w:w="3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707</w:t>
            </w:r>
          </w:p>
        </w:tc>
        <w:tc>
          <w:tcPr>
            <w:tcW w:w="2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128</w:t>
            </w:r>
          </w:p>
        </w:tc>
        <w:tc>
          <w:tcPr>
            <w:tcW w:w="3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24</w:t>
            </w:r>
          </w:p>
        </w:tc>
        <w:tc>
          <w:tcPr>
            <w:tcW w:w="3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859</w:t>
            </w:r>
          </w:p>
        </w:tc>
        <w:tc>
          <w:tcPr>
            <w:tcW w:w="3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679</w:t>
            </w:r>
          </w:p>
        </w:tc>
        <w:tc>
          <w:tcPr>
            <w:tcW w:w="3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73</w:t>
            </w:r>
          </w:p>
        </w:tc>
        <w:tc>
          <w:tcPr>
            <w:tcW w:w="3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8</w:t>
            </w:r>
          </w:p>
        </w:tc>
        <w:tc>
          <w:tcPr>
            <w:tcW w:w="3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760</w:t>
            </w:r>
          </w:p>
        </w:tc>
        <w:tc>
          <w:tcPr>
            <w:tcW w:w="4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2</w:t>
            </w:r>
          </w:p>
        </w:tc>
        <w:tc>
          <w:tcPr>
            <w:tcW w:w="2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w:t>
            </w:r>
          </w:p>
        </w:tc>
        <w:tc>
          <w:tcPr>
            <w:tcW w:w="3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w:t>
            </w:r>
          </w:p>
        </w:tc>
        <w:tc>
          <w:tcPr>
            <w:tcW w:w="3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3</w:t>
            </w:r>
          </w:p>
        </w:tc>
        <w:tc>
          <w:tcPr>
            <w:tcW w:w="4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1622</w:t>
            </w:r>
          </w:p>
        </w:tc>
      </w:tr>
    </w:tbl>
    <w:p w:rsidR="00C261F9" w:rsidRPr="00D91D6B" w:rsidRDefault="00F44979">
      <w:pPr>
        <w:spacing w:after="90"/>
        <w:ind w:firstLine="105"/>
        <w:rPr>
          <w:rFonts w:eastAsia="Arial Unicode MS"/>
        </w:rPr>
      </w:pPr>
      <w:r w:rsidRPr="00D91D6B">
        <w:rPr>
          <w:rFonts w:eastAsia="Arial Unicode MS"/>
          <w:color w:val="000000"/>
        </w:rPr>
        <w:t>Lu.</w:t>
      </w:r>
      <w:r w:rsidRPr="00D91D6B">
        <w:rPr>
          <w:rFonts w:eastAsia="Arial Unicode MS"/>
          <w:color w:val="0000FF"/>
        </w:rPr>
        <w:t xml:space="preserve"> </w:t>
      </w:r>
      <w:r w:rsidRPr="00D91D6B">
        <w:rPr>
          <w:rFonts w:eastAsia="Arial Unicode MS"/>
          <w:color w:val="000000"/>
        </w:rPr>
        <w:t>9:3</w:t>
      </w:r>
      <w:r w:rsidRPr="00D91D6B">
        <w:rPr>
          <w:rFonts w:eastAsia="Arial Unicode MS"/>
        </w:rPr>
        <w:t xml:space="preserve">; </w:t>
      </w:r>
      <w:r w:rsidRPr="00D91D6B">
        <w:rPr>
          <w:rFonts w:eastAsia="Arial Unicode MS"/>
          <w:color w:val="000000"/>
        </w:rPr>
        <w:t>10:4</w:t>
      </w:r>
      <w:r w:rsidRPr="00D91D6B">
        <w:rPr>
          <w:rFonts w:eastAsia="Arial Unicode MS"/>
        </w:rPr>
        <w:t xml:space="preserve">; </w:t>
      </w:r>
      <w:r w:rsidRPr="00D91D6B">
        <w:rPr>
          <w:rFonts w:eastAsia="Arial Unicode MS"/>
          <w:color w:val="000000"/>
        </w:rPr>
        <w:t>14:12</w:t>
      </w:r>
      <w:r w:rsidRPr="00D91D6B">
        <w:rPr>
          <w:rFonts w:eastAsia="Arial Unicode MS"/>
        </w:rPr>
        <w:t xml:space="preserve"> are counted as one each.</w:t>
      </w:r>
    </w:p>
    <w:p w:rsidR="00C261F9" w:rsidRPr="00D91D6B" w:rsidRDefault="00C261F9">
      <w:pPr>
        <w:spacing w:after="90"/>
        <w:ind w:firstLine="105"/>
        <w:rPr>
          <w:rFonts w:eastAsia="Arial Unicode MS"/>
        </w:rPr>
      </w:pPr>
    </w:p>
    <w:p w:rsidR="00C261F9" w:rsidRPr="00D91D6B" w:rsidRDefault="00F44979">
      <w:pPr>
        <w:pStyle w:val="Heading2"/>
        <w:rPr>
          <w:rFonts w:eastAsia="Arial Unicode MS"/>
        </w:rPr>
      </w:pPr>
      <w:r w:rsidRPr="00D91D6B">
        <w:rPr>
          <w:rFonts w:ascii="Gentium" w:eastAsia="Arial Unicode MS" w:hAnsi="Gentium" w:cs="Gentium"/>
          <w:color w:val="800000"/>
          <w:sz w:val="24"/>
        </w:rPr>
        <w:t>&lt;link&gt;</w:t>
      </w:r>
      <w:r w:rsidRPr="00D91D6B">
        <w:rPr>
          <w:rFonts w:ascii="Gentium" w:eastAsia="Arial Unicode MS" w:hAnsi="Gentium" w:cs="Gentium"/>
          <w:color w:val="800000"/>
          <w:sz w:val="24"/>
        </w:rPr>
        <w:t>ἄ</w:t>
      </w:r>
      <w:r w:rsidRPr="00D91D6B">
        <w:rPr>
          <w:rFonts w:ascii="Gentium" w:eastAsia="Arial Unicode MS" w:hAnsi="Gentium" w:cs="Gentium"/>
          <w:color w:val="800000"/>
          <w:sz w:val="24"/>
        </w:rPr>
        <w:t>ν (</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άν) CONSTRUCTIONS IN N. T.&lt;/link&gt;</w:t>
      </w:r>
      <w:r w:rsidRPr="00D91D6B">
        <w:rPr>
          <w:rFonts w:ascii="Gentium" w:eastAsia="Arial Unicode MS" w:hAnsi="Gentium" w:cs="Gentium"/>
          <w:color w:val="800000"/>
          <w:sz w:val="24"/>
        </w:rPr>
        <w:t>ἄ</w:t>
      </w:r>
      <w:r w:rsidRPr="00D91D6B">
        <w:rPr>
          <w:rFonts w:ascii="Gentium" w:eastAsia="Arial Unicode MS" w:hAnsi="Gentium" w:cs="Gentium"/>
          <w:color w:val="800000"/>
          <w:sz w:val="24"/>
        </w:rPr>
        <w:t>ν</w:t>
      </w:r>
      <w:r w:rsidRPr="00D91D6B">
        <w:rPr>
          <w:rFonts w:eastAsia="Arial Unicode MS"/>
        </w:rPr>
        <w:t xml:space="preserve"> (</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άν</w:t>
      </w:r>
      <w:r w:rsidRPr="00D91D6B">
        <w:rPr>
          <w:rFonts w:eastAsia="Arial Unicode MS"/>
        </w:rPr>
        <w:t>) CONSTRUCTIONS IN N. T.</w:t>
      </w:r>
    </w:p>
    <w:p w:rsidR="00C261F9" w:rsidRPr="00D91D6B" w:rsidRDefault="00F44979">
      <w:pPr>
        <w:rPr>
          <w:rFonts w:eastAsia="Arial Unicode MS"/>
        </w:rPr>
      </w:pPr>
      <w:r w:rsidRPr="00D91D6B">
        <w:rPr>
          <w:rFonts w:eastAsia="Arial Unicode MS"/>
          <w:color w:val="008000"/>
        </w:rPr>
        <w:t>&lt;bkm&gt;p 1410&lt;/bkm&gt;[p 1410&gt;</w:t>
      </w:r>
    </w:p>
    <w:tbl>
      <w:tblPr>
        <w:tblW w:w="5000" w:type="pct"/>
        <w:tblInd w:w="-15" w:type="dxa"/>
        <w:tblLayout w:type="fixed"/>
        <w:tblCellMar>
          <w:left w:w="105" w:type="dxa"/>
          <w:right w:w="105" w:type="dxa"/>
        </w:tblCellMar>
        <w:tblLook w:val="0000" w:firstRow="0" w:lastRow="0" w:firstColumn="0" w:lastColumn="0" w:noHBand="0" w:noVBand="0"/>
      </w:tblPr>
      <w:tblGrid>
        <w:gridCol w:w="230"/>
        <w:gridCol w:w="230"/>
        <w:gridCol w:w="230"/>
        <w:gridCol w:w="230"/>
        <w:gridCol w:w="230"/>
        <w:gridCol w:w="230"/>
        <w:gridCol w:w="230"/>
        <w:gridCol w:w="230"/>
        <w:gridCol w:w="230"/>
        <w:gridCol w:w="230"/>
        <w:gridCol w:w="230"/>
        <w:gridCol w:w="230"/>
        <w:gridCol w:w="230"/>
        <w:gridCol w:w="230"/>
        <w:gridCol w:w="230"/>
        <w:gridCol w:w="230"/>
        <w:gridCol w:w="230"/>
        <w:gridCol w:w="230"/>
        <w:gridCol w:w="230"/>
        <w:gridCol w:w="230"/>
        <w:gridCol w:w="230"/>
        <w:gridCol w:w="230"/>
        <w:gridCol w:w="230"/>
        <w:gridCol w:w="230"/>
        <w:gridCol w:w="230"/>
        <w:gridCol w:w="230"/>
        <w:gridCol w:w="230"/>
        <w:gridCol w:w="266"/>
        <w:gridCol w:w="230"/>
        <w:gridCol w:w="230"/>
        <w:gridCol w:w="230"/>
        <w:gridCol w:w="230"/>
        <w:gridCol w:w="230"/>
        <w:gridCol w:w="230"/>
        <w:gridCol w:w="230"/>
        <w:gridCol w:w="230"/>
        <w:gridCol w:w="230"/>
        <w:gridCol w:w="230"/>
        <w:gridCol w:w="230"/>
        <w:gridCol w:w="230"/>
      </w:tblGrid>
      <w:tr w:rsidR="00C261F9" w:rsidRPr="00D91D6B">
        <w:tc>
          <w:tcPr>
            <w:tcW w:w="150" w:type="pct"/>
            <w:vMerge w:val="restart"/>
            <w:tcBorders>
              <w:top w:val="single" w:sz="6" w:space="0" w:color="BFBFBF"/>
              <w:left w:val="single" w:sz="6" w:space="0" w:color="BFBFBF"/>
              <w:bottom w:val="single" w:sz="6" w:space="0" w:color="BFBFBF"/>
              <w:right w:val="single" w:sz="6" w:space="0" w:color="BFBFBF"/>
            </w:tcBorders>
            <w:textDirection w:val="btLr"/>
            <w:vAlign w:val="center"/>
          </w:tcPr>
          <w:p w:rsidR="00C261F9" w:rsidRPr="00D91D6B" w:rsidRDefault="00F44979">
            <w:pPr>
              <w:spacing w:after="0"/>
              <w:ind w:left="120" w:right="120"/>
              <w:jc w:val="center"/>
              <w:rPr>
                <w:rFonts w:eastAsia="Arial Unicode MS"/>
              </w:rPr>
            </w:pPr>
            <w:r w:rsidRPr="00D91D6B">
              <w:rPr>
                <w:rFonts w:eastAsia="Arial Unicode MS"/>
              </w:rPr>
              <w:t>BOOK</w:t>
            </w:r>
          </w:p>
        </w:tc>
        <w:tc>
          <w:tcPr>
            <w:tcW w:w="3300" w:type="pct"/>
            <w:gridSpan w:val="27"/>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 xml:space="preserve">PROTASIS </w:t>
            </w:r>
            <w:r w:rsidRPr="00D91D6B">
              <w:rPr>
                <w:rFonts w:eastAsia="Arial Unicode MS"/>
              </w:rPr>
              <w:t>JOINED WITH RELATIVE OR CONJUNCTION</w:t>
            </w:r>
          </w:p>
        </w:tc>
        <w:tc>
          <w:tcPr>
            <w:tcW w:w="550" w:type="pct"/>
            <w:gridSpan w:val="5"/>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APODOSIS</w:t>
            </w:r>
          </w:p>
        </w:tc>
        <w:tc>
          <w:tcPr>
            <w:tcW w:w="500" w:type="pct"/>
            <w:gridSpan w:val="4"/>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OPTATIVE</w:t>
            </w:r>
          </w:p>
        </w:tc>
        <w:tc>
          <w:tcPr>
            <w:tcW w:w="2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WITHOUT VERB</w:t>
            </w:r>
          </w:p>
        </w:tc>
        <w:tc>
          <w:tcPr>
            <w:tcW w:w="100" w:type="pct"/>
            <w:vMerge w:val="restart"/>
            <w:tcBorders>
              <w:top w:val="single" w:sz="6" w:space="0" w:color="BFBFBF"/>
              <w:left w:val="single" w:sz="6" w:space="0" w:color="BFBFBF"/>
              <w:bottom w:val="single" w:sz="6" w:space="0" w:color="BFBFBF"/>
              <w:right w:val="single" w:sz="6" w:space="0" w:color="BFBFBF"/>
            </w:tcBorders>
            <w:shd w:val="clear" w:color="auto" w:fill="F2F2F2"/>
            <w:textDirection w:val="btLr"/>
            <w:vAlign w:val="center"/>
          </w:tcPr>
          <w:p w:rsidR="00C261F9" w:rsidRPr="00D91D6B" w:rsidRDefault="00F44979">
            <w:pPr>
              <w:spacing w:after="0"/>
              <w:ind w:left="120" w:right="120"/>
              <w:jc w:val="center"/>
              <w:rPr>
                <w:rFonts w:eastAsia="Arial Unicode MS"/>
              </w:rPr>
            </w:pPr>
            <w:r w:rsidRPr="00D91D6B">
              <w:rPr>
                <w:rFonts w:eastAsia="Arial Unicode MS"/>
              </w:rPr>
              <w:t>GRAND TOTAL</w:t>
            </w:r>
          </w:p>
        </w:tc>
      </w:tr>
      <w:tr w:rsidR="00C261F9" w:rsidRPr="00D91D6B">
        <w:trPr>
          <w:cantSplit/>
          <w:trHeight w:val="1260"/>
        </w:trPr>
        <w:tc>
          <w:tcPr>
            <w:tcW w:w="150" w:type="pct"/>
            <w:vMerge/>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350" w:type="pct"/>
            <w:gridSpan w:val="3"/>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ὃ</w:t>
            </w:r>
            <w:r w:rsidRPr="00D91D6B">
              <w:rPr>
                <w:rFonts w:ascii="Gentium" w:eastAsia="Arial Unicode MS" w:hAnsi="Gentium" w:cs="Gentium"/>
                <w:color w:val="800000"/>
                <w:sz w:val="24"/>
              </w:rPr>
              <w:t>ς</w:t>
            </w:r>
            <w:r w:rsidRPr="00D91D6B">
              <w:rPr>
                <w:rFonts w:eastAsia="Arial Unicode MS"/>
              </w:rPr>
              <w:t xml:space="preserve"> (</w:t>
            </w:r>
            <w:r w:rsidRPr="00D91D6B">
              <w:rPr>
                <w:rFonts w:ascii="Gentium" w:eastAsia="Arial Unicode MS" w:hAnsi="Gentium" w:cs="Gentium"/>
                <w:color w:val="800000"/>
                <w:sz w:val="24"/>
              </w:rPr>
              <w:t>ὲ</w:t>
            </w:r>
            <w:r w:rsidRPr="00D91D6B">
              <w:rPr>
                <w:rFonts w:eastAsia="Arial Unicode MS"/>
              </w:rPr>
              <w:t>)</w:t>
            </w:r>
            <w:r w:rsidRPr="00D91D6B">
              <w:rPr>
                <w:rFonts w:ascii="Gentium" w:eastAsia="Arial Unicode MS" w:hAnsi="Gentium" w:cs="Gentium"/>
                <w:color w:val="800000"/>
                <w:sz w:val="24"/>
              </w:rPr>
              <w:t>ἄ</w:t>
            </w:r>
            <w:r w:rsidRPr="00D91D6B">
              <w:rPr>
                <w:rFonts w:ascii="Gentium" w:eastAsia="Arial Unicode MS" w:hAnsi="Gentium" w:cs="Gentium"/>
                <w:color w:val="800000"/>
                <w:sz w:val="24"/>
              </w:rPr>
              <w:t>ν</w:t>
            </w:r>
          </w:p>
        </w:tc>
        <w:tc>
          <w:tcPr>
            <w:tcW w:w="100" w:type="pct"/>
            <w:vMerge w:val="restart"/>
            <w:tcBorders>
              <w:top w:val="single" w:sz="6" w:space="0" w:color="BFBFBF"/>
              <w:left w:val="single" w:sz="6" w:space="0" w:color="BFBFBF"/>
              <w:bottom w:val="single" w:sz="6" w:space="0" w:color="BFBFBF"/>
              <w:right w:val="single" w:sz="6" w:space="0" w:color="BFBFBF"/>
            </w:tcBorders>
            <w:shd w:val="clear" w:color="auto" w:fill="F2F2F2"/>
            <w:textDirection w:val="btLr"/>
            <w:vAlign w:val="center"/>
          </w:tcPr>
          <w:p w:rsidR="00C261F9" w:rsidRPr="00D91D6B" w:rsidRDefault="00F44979">
            <w:pPr>
              <w:spacing w:after="0"/>
              <w:ind w:left="120" w:right="120"/>
              <w:jc w:val="center"/>
              <w:rPr>
                <w:rFonts w:eastAsia="Arial Unicode MS"/>
              </w:rPr>
            </w:pPr>
            <w:r w:rsidRPr="00D91D6B">
              <w:rPr>
                <w:rFonts w:eastAsia="Arial Unicode MS"/>
              </w:rPr>
              <w:t>TOTAL</w:t>
            </w:r>
          </w:p>
        </w:tc>
        <w:tc>
          <w:tcPr>
            <w:tcW w:w="20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ὄ</w:t>
            </w:r>
            <w:r w:rsidRPr="00D91D6B">
              <w:rPr>
                <w:rFonts w:ascii="Gentium" w:eastAsia="Arial Unicode MS" w:hAnsi="Gentium" w:cs="Gentium"/>
                <w:color w:val="800000"/>
                <w:sz w:val="24"/>
              </w:rPr>
              <w:t>στις</w:t>
            </w:r>
            <w:r w:rsidRPr="00D91D6B">
              <w:rPr>
                <w:rFonts w:eastAsia="Arial Unicode MS"/>
              </w:rPr>
              <w:t xml:space="preserve"> </w:t>
            </w:r>
            <w:r w:rsidRPr="00D91D6B">
              <w:rPr>
                <w:rFonts w:ascii="Gentium" w:eastAsia="Arial Unicode MS" w:hAnsi="Gentium" w:cs="Gentium"/>
                <w:color w:val="800000"/>
                <w:sz w:val="24"/>
              </w:rPr>
              <w:t>ἄ</w:t>
            </w:r>
            <w:r w:rsidRPr="00D91D6B">
              <w:rPr>
                <w:rFonts w:ascii="Gentium" w:eastAsia="Arial Unicode MS" w:hAnsi="Gentium" w:cs="Gentium"/>
                <w:color w:val="800000"/>
                <w:sz w:val="24"/>
              </w:rPr>
              <w:t>ν</w:t>
            </w:r>
          </w:p>
        </w:tc>
        <w:tc>
          <w:tcPr>
            <w:tcW w:w="350" w:type="pct"/>
            <w:gridSpan w:val="3"/>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rPr>
                <w:rFonts w:eastAsia="Arial Unicode MS"/>
              </w:rPr>
            </w:pPr>
            <w:r w:rsidRPr="00D91D6B">
              <w:rPr>
                <w:rFonts w:ascii="Gentium" w:eastAsia="Arial Unicode MS" w:hAnsi="Gentium" w:cs="Gentium"/>
                <w:color w:val="800000"/>
                <w:sz w:val="24"/>
              </w:rPr>
              <w:t>ὅ</w:t>
            </w:r>
            <w:r w:rsidRPr="00D91D6B">
              <w:rPr>
                <w:rFonts w:ascii="Gentium" w:eastAsia="Arial Unicode MS" w:hAnsi="Gentium" w:cs="Gentium"/>
                <w:color w:val="800000"/>
                <w:sz w:val="24"/>
              </w:rPr>
              <w:t>σος</w:t>
            </w:r>
            <w:r w:rsidRPr="00D91D6B">
              <w:rPr>
                <w:rFonts w:eastAsia="Arial Unicode MS"/>
              </w:rPr>
              <w:t xml:space="preserve"> </w:t>
            </w:r>
            <w:r w:rsidRPr="00D91D6B">
              <w:rPr>
                <w:rFonts w:ascii="Gentium" w:eastAsia="Arial Unicode MS" w:hAnsi="Gentium" w:cs="Gentium"/>
                <w:color w:val="800000"/>
                <w:sz w:val="24"/>
              </w:rPr>
              <w:t>ἄ</w:t>
            </w:r>
            <w:r w:rsidRPr="00D91D6B">
              <w:rPr>
                <w:rFonts w:ascii="Gentium" w:eastAsia="Arial Unicode MS" w:hAnsi="Gentium" w:cs="Gentium"/>
                <w:color w:val="800000"/>
                <w:sz w:val="24"/>
              </w:rPr>
              <w:t>ν</w:t>
            </w: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κα</w:t>
            </w:r>
            <w:r w:rsidRPr="00D91D6B">
              <w:rPr>
                <w:rFonts w:ascii="Times New Roman" w:eastAsia="Arial Unicode MS" w:hAnsi="Times New Roman" w:cs="Times New Roman"/>
              </w:rPr>
              <w:t>-</w:t>
            </w:r>
            <w:r w:rsidRPr="00D91D6B">
              <w:rPr>
                <w:rFonts w:ascii="Gentium" w:eastAsia="Arial Unicode MS" w:hAnsi="Gentium" w:cs="Gentium"/>
                <w:color w:val="800000"/>
                <w:sz w:val="24"/>
              </w:rPr>
              <w:t>θότι</w:t>
            </w:r>
            <w:r w:rsidRPr="00D91D6B">
              <w:rPr>
                <w:rFonts w:eastAsia="Arial Unicode MS"/>
              </w:rPr>
              <w:t xml:space="preserve"> </w:t>
            </w:r>
            <w:r w:rsidRPr="00D91D6B">
              <w:rPr>
                <w:rFonts w:ascii="Gentium" w:eastAsia="Arial Unicode MS" w:hAnsi="Gentium" w:cs="Gentium"/>
                <w:color w:val="800000"/>
                <w:sz w:val="24"/>
              </w:rPr>
              <w:t>ἄ</w:t>
            </w:r>
            <w:r w:rsidRPr="00D91D6B">
              <w:rPr>
                <w:rFonts w:ascii="Gentium" w:eastAsia="Arial Unicode MS" w:hAnsi="Gentium" w:cs="Gentium"/>
                <w:color w:val="800000"/>
                <w:sz w:val="24"/>
              </w:rPr>
              <w:t>ν</w:t>
            </w:r>
          </w:p>
        </w:tc>
        <w:tc>
          <w:tcPr>
            <w:tcW w:w="350" w:type="pct"/>
            <w:gridSpan w:val="3"/>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ὅ</w:t>
            </w:r>
            <w:r w:rsidRPr="00D91D6B">
              <w:rPr>
                <w:rFonts w:ascii="Gentium" w:eastAsia="Arial Unicode MS" w:hAnsi="Gentium" w:cs="Gentium"/>
                <w:color w:val="800000"/>
                <w:sz w:val="24"/>
              </w:rPr>
              <w:t>που</w:t>
            </w:r>
            <w:r w:rsidRPr="00D91D6B">
              <w:rPr>
                <w:rFonts w:eastAsia="Arial Unicode MS"/>
              </w:rPr>
              <w:t xml:space="preserve"> (</w:t>
            </w:r>
            <w:r w:rsidRPr="00D91D6B">
              <w:rPr>
                <w:rFonts w:ascii="Gentium" w:eastAsia="Arial Unicode MS" w:hAnsi="Gentium" w:cs="Gentium"/>
                <w:color w:val="800000"/>
                <w:sz w:val="24"/>
              </w:rPr>
              <w:t>ἐ</w:t>
            </w:r>
            <w:r w:rsidRPr="00D91D6B">
              <w:rPr>
                <w:rFonts w:eastAsia="Arial Unicode MS"/>
              </w:rPr>
              <w:t>)</w:t>
            </w:r>
            <w:r w:rsidRPr="00D91D6B">
              <w:rPr>
                <w:rFonts w:ascii="Gentium" w:eastAsia="Arial Unicode MS" w:hAnsi="Gentium" w:cs="Gentium"/>
                <w:color w:val="800000"/>
                <w:sz w:val="24"/>
              </w:rPr>
              <w:t>ἄ</w:t>
            </w:r>
            <w:r w:rsidRPr="00D91D6B">
              <w:rPr>
                <w:rFonts w:ascii="Gentium" w:eastAsia="Arial Unicode MS" w:hAnsi="Gentium" w:cs="Gentium"/>
                <w:color w:val="800000"/>
                <w:sz w:val="24"/>
              </w:rPr>
              <w:t>ν</w:t>
            </w: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ο</w:t>
            </w:r>
            <w:r w:rsidRPr="00D91D6B">
              <w:rPr>
                <w:rFonts w:ascii="Gentium" w:eastAsia="Arial Unicode MS" w:hAnsi="Gentium" w:cs="Gentium"/>
                <w:color w:val="800000"/>
                <w:sz w:val="24"/>
              </w:rPr>
              <w:t>ὖ</w:t>
            </w:r>
            <w:r w:rsidRPr="00D91D6B">
              <w:rPr>
                <w:rFonts w:eastAsia="Arial Unicode MS"/>
              </w:rPr>
              <w:t xml:space="preserve"> </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άν</w:t>
            </w: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ἕ</w:t>
            </w:r>
            <w:r w:rsidRPr="00D91D6B">
              <w:rPr>
                <w:rFonts w:ascii="Gentium" w:eastAsia="Arial Unicode MS" w:hAnsi="Gentium" w:cs="Gentium"/>
                <w:color w:val="800000"/>
                <w:sz w:val="24"/>
              </w:rPr>
              <w:t>ως</w:t>
            </w:r>
            <w:r w:rsidRPr="00D91D6B">
              <w:rPr>
                <w:rFonts w:eastAsia="Arial Unicode MS"/>
              </w:rPr>
              <w:t xml:space="preserve"> </w:t>
            </w:r>
            <w:r w:rsidRPr="00D91D6B">
              <w:rPr>
                <w:rFonts w:ascii="Gentium" w:eastAsia="Arial Unicode MS" w:hAnsi="Gentium" w:cs="Gentium"/>
                <w:color w:val="800000"/>
                <w:sz w:val="24"/>
              </w:rPr>
              <w:t>ἄ</w:t>
            </w:r>
            <w:r w:rsidRPr="00D91D6B">
              <w:rPr>
                <w:rFonts w:ascii="Gentium" w:eastAsia="Arial Unicode MS" w:hAnsi="Gentium" w:cs="Gentium"/>
                <w:color w:val="800000"/>
                <w:sz w:val="24"/>
              </w:rPr>
              <w:t>ν</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ἄ</w:t>
            </w:r>
            <w:r w:rsidRPr="00D91D6B">
              <w:rPr>
                <w:rFonts w:ascii="Gentium" w:eastAsia="Arial Unicode MS" w:hAnsi="Gentium" w:cs="Gentium"/>
                <w:color w:val="800000"/>
                <w:sz w:val="24"/>
              </w:rPr>
              <w:t>χρις</w:t>
            </w:r>
            <w:r w:rsidRPr="00D91D6B">
              <w:rPr>
                <w:rFonts w:eastAsia="Arial Unicode MS"/>
              </w:rPr>
              <w:t xml:space="preserve"> </w:t>
            </w:r>
            <w:r w:rsidRPr="00D91D6B">
              <w:rPr>
                <w:rFonts w:ascii="Gentium" w:eastAsia="Arial Unicode MS" w:hAnsi="Gentium" w:cs="Gentium"/>
                <w:color w:val="800000"/>
                <w:sz w:val="24"/>
              </w:rPr>
              <w:t>ἄ</w:t>
            </w:r>
            <w:r w:rsidRPr="00D91D6B">
              <w:rPr>
                <w:rFonts w:ascii="Gentium" w:eastAsia="Arial Unicode MS" w:hAnsi="Gentium" w:cs="Gentium"/>
                <w:color w:val="800000"/>
                <w:sz w:val="24"/>
              </w:rPr>
              <w:t>ν</w:t>
            </w:r>
          </w:p>
        </w:tc>
        <w:tc>
          <w:tcPr>
            <w:tcW w:w="20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ὁ</w:t>
            </w:r>
            <w:r w:rsidRPr="00D91D6B">
              <w:rPr>
                <w:rFonts w:ascii="Gentium" w:eastAsia="Arial Unicode MS" w:hAnsi="Gentium" w:cs="Gentium"/>
                <w:color w:val="800000"/>
                <w:sz w:val="24"/>
              </w:rPr>
              <w:t>σάκις</w:t>
            </w:r>
            <w:r w:rsidRPr="00D91D6B">
              <w:rPr>
                <w:rFonts w:eastAsia="Arial Unicode MS"/>
              </w:rPr>
              <w:t xml:space="preserve"> </w:t>
            </w:r>
            <w:r w:rsidRPr="00D91D6B">
              <w:rPr>
                <w:rFonts w:ascii="Gentium" w:eastAsia="Arial Unicode MS" w:hAnsi="Gentium" w:cs="Gentium"/>
                <w:color w:val="800000"/>
                <w:sz w:val="24"/>
              </w:rPr>
              <w:t>ἄ</w:t>
            </w:r>
            <w:r w:rsidRPr="00D91D6B">
              <w:rPr>
                <w:rFonts w:ascii="Gentium" w:eastAsia="Arial Unicode MS" w:hAnsi="Gentium" w:cs="Gentium"/>
                <w:color w:val="800000"/>
                <w:sz w:val="24"/>
              </w:rPr>
              <w:t>ν</w:t>
            </w:r>
          </w:p>
        </w:tc>
        <w:tc>
          <w:tcPr>
            <w:tcW w:w="20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ἡ</w:t>
            </w:r>
            <w:r w:rsidRPr="00D91D6B">
              <w:rPr>
                <w:rFonts w:ascii="Gentium" w:eastAsia="Arial Unicode MS" w:hAnsi="Gentium" w:cs="Gentium"/>
                <w:color w:val="800000"/>
                <w:sz w:val="24"/>
              </w:rPr>
              <w:t>νίκα</w:t>
            </w:r>
            <w:r w:rsidRPr="00D91D6B">
              <w:rPr>
                <w:rFonts w:eastAsia="Arial Unicode MS"/>
              </w:rPr>
              <w:t xml:space="preserve"> </w:t>
            </w:r>
            <w:r w:rsidRPr="00D91D6B">
              <w:rPr>
                <w:rFonts w:ascii="Gentium" w:eastAsia="Arial Unicode MS" w:hAnsi="Gentium" w:cs="Gentium"/>
                <w:color w:val="800000"/>
                <w:sz w:val="24"/>
              </w:rPr>
              <w:t>ἄ</w:t>
            </w:r>
            <w:r w:rsidRPr="00D91D6B">
              <w:rPr>
                <w:rFonts w:ascii="Gentium" w:eastAsia="Arial Unicode MS" w:hAnsi="Gentium" w:cs="Gentium"/>
                <w:color w:val="800000"/>
                <w:sz w:val="24"/>
              </w:rPr>
              <w:t>ν</w:t>
            </w:r>
          </w:p>
        </w:tc>
        <w:tc>
          <w:tcPr>
            <w:tcW w:w="350" w:type="pct"/>
            <w:gridSpan w:val="3"/>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ὠ</w:t>
            </w:r>
            <w:r w:rsidRPr="00D91D6B">
              <w:rPr>
                <w:rFonts w:ascii="Gentium" w:eastAsia="Arial Unicode MS" w:hAnsi="Gentium" w:cs="Gentium"/>
                <w:color w:val="800000"/>
                <w:sz w:val="24"/>
              </w:rPr>
              <w:t>ς</w:t>
            </w:r>
            <w:r w:rsidRPr="00D91D6B">
              <w:rPr>
                <w:rFonts w:eastAsia="Arial Unicode MS"/>
              </w:rPr>
              <w:t xml:space="preserve"> </w:t>
            </w:r>
            <w:r w:rsidRPr="00D91D6B">
              <w:rPr>
                <w:rFonts w:ascii="Gentium" w:eastAsia="Arial Unicode MS" w:hAnsi="Gentium" w:cs="Gentium"/>
                <w:color w:val="800000"/>
                <w:sz w:val="24"/>
              </w:rPr>
              <w:t>ἄ</w:t>
            </w:r>
            <w:r w:rsidRPr="00D91D6B">
              <w:rPr>
                <w:rFonts w:ascii="Gentium" w:eastAsia="Arial Unicode MS" w:hAnsi="Gentium" w:cs="Gentium"/>
                <w:color w:val="800000"/>
                <w:sz w:val="24"/>
              </w:rPr>
              <w:t>ν</w:t>
            </w: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πρ</w:t>
            </w:r>
            <w:r w:rsidRPr="00D91D6B">
              <w:rPr>
                <w:rFonts w:ascii="Gentium" w:eastAsia="Arial Unicode MS" w:hAnsi="Gentium" w:cs="Gentium"/>
                <w:color w:val="800000"/>
                <w:sz w:val="24"/>
              </w:rPr>
              <w:t>ὶ</w:t>
            </w:r>
            <w:r w:rsidRPr="00D91D6B">
              <w:rPr>
                <w:rFonts w:ascii="Gentium" w:eastAsia="Arial Unicode MS" w:hAnsi="Gentium" w:cs="Gentium"/>
                <w:color w:val="800000"/>
                <w:sz w:val="24"/>
              </w:rPr>
              <w:t>ν</w:t>
            </w:r>
            <w:r w:rsidRPr="00D91D6B">
              <w:rPr>
                <w:rFonts w:eastAsia="Arial Unicode MS"/>
              </w:rPr>
              <w:t xml:space="preserve"> </w:t>
            </w:r>
            <w:r w:rsidRPr="00D91D6B">
              <w:rPr>
                <w:rFonts w:ascii="Gentium" w:eastAsia="Arial Unicode MS" w:hAnsi="Gentium" w:cs="Gentium"/>
                <w:color w:val="800000"/>
                <w:sz w:val="24"/>
              </w:rPr>
              <w:t>ἣ</w:t>
            </w:r>
            <w:r w:rsidRPr="00D91D6B">
              <w:rPr>
                <w:rFonts w:eastAsia="Arial Unicode MS"/>
              </w:rPr>
              <w:t xml:space="preserve"> </w:t>
            </w:r>
            <w:r w:rsidRPr="00D91D6B">
              <w:rPr>
                <w:rFonts w:ascii="Gentium" w:eastAsia="Arial Unicode MS" w:hAnsi="Gentium" w:cs="Gentium"/>
                <w:color w:val="800000"/>
                <w:sz w:val="24"/>
              </w:rPr>
              <w:t>ἄ</w:t>
            </w:r>
            <w:r w:rsidRPr="00D91D6B">
              <w:rPr>
                <w:rFonts w:ascii="Gentium" w:eastAsia="Arial Unicode MS" w:hAnsi="Gentium" w:cs="Gentium"/>
                <w:color w:val="800000"/>
                <w:sz w:val="24"/>
              </w:rPr>
              <w:t>ν</w:t>
            </w:r>
          </w:p>
        </w:tc>
        <w:tc>
          <w:tcPr>
            <w:tcW w:w="2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ὅ</w:t>
            </w:r>
            <w:r w:rsidRPr="00D91D6B">
              <w:rPr>
                <w:rFonts w:ascii="Gentium" w:eastAsia="Arial Unicode MS" w:hAnsi="Gentium" w:cs="Gentium"/>
                <w:color w:val="800000"/>
                <w:sz w:val="24"/>
              </w:rPr>
              <w:t>πως</w:t>
            </w:r>
            <w:r w:rsidRPr="00D91D6B">
              <w:rPr>
                <w:rFonts w:eastAsia="Arial Unicode MS"/>
              </w:rPr>
              <w:t xml:space="preserve"> </w:t>
            </w:r>
            <w:r w:rsidRPr="00D91D6B">
              <w:rPr>
                <w:rFonts w:ascii="Gentium" w:eastAsia="Arial Unicode MS" w:hAnsi="Gentium" w:cs="Gentium"/>
                <w:color w:val="800000"/>
                <w:sz w:val="24"/>
              </w:rPr>
              <w:t>ἄ</w:t>
            </w:r>
            <w:r w:rsidRPr="00D91D6B">
              <w:rPr>
                <w:rFonts w:ascii="Gentium" w:eastAsia="Arial Unicode MS" w:hAnsi="Gentium" w:cs="Gentium"/>
                <w:color w:val="800000"/>
                <w:sz w:val="24"/>
              </w:rPr>
              <w:t>ν</w:t>
            </w:r>
          </w:p>
        </w:tc>
        <w:tc>
          <w:tcPr>
            <w:tcW w:w="100" w:type="pct"/>
            <w:vMerge w:val="restart"/>
            <w:tcBorders>
              <w:top w:val="single" w:sz="6" w:space="0" w:color="BFBFBF"/>
              <w:left w:val="single" w:sz="6" w:space="0" w:color="BFBFBF"/>
              <w:bottom w:val="single" w:sz="6" w:space="0" w:color="BFBFBF"/>
              <w:right w:val="single" w:sz="6" w:space="0" w:color="BFBFBF"/>
            </w:tcBorders>
            <w:shd w:val="clear" w:color="auto" w:fill="F2F2F2"/>
            <w:textDirection w:val="btLr"/>
            <w:vAlign w:val="center"/>
          </w:tcPr>
          <w:p w:rsidR="00C261F9" w:rsidRPr="00D91D6B" w:rsidRDefault="00F44979">
            <w:pPr>
              <w:spacing w:after="0"/>
              <w:ind w:left="120" w:right="120"/>
              <w:jc w:val="center"/>
              <w:rPr>
                <w:rFonts w:eastAsia="Arial Unicode MS"/>
              </w:rPr>
            </w:pPr>
            <w:r w:rsidRPr="00D91D6B">
              <w:rPr>
                <w:rFonts w:eastAsia="Arial Unicode MS"/>
              </w:rPr>
              <w:t>TOTAL</w:t>
            </w:r>
          </w:p>
        </w:tc>
        <w:tc>
          <w:tcPr>
            <w:tcW w:w="450" w:type="pct"/>
            <w:gridSpan w:val="4"/>
            <w:tcBorders>
              <w:top w:val="single" w:sz="6" w:space="0" w:color="BFBFBF"/>
              <w:left w:val="single" w:sz="6" w:space="0" w:color="BFBFBF"/>
              <w:bottom w:val="single" w:sz="6" w:space="0" w:color="BFBFBF"/>
              <w:right w:val="single" w:sz="6" w:space="0" w:color="BFBFBF"/>
            </w:tcBorders>
            <w:textDirection w:val="btLr"/>
          </w:tcPr>
          <w:p w:rsidR="00C261F9" w:rsidRPr="00D91D6B" w:rsidRDefault="00C261F9">
            <w:pPr>
              <w:rPr>
                <w:rFonts w:eastAsia="Arial Unicode MS"/>
              </w:rPr>
            </w:pPr>
          </w:p>
        </w:tc>
        <w:tc>
          <w:tcPr>
            <w:tcW w:w="100" w:type="pct"/>
            <w:vMerge w:val="restart"/>
            <w:tcBorders>
              <w:top w:val="single" w:sz="6" w:space="0" w:color="BFBFBF"/>
              <w:left w:val="single" w:sz="6" w:space="0" w:color="BFBFBF"/>
              <w:bottom w:val="single" w:sz="6" w:space="0" w:color="BFBFBF"/>
              <w:right w:val="single" w:sz="6" w:space="0" w:color="BFBFBF"/>
            </w:tcBorders>
            <w:shd w:val="clear" w:color="auto" w:fill="F2F2F2"/>
            <w:textDirection w:val="btLr"/>
          </w:tcPr>
          <w:p w:rsidR="00C261F9" w:rsidRPr="00D91D6B" w:rsidRDefault="00F44979">
            <w:pPr>
              <w:spacing w:after="0"/>
              <w:ind w:left="120" w:right="120"/>
              <w:jc w:val="center"/>
              <w:rPr>
                <w:rFonts w:eastAsia="Arial Unicode MS"/>
              </w:rPr>
            </w:pPr>
            <w:r w:rsidRPr="00D91D6B">
              <w:rPr>
                <w:rFonts w:eastAsia="Arial Unicode MS"/>
              </w:rPr>
              <w:t>TOTAL</w:t>
            </w:r>
          </w:p>
        </w:tc>
        <w:tc>
          <w:tcPr>
            <w:tcW w:w="250" w:type="pct"/>
            <w:gridSpan w:val="2"/>
            <w:tcBorders>
              <w:top w:val="single" w:sz="6" w:space="0" w:color="BFBFBF"/>
              <w:left w:val="single" w:sz="6" w:space="0" w:color="BFBFBF"/>
              <w:bottom w:val="single" w:sz="6" w:space="0" w:color="BFBFBF"/>
              <w:right w:val="single" w:sz="6" w:space="0" w:color="BFBFBF"/>
            </w:tcBorders>
            <w:textDirection w:val="btLr"/>
            <w:vAlign w:val="center"/>
          </w:tcPr>
          <w:p w:rsidR="00C261F9" w:rsidRPr="00D91D6B" w:rsidRDefault="00F44979">
            <w:pPr>
              <w:spacing w:after="0"/>
              <w:ind w:left="120" w:right="120"/>
              <w:jc w:val="center"/>
              <w:rPr>
                <w:rFonts w:eastAsia="Arial Unicode MS"/>
              </w:rPr>
            </w:pPr>
            <w:r w:rsidRPr="00D91D6B">
              <w:rPr>
                <w:rFonts w:eastAsia="Arial Unicode MS"/>
              </w:rPr>
              <w:t>DIRECT</w:t>
            </w:r>
          </w:p>
          <w:p w:rsidR="00C261F9" w:rsidRPr="00D91D6B" w:rsidRDefault="00F44979">
            <w:pPr>
              <w:spacing w:after="0"/>
              <w:ind w:left="120" w:right="120"/>
              <w:jc w:val="center"/>
              <w:rPr>
                <w:rFonts w:eastAsia="Arial Unicode MS"/>
              </w:rPr>
            </w:pPr>
            <w:r w:rsidRPr="00D91D6B">
              <w:rPr>
                <w:rFonts w:eastAsia="Arial Unicode MS"/>
              </w:rPr>
              <w:t>QUESTION</w:t>
            </w:r>
          </w:p>
        </w:tc>
        <w:tc>
          <w:tcPr>
            <w:tcW w:w="250" w:type="pct"/>
            <w:gridSpan w:val="2"/>
            <w:tcBorders>
              <w:top w:val="single" w:sz="6" w:space="0" w:color="BFBFBF"/>
              <w:left w:val="single" w:sz="6" w:space="0" w:color="BFBFBF"/>
              <w:bottom w:val="single" w:sz="6" w:space="0" w:color="BFBFBF"/>
              <w:right w:val="single" w:sz="6" w:space="0" w:color="BFBFBF"/>
            </w:tcBorders>
            <w:textDirection w:val="btLr"/>
            <w:vAlign w:val="center"/>
          </w:tcPr>
          <w:p w:rsidR="00C261F9" w:rsidRPr="00D91D6B" w:rsidRDefault="00F44979">
            <w:pPr>
              <w:spacing w:after="0"/>
              <w:ind w:left="120" w:right="120"/>
              <w:jc w:val="center"/>
              <w:rPr>
                <w:rFonts w:eastAsia="Arial Unicode MS"/>
              </w:rPr>
            </w:pPr>
            <w:r w:rsidRPr="00D91D6B">
              <w:rPr>
                <w:rFonts w:eastAsia="Arial Unicode MS"/>
              </w:rPr>
              <w:t>INDIRECT</w:t>
            </w:r>
          </w:p>
          <w:p w:rsidR="00C261F9" w:rsidRPr="00D91D6B" w:rsidRDefault="00F44979">
            <w:pPr>
              <w:spacing w:after="0"/>
              <w:ind w:left="120" w:right="120"/>
              <w:jc w:val="center"/>
              <w:rPr>
                <w:rFonts w:eastAsia="Arial Unicode MS"/>
              </w:rPr>
            </w:pPr>
            <w:r w:rsidRPr="00D91D6B">
              <w:rPr>
                <w:rFonts w:eastAsia="Arial Unicode MS"/>
              </w:rPr>
              <w:t>QUESTION</w:t>
            </w:r>
          </w:p>
        </w:tc>
        <w:tc>
          <w:tcPr>
            <w:tcW w:w="100" w:type="pct"/>
            <w:tcBorders>
              <w:top w:val="single" w:sz="6" w:space="0" w:color="BFBFBF"/>
              <w:left w:val="single" w:sz="6" w:space="0" w:color="BFBFBF"/>
              <w:bottom w:val="single" w:sz="6" w:space="0" w:color="BFBFBF"/>
              <w:right w:val="single" w:sz="6" w:space="0" w:color="BFBFBF"/>
            </w:tcBorders>
            <w:textDirection w:val="btLr"/>
            <w:vAlign w:val="center"/>
          </w:tcPr>
          <w:p w:rsidR="00C261F9" w:rsidRPr="00D91D6B" w:rsidRDefault="00F44979">
            <w:pPr>
              <w:spacing w:after="0"/>
              <w:ind w:left="120" w:right="120"/>
              <w:jc w:val="center"/>
              <w:rPr>
                <w:rFonts w:eastAsia="Arial Unicode MS"/>
              </w:rPr>
            </w:pPr>
            <w:r w:rsidRPr="00D91D6B">
              <w:rPr>
                <w:rFonts w:ascii="Gentium" w:eastAsia="Arial Unicode MS" w:hAnsi="Gentium" w:cs="Gentium"/>
                <w:color w:val="800000"/>
                <w:sz w:val="24"/>
              </w:rPr>
              <w:t>Ώς</w:t>
            </w:r>
            <w:r w:rsidRPr="00D91D6B">
              <w:rPr>
                <w:rFonts w:eastAsia="Arial Unicode MS"/>
              </w:rPr>
              <w:t xml:space="preserve"> </w:t>
            </w:r>
            <w:r w:rsidRPr="00D91D6B">
              <w:rPr>
                <w:rFonts w:ascii="Gentium" w:eastAsia="Arial Unicode MS" w:hAnsi="Gentium" w:cs="Gentium"/>
                <w:color w:val="800000"/>
                <w:sz w:val="24"/>
              </w:rPr>
              <w:t>ἄ</w:t>
            </w:r>
            <w:r w:rsidRPr="00D91D6B">
              <w:rPr>
                <w:rFonts w:ascii="Gentium" w:eastAsia="Arial Unicode MS" w:hAnsi="Gentium" w:cs="Gentium"/>
                <w:color w:val="800000"/>
                <w:sz w:val="24"/>
              </w:rPr>
              <w:t>ν</w:t>
            </w:r>
          </w:p>
        </w:tc>
        <w:tc>
          <w:tcPr>
            <w:tcW w:w="100" w:type="pct"/>
            <w:tcBorders>
              <w:top w:val="single" w:sz="6" w:space="0" w:color="BFBFBF"/>
              <w:left w:val="single" w:sz="6" w:space="0" w:color="BFBFBF"/>
              <w:bottom w:val="single" w:sz="6" w:space="0" w:color="BFBFBF"/>
              <w:right w:val="single" w:sz="6" w:space="0" w:color="BFBFBF"/>
            </w:tcBorders>
            <w:textDirection w:val="btLr"/>
            <w:vAlign w:val="center"/>
          </w:tcPr>
          <w:p w:rsidR="00C261F9" w:rsidRPr="00D91D6B" w:rsidRDefault="00F44979">
            <w:pPr>
              <w:spacing w:after="0"/>
              <w:ind w:left="120" w:right="120"/>
              <w:jc w:val="center"/>
              <w:rPr>
                <w:rFonts w:eastAsia="Arial Unicode MS"/>
              </w:rPr>
            </w:pPr>
            <w:r w:rsidRPr="00D91D6B">
              <w:rPr>
                <w:rFonts w:ascii="Gentium" w:eastAsia="Arial Unicode MS" w:hAnsi="Gentium" w:cs="Gentium"/>
                <w:color w:val="800000"/>
                <w:sz w:val="24"/>
              </w:rPr>
              <w:t>Εί</w:t>
            </w:r>
            <w:r w:rsidRPr="00D91D6B">
              <w:rPr>
                <w:rFonts w:eastAsia="Arial Unicode MS"/>
              </w:rPr>
              <w:t xml:space="preserve"> </w:t>
            </w:r>
            <w:r w:rsidRPr="00D91D6B">
              <w:rPr>
                <w:rFonts w:ascii="Gentium" w:eastAsia="Arial Unicode MS" w:hAnsi="Gentium" w:cs="Gentium"/>
                <w:color w:val="800000"/>
                <w:sz w:val="24"/>
              </w:rPr>
              <w:t>μήτι</w:t>
            </w:r>
            <w:r w:rsidRPr="00D91D6B">
              <w:rPr>
                <w:rFonts w:eastAsia="Arial Unicode MS"/>
              </w:rPr>
              <w:t xml:space="preserve"> [</w:t>
            </w:r>
            <w:r w:rsidRPr="00D91D6B">
              <w:rPr>
                <w:rFonts w:ascii="Gentium" w:eastAsia="Arial Unicode MS" w:hAnsi="Gentium" w:cs="Gentium"/>
                <w:color w:val="800000"/>
                <w:sz w:val="24"/>
              </w:rPr>
              <w:t>ἄ</w:t>
            </w:r>
            <w:r w:rsidRPr="00D91D6B">
              <w:rPr>
                <w:rFonts w:ascii="Gentium" w:eastAsia="Arial Unicode MS" w:hAnsi="Gentium" w:cs="Gentium"/>
                <w:color w:val="800000"/>
                <w:sz w:val="24"/>
              </w:rPr>
              <w:t>ν</w:t>
            </w:r>
            <w:r w:rsidRPr="00D91D6B">
              <w:rPr>
                <w:rFonts w:eastAsia="Arial Unicode MS"/>
              </w:rPr>
              <w:t>]</w:t>
            </w:r>
          </w:p>
        </w:tc>
        <w:tc>
          <w:tcPr>
            <w:tcW w:w="100" w:type="pct"/>
            <w:vMerge/>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r>
      <w:tr w:rsidR="00C261F9" w:rsidRPr="00D91D6B">
        <w:tc>
          <w:tcPr>
            <w:tcW w:w="150" w:type="pct"/>
            <w:vMerge/>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Ind.</w:t>
            </w:r>
          </w:p>
        </w:tc>
        <w:tc>
          <w:tcPr>
            <w:tcW w:w="20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Subj.</w:t>
            </w:r>
          </w:p>
        </w:tc>
        <w:tc>
          <w:tcPr>
            <w:tcW w:w="100" w:type="pct"/>
            <w:vMerge/>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20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Subj.</w:t>
            </w: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Ind.</w:t>
            </w:r>
          </w:p>
        </w:tc>
        <w:tc>
          <w:tcPr>
            <w:tcW w:w="20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Subj.</w:t>
            </w: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Ind.</w:t>
            </w: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Ind.</w:t>
            </w:r>
          </w:p>
        </w:tc>
        <w:tc>
          <w:tcPr>
            <w:tcW w:w="20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Subj.</w:t>
            </w: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Sub.</w:t>
            </w: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Subj.</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Subj.</w:t>
            </w:r>
          </w:p>
        </w:tc>
        <w:tc>
          <w:tcPr>
            <w:tcW w:w="20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Subj.</w:t>
            </w:r>
          </w:p>
        </w:tc>
        <w:tc>
          <w:tcPr>
            <w:tcW w:w="20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Subj.</w:t>
            </w: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Ind.</w:t>
            </w:r>
          </w:p>
        </w:tc>
        <w:tc>
          <w:tcPr>
            <w:tcW w:w="20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Subj.</w:t>
            </w: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Subj.</w:t>
            </w: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Ind.</w:t>
            </w: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Subj.</w:t>
            </w:r>
          </w:p>
        </w:tc>
        <w:tc>
          <w:tcPr>
            <w:tcW w:w="100" w:type="pct"/>
            <w:vMerge/>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300" w:type="pct"/>
            <w:gridSpan w:val="3"/>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Indicative</w:t>
            </w:r>
          </w:p>
        </w:tc>
        <w:tc>
          <w:tcPr>
            <w:tcW w:w="1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Opt.</w:t>
            </w:r>
          </w:p>
        </w:tc>
        <w:tc>
          <w:tcPr>
            <w:tcW w:w="100" w:type="pct"/>
            <w:vMerge/>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250" w:type="pct"/>
            <w:gridSpan w:val="2"/>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250" w:type="pct"/>
            <w:gridSpan w:val="2"/>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vMerge/>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r>
      <w:tr w:rsidR="00C261F9" w:rsidRPr="00D91D6B">
        <w:trPr>
          <w:cantSplit/>
          <w:trHeight w:val="915"/>
        </w:trPr>
        <w:tc>
          <w:tcPr>
            <w:tcW w:w="150" w:type="pct"/>
            <w:vMerge/>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extDirection w:val="btLr"/>
          </w:tcPr>
          <w:p w:rsidR="00C261F9" w:rsidRPr="00D91D6B" w:rsidRDefault="00F44979">
            <w:pPr>
              <w:spacing w:after="0"/>
              <w:ind w:left="120" w:right="120"/>
              <w:rPr>
                <w:rFonts w:eastAsia="Arial Unicode MS"/>
              </w:rPr>
            </w:pPr>
            <w:r w:rsidRPr="00D91D6B">
              <w:rPr>
                <w:rFonts w:eastAsia="Arial Unicode MS"/>
              </w:rPr>
              <w:t>Fut.</w:t>
            </w:r>
          </w:p>
        </w:tc>
        <w:tc>
          <w:tcPr>
            <w:tcW w:w="100" w:type="pct"/>
            <w:tcBorders>
              <w:top w:val="single" w:sz="6" w:space="0" w:color="BFBFBF"/>
              <w:left w:val="single" w:sz="6" w:space="0" w:color="BFBFBF"/>
              <w:bottom w:val="single" w:sz="6" w:space="0" w:color="BFBFBF"/>
              <w:right w:val="single" w:sz="6" w:space="0" w:color="BFBFBF"/>
            </w:tcBorders>
            <w:textDirection w:val="btLr"/>
          </w:tcPr>
          <w:p w:rsidR="00C261F9" w:rsidRPr="00D91D6B" w:rsidRDefault="00F44979">
            <w:pPr>
              <w:spacing w:after="0"/>
              <w:ind w:left="120" w:right="120"/>
              <w:rPr>
                <w:rFonts w:eastAsia="Arial Unicode MS"/>
              </w:rPr>
            </w:pPr>
            <w:r w:rsidRPr="00D91D6B">
              <w:rPr>
                <w:rFonts w:eastAsia="Arial Unicode MS"/>
              </w:rPr>
              <w:t>Pres.</w:t>
            </w:r>
          </w:p>
        </w:tc>
        <w:tc>
          <w:tcPr>
            <w:tcW w:w="100" w:type="pct"/>
            <w:tcBorders>
              <w:top w:val="single" w:sz="6" w:space="0" w:color="BFBFBF"/>
              <w:left w:val="single" w:sz="6" w:space="0" w:color="BFBFBF"/>
              <w:bottom w:val="single" w:sz="6" w:space="0" w:color="BFBFBF"/>
              <w:right w:val="single" w:sz="6" w:space="0" w:color="BFBFBF"/>
            </w:tcBorders>
            <w:textDirection w:val="btLr"/>
          </w:tcPr>
          <w:p w:rsidR="00C261F9" w:rsidRPr="00D91D6B" w:rsidRDefault="00F44979">
            <w:pPr>
              <w:spacing w:after="0"/>
              <w:ind w:left="120" w:right="120"/>
              <w:rPr>
                <w:rFonts w:eastAsia="Arial Unicode MS"/>
              </w:rPr>
            </w:pPr>
            <w:r w:rsidRPr="00D91D6B">
              <w:rPr>
                <w:rFonts w:eastAsia="Arial Unicode MS"/>
              </w:rPr>
              <w:t>Aor.</w:t>
            </w:r>
          </w:p>
        </w:tc>
        <w:tc>
          <w:tcPr>
            <w:tcW w:w="100" w:type="pct"/>
            <w:vMerge/>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extDirection w:val="btLr"/>
          </w:tcPr>
          <w:p w:rsidR="00C261F9" w:rsidRPr="00D91D6B" w:rsidRDefault="00F44979">
            <w:pPr>
              <w:spacing w:after="0"/>
              <w:ind w:left="120" w:right="120"/>
              <w:rPr>
                <w:rFonts w:eastAsia="Arial Unicode MS"/>
              </w:rPr>
            </w:pPr>
            <w:r w:rsidRPr="00D91D6B">
              <w:rPr>
                <w:rFonts w:eastAsia="Arial Unicode MS"/>
              </w:rPr>
              <w:t>Pres.</w:t>
            </w:r>
          </w:p>
        </w:tc>
        <w:tc>
          <w:tcPr>
            <w:tcW w:w="100" w:type="pct"/>
            <w:tcBorders>
              <w:top w:val="single" w:sz="6" w:space="0" w:color="BFBFBF"/>
              <w:left w:val="single" w:sz="6" w:space="0" w:color="BFBFBF"/>
              <w:bottom w:val="single" w:sz="6" w:space="0" w:color="BFBFBF"/>
              <w:right w:val="single" w:sz="6" w:space="0" w:color="BFBFBF"/>
            </w:tcBorders>
            <w:textDirection w:val="btLr"/>
          </w:tcPr>
          <w:p w:rsidR="00C261F9" w:rsidRPr="00D91D6B" w:rsidRDefault="00F44979">
            <w:pPr>
              <w:spacing w:after="0"/>
              <w:ind w:left="120" w:right="120"/>
              <w:rPr>
                <w:rFonts w:eastAsia="Arial Unicode MS"/>
              </w:rPr>
            </w:pPr>
            <w:r w:rsidRPr="00D91D6B">
              <w:rPr>
                <w:rFonts w:eastAsia="Arial Unicode MS"/>
              </w:rPr>
              <w:t>Aor.</w:t>
            </w:r>
          </w:p>
        </w:tc>
        <w:tc>
          <w:tcPr>
            <w:tcW w:w="100" w:type="pct"/>
            <w:tcBorders>
              <w:top w:val="single" w:sz="6" w:space="0" w:color="BFBFBF"/>
              <w:left w:val="single" w:sz="6" w:space="0" w:color="BFBFBF"/>
              <w:bottom w:val="single" w:sz="6" w:space="0" w:color="BFBFBF"/>
              <w:right w:val="single" w:sz="6" w:space="0" w:color="BFBFBF"/>
            </w:tcBorders>
            <w:textDirection w:val="btLr"/>
          </w:tcPr>
          <w:p w:rsidR="00C261F9" w:rsidRPr="00D91D6B" w:rsidRDefault="00F44979">
            <w:pPr>
              <w:spacing w:after="0"/>
              <w:ind w:left="120" w:right="120"/>
              <w:rPr>
                <w:rFonts w:eastAsia="Arial Unicode MS"/>
              </w:rPr>
            </w:pPr>
            <w:r w:rsidRPr="00D91D6B">
              <w:rPr>
                <w:rFonts w:eastAsia="Arial Unicode MS"/>
              </w:rPr>
              <w:t>Aor.</w:t>
            </w:r>
          </w:p>
        </w:tc>
        <w:tc>
          <w:tcPr>
            <w:tcW w:w="100" w:type="pct"/>
            <w:tcBorders>
              <w:top w:val="single" w:sz="6" w:space="0" w:color="BFBFBF"/>
              <w:left w:val="single" w:sz="6" w:space="0" w:color="BFBFBF"/>
              <w:bottom w:val="single" w:sz="6" w:space="0" w:color="BFBFBF"/>
              <w:right w:val="single" w:sz="6" w:space="0" w:color="BFBFBF"/>
            </w:tcBorders>
            <w:textDirection w:val="btLr"/>
          </w:tcPr>
          <w:p w:rsidR="00C261F9" w:rsidRPr="00D91D6B" w:rsidRDefault="00F44979">
            <w:pPr>
              <w:spacing w:after="0"/>
              <w:ind w:left="120" w:right="120"/>
              <w:rPr>
                <w:rFonts w:eastAsia="Arial Unicode MS"/>
              </w:rPr>
            </w:pPr>
            <w:r w:rsidRPr="00D91D6B">
              <w:rPr>
                <w:rFonts w:eastAsia="Arial Unicode MS"/>
              </w:rPr>
              <w:t>Pres.</w:t>
            </w:r>
          </w:p>
        </w:tc>
        <w:tc>
          <w:tcPr>
            <w:tcW w:w="100" w:type="pct"/>
            <w:tcBorders>
              <w:top w:val="single" w:sz="6" w:space="0" w:color="BFBFBF"/>
              <w:left w:val="single" w:sz="6" w:space="0" w:color="BFBFBF"/>
              <w:bottom w:val="single" w:sz="6" w:space="0" w:color="BFBFBF"/>
              <w:right w:val="single" w:sz="6" w:space="0" w:color="BFBFBF"/>
            </w:tcBorders>
            <w:textDirection w:val="btLr"/>
          </w:tcPr>
          <w:p w:rsidR="00C261F9" w:rsidRPr="00D91D6B" w:rsidRDefault="00F44979">
            <w:pPr>
              <w:spacing w:after="0"/>
              <w:ind w:left="120" w:right="120"/>
              <w:rPr>
                <w:rFonts w:eastAsia="Arial Unicode MS"/>
              </w:rPr>
            </w:pPr>
            <w:r w:rsidRPr="00D91D6B">
              <w:rPr>
                <w:rFonts w:eastAsia="Arial Unicode MS"/>
              </w:rPr>
              <w:t>Aor.</w:t>
            </w:r>
          </w:p>
        </w:tc>
        <w:tc>
          <w:tcPr>
            <w:tcW w:w="100" w:type="pct"/>
            <w:tcBorders>
              <w:top w:val="single" w:sz="6" w:space="0" w:color="BFBFBF"/>
              <w:left w:val="single" w:sz="6" w:space="0" w:color="BFBFBF"/>
              <w:bottom w:val="single" w:sz="6" w:space="0" w:color="BFBFBF"/>
              <w:right w:val="single" w:sz="6" w:space="0" w:color="BFBFBF"/>
            </w:tcBorders>
            <w:textDirection w:val="btLr"/>
          </w:tcPr>
          <w:p w:rsidR="00C261F9" w:rsidRPr="00D91D6B" w:rsidRDefault="00F44979">
            <w:pPr>
              <w:spacing w:after="0"/>
              <w:ind w:left="120" w:right="120"/>
              <w:rPr>
                <w:rFonts w:eastAsia="Arial Unicode MS"/>
              </w:rPr>
            </w:pPr>
            <w:r w:rsidRPr="00D91D6B">
              <w:rPr>
                <w:rFonts w:eastAsia="Arial Unicode MS"/>
              </w:rPr>
              <w:t>Imp.</w:t>
            </w:r>
          </w:p>
        </w:tc>
        <w:tc>
          <w:tcPr>
            <w:tcW w:w="100" w:type="pct"/>
            <w:tcBorders>
              <w:top w:val="single" w:sz="6" w:space="0" w:color="BFBFBF"/>
              <w:left w:val="single" w:sz="6" w:space="0" w:color="BFBFBF"/>
              <w:bottom w:val="single" w:sz="6" w:space="0" w:color="BFBFBF"/>
              <w:right w:val="single" w:sz="6" w:space="0" w:color="BFBFBF"/>
            </w:tcBorders>
            <w:textDirection w:val="btLr"/>
          </w:tcPr>
          <w:p w:rsidR="00C261F9" w:rsidRPr="00D91D6B" w:rsidRDefault="00F44979">
            <w:pPr>
              <w:spacing w:after="0"/>
              <w:ind w:left="120" w:right="120"/>
              <w:rPr>
                <w:rFonts w:eastAsia="Arial Unicode MS"/>
              </w:rPr>
            </w:pPr>
            <w:r w:rsidRPr="00D91D6B">
              <w:rPr>
                <w:rFonts w:eastAsia="Arial Unicode MS"/>
              </w:rPr>
              <w:t>Pres.</w:t>
            </w:r>
          </w:p>
        </w:tc>
        <w:tc>
          <w:tcPr>
            <w:tcW w:w="100" w:type="pct"/>
            <w:tcBorders>
              <w:top w:val="single" w:sz="6" w:space="0" w:color="BFBFBF"/>
              <w:left w:val="single" w:sz="6" w:space="0" w:color="BFBFBF"/>
              <w:bottom w:val="single" w:sz="6" w:space="0" w:color="BFBFBF"/>
              <w:right w:val="single" w:sz="6" w:space="0" w:color="BFBFBF"/>
            </w:tcBorders>
            <w:textDirection w:val="btLr"/>
          </w:tcPr>
          <w:p w:rsidR="00C261F9" w:rsidRPr="00D91D6B" w:rsidRDefault="00F44979">
            <w:pPr>
              <w:spacing w:after="0"/>
              <w:ind w:left="120" w:right="120"/>
              <w:rPr>
                <w:rFonts w:eastAsia="Arial Unicode MS"/>
              </w:rPr>
            </w:pPr>
            <w:r w:rsidRPr="00D91D6B">
              <w:rPr>
                <w:rFonts w:eastAsia="Arial Unicode MS"/>
              </w:rPr>
              <w:t>Pres.</w:t>
            </w:r>
          </w:p>
        </w:tc>
        <w:tc>
          <w:tcPr>
            <w:tcW w:w="100" w:type="pct"/>
            <w:tcBorders>
              <w:top w:val="single" w:sz="6" w:space="0" w:color="BFBFBF"/>
              <w:left w:val="single" w:sz="6" w:space="0" w:color="BFBFBF"/>
              <w:bottom w:val="single" w:sz="6" w:space="0" w:color="BFBFBF"/>
              <w:right w:val="single" w:sz="6" w:space="0" w:color="BFBFBF"/>
            </w:tcBorders>
            <w:textDirection w:val="btLr"/>
          </w:tcPr>
          <w:p w:rsidR="00C261F9" w:rsidRPr="00D91D6B" w:rsidRDefault="00F44979">
            <w:pPr>
              <w:spacing w:after="0"/>
              <w:ind w:left="120" w:right="120"/>
              <w:rPr>
                <w:rFonts w:eastAsia="Arial Unicode MS"/>
              </w:rPr>
            </w:pPr>
            <w:r w:rsidRPr="00D91D6B">
              <w:rPr>
                <w:rFonts w:eastAsia="Arial Unicode MS"/>
              </w:rPr>
              <w:t>Aor.</w:t>
            </w:r>
          </w:p>
        </w:tc>
        <w:tc>
          <w:tcPr>
            <w:tcW w:w="100" w:type="pct"/>
            <w:tcBorders>
              <w:top w:val="single" w:sz="6" w:space="0" w:color="BFBFBF"/>
              <w:left w:val="single" w:sz="6" w:space="0" w:color="BFBFBF"/>
              <w:bottom w:val="single" w:sz="6" w:space="0" w:color="BFBFBF"/>
              <w:right w:val="single" w:sz="6" w:space="0" w:color="BFBFBF"/>
            </w:tcBorders>
            <w:textDirection w:val="btLr"/>
          </w:tcPr>
          <w:p w:rsidR="00C261F9" w:rsidRPr="00D91D6B" w:rsidRDefault="00F44979">
            <w:pPr>
              <w:spacing w:after="0"/>
              <w:ind w:left="120" w:right="120"/>
              <w:rPr>
                <w:rFonts w:eastAsia="Arial Unicode MS"/>
              </w:rPr>
            </w:pPr>
            <w:r w:rsidRPr="00D91D6B">
              <w:rPr>
                <w:rFonts w:eastAsia="Arial Unicode MS"/>
              </w:rPr>
              <w:t>Pres.</w:t>
            </w:r>
          </w:p>
        </w:tc>
        <w:tc>
          <w:tcPr>
            <w:tcW w:w="100" w:type="pct"/>
            <w:tcBorders>
              <w:top w:val="single" w:sz="6" w:space="0" w:color="BFBFBF"/>
              <w:left w:val="single" w:sz="6" w:space="0" w:color="BFBFBF"/>
              <w:bottom w:val="single" w:sz="6" w:space="0" w:color="BFBFBF"/>
              <w:right w:val="single" w:sz="6" w:space="0" w:color="BFBFBF"/>
            </w:tcBorders>
            <w:textDirection w:val="btLr"/>
          </w:tcPr>
          <w:p w:rsidR="00C261F9" w:rsidRPr="00D91D6B" w:rsidRDefault="00F44979">
            <w:pPr>
              <w:spacing w:after="0"/>
              <w:ind w:left="120" w:right="120"/>
              <w:rPr>
                <w:rFonts w:eastAsia="Arial Unicode MS"/>
              </w:rPr>
            </w:pPr>
            <w:r w:rsidRPr="00D91D6B">
              <w:rPr>
                <w:rFonts w:eastAsia="Arial Unicode MS"/>
              </w:rPr>
              <w:t>Aor.</w:t>
            </w:r>
          </w:p>
        </w:tc>
        <w:tc>
          <w:tcPr>
            <w:tcW w:w="150" w:type="pct"/>
            <w:tcBorders>
              <w:top w:val="single" w:sz="6" w:space="0" w:color="BFBFBF"/>
              <w:left w:val="single" w:sz="6" w:space="0" w:color="BFBFBF"/>
              <w:bottom w:val="single" w:sz="6" w:space="0" w:color="BFBFBF"/>
              <w:right w:val="single" w:sz="6" w:space="0" w:color="BFBFBF"/>
            </w:tcBorders>
            <w:textDirection w:val="btLr"/>
          </w:tcPr>
          <w:p w:rsidR="00C261F9" w:rsidRPr="00D91D6B" w:rsidRDefault="00F44979">
            <w:pPr>
              <w:spacing w:after="0"/>
              <w:ind w:left="120" w:right="120"/>
              <w:rPr>
                <w:rFonts w:eastAsia="Arial Unicode MS"/>
              </w:rPr>
            </w:pPr>
            <w:r w:rsidRPr="00D91D6B">
              <w:rPr>
                <w:rFonts w:eastAsia="Arial Unicode MS"/>
              </w:rPr>
              <w:t>Aor.</w:t>
            </w:r>
          </w:p>
        </w:tc>
        <w:tc>
          <w:tcPr>
            <w:tcW w:w="100" w:type="pct"/>
            <w:tcBorders>
              <w:top w:val="single" w:sz="6" w:space="0" w:color="BFBFBF"/>
              <w:left w:val="single" w:sz="6" w:space="0" w:color="BFBFBF"/>
              <w:bottom w:val="single" w:sz="6" w:space="0" w:color="BFBFBF"/>
              <w:right w:val="single" w:sz="6" w:space="0" w:color="BFBFBF"/>
            </w:tcBorders>
            <w:textDirection w:val="btLr"/>
          </w:tcPr>
          <w:p w:rsidR="00C261F9" w:rsidRPr="00D91D6B" w:rsidRDefault="00F44979">
            <w:pPr>
              <w:spacing w:after="0"/>
              <w:ind w:left="120" w:right="120"/>
              <w:rPr>
                <w:rFonts w:eastAsia="Arial Unicode MS"/>
              </w:rPr>
            </w:pPr>
            <w:r w:rsidRPr="00D91D6B">
              <w:rPr>
                <w:rFonts w:eastAsia="Arial Unicode MS"/>
              </w:rPr>
              <w:t>Pres.</w:t>
            </w:r>
          </w:p>
        </w:tc>
        <w:tc>
          <w:tcPr>
            <w:tcW w:w="100" w:type="pct"/>
            <w:tcBorders>
              <w:top w:val="single" w:sz="6" w:space="0" w:color="BFBFBF"/>
              <w:left w:val="single" w:sz="6" w:space="0" w:color="BFBFBF"/>
              <w:bottom w:val="single" w:sz="6" w:space="0" w:color="BFBFBF"/>
              <w:right w:val="single" w:sz="6" w:space="0" w:color="BFBFBF"/>
            </w:tcBorders>
            <w:textDirection w:val="btLr"/>
          </w:tcPr>
          <w:p w:rsidR="00C261F9" w:rsidRPr="00D91D6B" w:rsidRDefault="00F44979">
            <w:pPr>
              <w:spacing w:after="0"/>
              <w:ind w:left="120" w:right="120"/>
              <w:rPr>
                <w:rFonts w:eastAsia="Arial Unicode MS"/>
              </w:rPr>
            </w:pPr>
            <w:r w:rsidRPr="00D91D6B">
              <w:rPr>
                <w:rFonts w:eastAsia="Arial Unicode MS"/>
              </w:rPr>
              <w:t>Aor.</w:t>
            </w:r>
          </w:p>
        </w:tc>
        <w:tc>
          <w:tcPr>
            <w:tcW w:w="100" w:type="pct"/>
            <w:tcBorders>
              <w:top w:val="single" w:sz="6" w:space="0" w:color="BFBFBF"/>
              <w:left w:val="single" w:sz="6" w:space="0" w:color="BFBFBF"/>
              <w:bottom w:val="single" w:sz="6" w:space="0" w:color="BFBFBF"/>
              <w:right w:val="single" w:sz="6" w:space="0" w:color="BFBFBF"/>
            </w:tcBorders>
            <w:textDirection w:val="btLr"/>
          </w:tcPr>
          <w:p w:rsidR="00C261F9" w:rsidRPr="00D91D6B" w:rsidRDefault="00F44979">
            <w:pPr>
              <w:spacing w:after="0"/>
              <w:ind w:left="120" w:right="120"/>
              <w:rPr>
                <w:rFonts w:eastAsia="Arial Unicode MS"/>
              </w:rPr>
            </w:pPr>
            <w:r w:rsidRPr="00D91D6B">
              <w:rPr>
                <w:rFonts w:eastAsia="Arial Unicode MS"/>
              </w:rPr>
              <w:t>Pres.</w:t>
            </w:r>
          </w:p>
        </w:tc>
        <w:tc>
          <w:tcPr>
            <w:tcW w:w="100" w:type="pct"/>
            <w:tcBorders>
              <w:top w:val="single" w:sz="6" w:space="0" w:color="BFBFBF"/>
              <w:left w:val="single" w:sz="6" w:space="0" w:color="BFBFBF"/>
              <w:bottom w:val="single" w:sz="6" w:space="0" w:color="BFBFBF"/>
              <w:right w:val="single" w:sz="6" w:space="0" w:color="BFBFBF"/>
            </w:tcBorders>
            <w:textDirection w:val="btLr"/>
          </w:tcPr>
          <w:p w:rsidR="00C261F9" w:rsidRPr="00D91D6B" w:rsidRDefault="00F44979">
            <w:pPr>
              <w:spacing w:after="0"/>
              <w:ind w:left="120" w:right="120"/>
              <w:rPr>
                <w:rFonts w:eastAsia="Arial Unicode MS"/>
              </w:rPr>
            </w:pPr>
            <w:r w:rsidRPr="00D91D6B">
              <w:rPr>
                <w:rFonts w:eastAsia="Arial Unicode MS"/>
              </w:rPr>
              <w:t>Aor.</w:t>
            </w:r>
          </w:p>
        </w:tc>
        <w:tc>
          <w:tcPr>
            <w:tcW w:w="100" w:type="pct"/>
            <w:tcBorders>
              <w:top w:val="single" w:sz="6" w:space="0" w:color="BFBFBF"/>
              <w:left w:val="single" w:sz="6" w:space="0" w:color="BFBFBF"/>
              <w:bottom w:val="single" w:sz="6" w:space="0" w:color="BFBFBF"/>
              <w:right w:val="single" w:sz="6" w:space="0" w:color="BFBFBF"/>
            </w:tcBorders>
            <w:textDirection w:val="btLr"/>
          </w:tcPr>
          <w:p w:rsidR="00C261F9" w:rsidRPr="00D91D6B" w:rsidRDefault="00F44979">
            <w:pPr>
              <w:spacing w:after="0"/>
              <w:ind w:left="120" w:right="120"/>
              <w:rPr>
                <w:rFonts w:eastAsia="Arial Unicode MS"/>
              </w:rPr>
            </w:pPr>
            <w:r w:rsidRPr="00D91D6B">
              <w:rPr>
                <w:rFonts w:eastAsia="Arial Unicode MS"/>
              </w:rPr>
              <w:t>Imp.</w:t>
            </w:r>
          </w:p>
        </w:tc>
        <w:tc>
          <w:tcPr>
            <w:tcW w:w="100" w:type="pct"/>
            <w:tcBorders>
              <w:top w:val="single" w:sz="6" w:space="0" w:color="BFBFBF"/>
              <w:left w:val="single" w:sz="6" w:space="0" w:color="BFBFBF"/>
              <w:bottom w:val="single" w:sz="6" w:space="0" w:color="BFBFBF"/>
              <w:right w:val="single" w:sz="6" w:space="0" w:color="BFBFBF"/>
            </w:tcBorders>
            <w:textDirection w:val="btLr"/>
          </w:tcPr>
          <w:p w:rsidR="00C261F9" w:rsidRPr="00D91D6B" w:rsidRDefault="00F44979">
            <w:pPr>
              <w:spacing w:after="0"/>
              <w:ind w:left="120" w:right="120"/>
              <w:rPr>
                <w:rFonts w:eastAsia="Arial Unicode MS"/>
              </w:rPr>
            </w:pPr>
            <w:r w:rsidRPr="00D91D6B">
              <w:rPr>
                <w:rFonts w:eastAsia="Arial Unicode MS"/>
              </w:rPr>
              <w:t>Pres.</w:t>
            </w:r>
          </w:p>
        </w:tc>
        <w:tc>
          <w:tcPr>
            <w:tcW w:w="100" w:type="pct"/>
            <w:tcBorders>
              <w:top w:val="single" w:sz="6" w:space="0" w:color="BFBFBF"/>
              <w:left w:val="single" w:sz="6" w:space="0" w:color="BFBFBF"/>
              <w:bottom w:val="single" w:sz="6" w:space="0" w:color="BFBFBF"/>
              <w:right w:val="single" w:sz="6" w:space="0" w:color="BFBFBF"/>
            </w:tcBorders>
            <w:textDirection w:val="btLr"/>
          </w:tcPr>
          <w:p w:rsidR="00C261F9" w:rsidRPr="00D91D6B" w:rsidRDefault="00F44979">
            <w:pPr>
              <w:spacing w:after="0"/>
              <w:ind w:left="120" w:right="120"/>
              <w:rPr>
                <w:rFonts w:eastAsia="Arial Unicode MS"/>
              </w:rPr>
            </w:pPr>
            <w:r w:rsidRPr="00D91D6B">
              <w:rPr>
                <w:rFonts w:eastAsia="Arial Unicode MS"/>
              </w:rPr>
              <w:t>Aor.</w:t>
            </w:r>
          </w:p>
        </w:tc>
        <w:tc>
          <w:tcPr>
            <w:tcW w:w="100" w:type="pct"/>
            <w:tcBorders>
              <w:top w:val="single" w:sz="6" w:space="0" w:color="BFBFBF"/>
              <w:left w:val="single" w:sz="6" w:space="0" w:color="BFBFBF"/>
              <w:bottom w:val="single" w:sz="6" w:space="0" w:color="BFBFBF"/>
              <w:right w:val="single" w:sz="6" w:space="0" w:color="BFBFBF"/>
            </w:tcBorders>
            <w:textDirection w:val="btLr"/>
          </w:tcPr>
          <w:p w:rsidR="00C261F9" w:rsidRPr="00D91D6B" w:rsidRDefault="00F44979">
            <w:pPr>
              <w:spacing w:after="0"/>
              <w:ind w:left="120" w:right="120"/>
              <w:rPr>
                <w:rFonts w:eastAsia="Arial Unicode MS"/>
              </w:rPr>
            </w:pPr>
            <w:r w:rsidRPr="00D91D6B">
              <w:rPr>
                <w:rFonts w:eastAsia="Arial Unicode MS"/>
              </w:rPr>
              <w:t>Aor.</w:t>
            </w:r>
          </w:p>
        </w:tc>
        <w:tc>
          <w:tcPr>
            <w:tcW w:w="100" w:type="pct"/>
            <w:tcBorders>
              <w:top w:val="single" w:sz="6" w:space="0" w:color="BFBFBF"/>
              <w:left w:val="single" w:sz="6" w:space="0" w:color="BFBFBF"/>
              <w:bottom w:val="single" w:sz="6" w:space="0" w:color="BFBFBF"/>
              <w:right w:val="single" w:sz="6" w:space="0" w:color="BFBFBF"/>
            </w:tcBorders>
            <w:textDirection w:val="btLr"/>
          </w:tcPr>
          <w:p w:rsidR="00C261F9" w:rsidRPr="00D91D6B" w:rsidRDefault="00F44979">
            <w:pPr>
              <w:spacing w:after="0"/>
              <w:ind w:left="120" w:right="120"/>
              <w:rPr>
                <w:rFonts w:eastAsia="Arial Unicode MS"/>
              </w:rPr>
            </w:pPr>
            <w:r w:rsidRPr="00D91D6B">
              <w:rPr>
                <w:rFonts w:eastAsia="Arial Unicode MS"/>
              </w:rPr>
              <w:t>Fut.</w:t>
            </w:r>
          </w:p>
        </w:tc>
        <w:tc>
          <w:tcPr>
            <w:tcW w:w="100" w:type="pct"/>
            <w:tcBorders>
              <w:top w:val="single" w:sz="6" w:space="0" w:color="BFBFBF"/>
              <w:left w:val="single" w:sz="6" w:space="0" w:color="BFBFBF"/>
              <w:bottom w:val="single" w:sz="6" w:space="0" w:color="BFBFBF"/>
              <w:right w:val="single" w:sz="6" w:space="0" w:color="BFBFBF"/>
            </w:tcBorders>
            <w:textDirection w:val="btLr"/>
          </w:tcPr>
          <w:p w:rsidR="00C261F9" w:rsidRPr="00D91D6B" w:rsidRDefault="00F44979">
            <w:pPr>
              <w:spacing w:after="0"/>
              <w:ind w:left="120" w:right="120"/>
              <w:rPr>
                <w:rFonts w:eastAsia="Arial Unicode MS"/>
              </w:rPr>
            </w:pPr>
            <w:r w:rsidRPr="00D91D6B">
              <w:rPr>
                <w:rFonts w:eastAsia="Arial Unicode MS"/>
              </w:rPr>
              <w:t>Aor.</w:t>
            </w:r>
          </w:p>
        </w:tc>
        <w:tc>
          <w:tcPr>
            <w:tcW w:w="100" w:type="pct"/>
            <w:vMerge/>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extDirection w:val="btLr"/>
          </w:tcPr>
          <w:p w:rsidR="00C261F9" w:rsidRPr="00D91D6B" w:rsidRDefault="00F44979">
            <w:pPr>
              <w:spacing w:after="0"/>
              <w:ind w:left="120" w:right="120"/>
              <w:rPr>
                <w:rFonts w:eastAsia="Arial Unicode MS"/>
              </w:rPr>
            </w:pPr>
            <w:r w:rsidRPr="00D91D6B">
              <w:rPr>
                <w:rFonts w:eastAsia="Arial Unicode MS"/>
              </w:rPr>
              <w:t>Imp.</w:t>
            </w:r>
          </w:p>
        </w:tc>
        <w:tc>
          <w:tcPr>
            <w:tcW w:w="100" w:type="pct"/>
            <w:tcBorders>
              <w:top w:val="single" w:sz="6" w:space="0" w:color="BFBFBF"/>
              <w:left w:val="single" w:sz="6" w:space="0" w:color="BFBFBF"/>
              <w:bottom w:val="single" w:sz="6" w:space="0" w:color="BFBFBF"/>
              <w:right w:val="single" w:sz="6" w:space="0" w:color="BFBFBF"/>
            </w:tcBorders>
            <w:textDirection w:val="btLr"/>
          </w:tcPr>
          <w:p w:rsidR="00C261F9" w:rsidRPr="00D91D6B" w:rsidRDefault="00F44979">
            <w:pPr>
              <w:spacing w:after="0"/>
              <w:ind w:left="120" w:right="120"/>
              <w:rPr>
                <w:rFonts w:eastAsia="Arial Unicode MS"/>
              </w:rPr>
            </w:pPr>
            <w:r w:rsidRPr="00D91D6B">
              <w:rPr>
                <w:rFonts w:eastAsia="Arial Unicode MS"/>
              </w:rPr>
              <w:t>Aor.</w:t>
            </w:r>
          </w:p>
        </w:tc>
        <w:tc>
          <w:tcPr>
            <w:tcW w:w="100" w:type="pct"/>
            <w:tcBorders>
              <w:top w:val="single" w:sz="6" w:space="0" w:color="BFBFBF"/>
              <w:left w:val="single" w:sz="6" w:space="0" w:color="BFBFBF"/>
              <w:bottom w:val="single" w:sz="6" w:space="0" w:color="BFBFBF"/>
              <w:right w:val="single" w:sz="6" w:space="0" w:color="BFBFBF"/>
            </w:tcBorders>
            <w:textDirection w:val="btLr"/>
          </w:tcPr>
          <w:p w:rsidR="00C261F9" w:rsidRPr="00D91D6B" w:rsidRDefault="00F44979">
            <w:pPr>
              <w:spacing w:after="0"/>
              <w:ind w:left="120" w:right="120"/>
              <w:rPr>
                <w:rFonts w:eastAsia="Arial Unicode MS"/>
              </w:rPr>
            </w:pPr>
            <w:r w:rsidRPr="00D91D6B">
              <w:rPr>
                <w:rFonts w:eastAsia="Arial Unicode MS"/>
              </w:rPr>
              <w:t>Plup.</w:t>
            </w:r>
          </w:p>
        </w:tc>
        <w:tc>
          <w:tcPr>
            <w:tcW w:w="100" w:type="pct"/>
            <w:tcBorders>
              <w:top w:val="single" w:sz="6" w:space="0" w:color="BFBFBF"/>
              <w:left w:val="single" w:sz="6" w:space="0" w:color="BFBFBF"/>
              <w:bottom w:val="single" w:sz="6" w:space="0" w:color="BFBFBF"/>
              <w:right w:val="single" w:sz="6" w:space="0" w:color="BFBFBF"/>
            </w:tcBorders>
            <w:textDirection w:val="btLr"/>
          </w:tcPr>
          <w:p w:rsidR="00C261F9" w:rsidRPr="00D91D6B" w:rsidRDefault="00F44979">
            <w:pPr>
              <w:spacing w:after="0"/>
              <w:ind w:left="120" w:right="120"/>
              <w:rPr>
                <w:rFonts w:eastAsia="Arial Unicode MS"/>
              </w:rPr>
            </w:pPr>
            <w:r w:rsidRPr="00D91D6B">
              <w:rPr>
                <w:rFonts w:eastAsia="Arial Unicode MS"/>
              </w:rPr>
              <w:t>Pres.</w:t>
            </w:r>
          </w:p>
        </w:tc>
        <w:tc>
          <w:tcPr>
            <w:tcW w:w="100" w:type="pct"/>
            <w:vMerge/>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extDirection w:val="btLr"/>
          </w:tcPr>
          <w:p w:rsidR="00C261F9" w:rsidRPr="00D91D6B" w:rsidRDefault="00F44979">
            <w:pPr>
              <w:spacing w:after="0"/>
              <w:ind w:left="120" w:right="120"/>
              <w:rPr>
                <w:rFonts w:eastAsia="Arial Unicode MS"/>
              </w:rPr>
            </w:pPr>
            <w:r w:rsidRPr="00D91D6B">
              <w:rPr>
                <w:rFonts w:eastAsia="Arial Unicode MS"/>
              </w:rPr>
              <w:t>Pres.</w:t>
            </w:r>
          </w:p>
        </w:tc>
        <w:tc>
          <w:tcPr>
            <w:tcW w:w="100" w:type="pct"/>
            <w:tcBorders>
              <w:top w:val="single" w:sz="6" w:space="0" w:color="BFBFBF"/>
              <w:left w:val="single" w:sz="6" w:space="0" w:color="BFBFBF"/>
              <w:bottom w:val="single" w:sz="6" w:space="0" w:color="BFBFBF"/>
              <w:right w:val="single" w:sz="6" w:space="0" w:color="BFBFBF"/>
            </w:tcBorders>
            <w:textDirection w:val="btLr"/>
          </w:tcPr>
          <w:p w:rsidR="00C261F9" w:rsidRPr="00D91D6B" w:rsidRDefault="00F44979">
            <w:pPr>
              <w:spacing w:after="0"/>
              <w:ind w:left="120" w:right="120"/>
              <w:rPr>
                <w:rFonts w:eastAsia="Arial Unicode MS"/>
              </w:rPr>
            </w:pPr>
            <w:r w:rsidRPr="00D91D6B">
              <w:rPr>
                <w:rFonts w:eastAsia="Arial Unicode MS"/>
              </w:rPr>
              <w:t>Aor.</w:t>
            </w:r>
          </w:p>
        </w:tc>
        <w:tc>
          <w:tcPr>
            <w:tcW w:w="100" w:type="pct"/>
            <w:tcBorders>
              <w:top w:val="single" w:sz="6" w:space="0" w:color="BFBFBF"/>
              <w:left w:val="single" w:sz="6" w:space="0" w:color="BFBFBF"/>
              <w:bottom w:val="single" w:sz="6" w:space="0" w:color="BFBFBF"/>
              <w:right w:val="single" w:sz="6" w:space="0" w:color="BFBFBF"/>
            </w:tcBorders>
            <w:textDirection w:val="btLr"/>
          </w:tcPr>
          <w:p w:rsidR="00C261F9" w:rsidRPr="00D91D6B" w:rsidRDefault="00F44979">
            <w:pPr>
              <w:spacing w:after="0"/>
              <w:ind w:left="120" w:right="120"/>
              <w:rPr>
                <w:rFonts w:eastAsia="Arial Unicode MS"/>
              </w:rPr>
            </w:pPr>
            <w:r w:rsidRPr="00D91D6B">
              <w:rPr>
                <w:rFonts w:eastAsia="Arial Unicode MS"/>
              </w:rPr>
              <w:t>Pres.</w:t>
            </w:r>
          </w:p>
        </w:tc>
        <w:tc>
          <w:tcPr>
            <w:tcW w:w="100" w:type="pct"/>
            <w:tcBorders>
              <w:top w:val="single" w:sz="6" w:space="0" w:color="BFBFBF"/>
              <w:left w:val="single" w:sz="6" w:space="0" w:color="BFBFBF"/>
              <w:bottom w:val="single" w:sz="6" w:space="0" w:color="BFBFBF"/>
              <w:right w:val="single" w:sz="6" w:space="0" w:color="BFBFBF"/>
            </w:tcBorders>
            <w:textDirection w:val="btLr"/>
          </w:tcPr>
          <w:p w:rsidR="00C261F9" w:rsidRPr="00D91D6B" w:rsidRDefault="00F44979">
            <w:pPr>
              <w:spacing w:after="0"/>
              <w:ind w:left="120" w:right="120"/>
              <w:rPr>
                <w:rFonts w:eastAsia="Arial Unicode MS"/>
              </w:rPr>
            </w:pPr>
            <w:r w:rsidRPr="00D91D6B">
              <w:rPr>
                <w:rFonts w:eastAsia="Arial Unicode MS"/>
              </w:rPr>
              <w:t>Aor.</w:t>
            </w:r>
          </w:p>
        </w:tc>
        <w:tc>
          <w:tcPr>
            <w:tcW w:w="100" w:type="pct"/>
            <w:tcBorders>
              <w:top w:val="single" w:sz="6" w:space="0" w:color="BFBFBF"/>
              <w:left w:val="single" w:sz="6" w:space="0" w:color="BFBFBF"/>
              <w:bottom w:val="single" w:sz="6" w:space="0" w:color="BFBFBF"/>
              <w:right w:val="single" w:sz="6" w:space="0" w:color="BFBFBF"/>
            </w:tcBorders>
            <w:textDirection w:val="btLr"/>
          </w:tcPr>
          <w:p w:rsidR="00C261F9" w:rsidRPr="00D91D6B" w:rsidRDefault="00C261F9">
            <w:pPr>
              <w:spacing w:after="0"/>
              <w:ind w:left="120" w:right="12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extDirection w:val="btLr"/>
          </w:tcPr>
          <w:p w:rsidR="00C261F9" w:rsidRPr="00D91D6B" w:rsidRDefault="00C261F9">
            <w:pPr>
              <w:spacing w:after="0"/>
              <w:ind w:left="120" w:right="120"/>
              <w:rPr>
                <w:rFonts w:eastAsia="Arial Unicode MS"/>
              </w:rPr>
            </w:pPr>
          </w:p>
        </w:tc>
        <w:tc>
          <w:tcPr>
            <w:tcW w:w="100" w:type="pct"/>
            <w:vMerge/>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r>
      <w:tr w:rsidR="00C261F9" w:rsidRPr="00D91D6B">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Mk.</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6</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17</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24</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4</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3</w:t>
            </w: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35</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36</w:t>
            </w:r>
          </w:p>
        </w:tc>
      </w:tr>
      <w:tr w:rsidR="00C261F9" w:rsidRPr="00D91D6B">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Mt.</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5</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33</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38</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5</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2</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10</w:t>
            </w: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58</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7</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8</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66</w:t>
            </w:r>
          </w:p>
        </w:tc>
      </w:tr>
      <w:tr w:rsidR="00C261F9" w:rsidRPr="00D91D6B">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Lu.</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2</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6</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14</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22</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3</w:t>
            </w: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30</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2</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4</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6</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3</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40</w:t>
            </w:r>
          </w:p>
        </w:tc>
      </w:tr>
      <w:tr w:rsidR="00D91D6B" w:rsidRPr="00D91D6B">
        <w:tc>
          <w:tcPr>
            <w:tcW w:w="1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3</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17</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64</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84</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3</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2</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6</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3</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5</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16</w:t>
            </w:r>
          </w:p>
        </w:tc>
        <w:tc>
          <w:tcPr>
            <w:tcW w:w="1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123</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3</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12</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15</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3</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142</w:t>
            </w:r>
          </w:p>
        </w:tc>
      </w:tr>
      <w:tr w:rsidR="00C261F9" w:rsidRPr="00D91D6B">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Ac.</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1Q</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3</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4</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2</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2</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Q1</w:t>
            </w: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3</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13</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2</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19</w:t>
            </w:r>
          </w:p>
        </w:tc>
      </w:tr>
      <w:tr w:rsidR="00C261F9" w:rsidRPr="00D91D6B">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Jo.</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2</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2</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4</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2</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8</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5</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7</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2</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14</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22</w:t>
            </w:r>
          </w:p>
        </w:tc>
      </w:tr>
      <w:tr w:rsidR="00C261F9" w:rsidRPr="00D91D6B">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1Jo.</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5</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2</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7</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8</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9</w:t>
            </w:r>
          </w:p>
        </w:tc>
      </w:tr>
      <w:tr w:rsidR="00C261F9" w:rsidRPr="00D91D6B">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3Jo.</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1</w:t>
            </w:r>
          </w:p>
        </w:tc>
      </w:tr>
      <w:tr w:rsidR="00C261F9" w:rsidRPr="00D91D6B">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Rev.</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5</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5</w:t>
            </w:r>
          </w:p>
        </w:tc>
      </w:tr>
      <w:tr w:rsidR="00C261F9" w:rsidRPr="00D91D6B">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Heb</w:t>
            </w:r>
            <w:r w:rsidRPr="00D91D6B">
              <w:rPr>
                <w:rFonts w:eastAsia="Arial Unicode MS"/>
              </w:rPr>
              <w:lastRenderedPageBreak/>
              <w:t>.</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Q1</w:t>
            </w: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4</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5</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6</w:t>
            </w:r>
          </w:p>
        </w:tc>
      </w:tr>
      <w:tr w:rsidR="00C261F9" w:rsidRPr="00D91D6B">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lastRenderedPageBreak/>
              <w:t>Jas.</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1</w:t>
            </w:r>
          </w:p>
        </w:tc>
      </w:tr>
      <w:tr w:rsidR="00D91D6B" w:rsidRPr="00D91D6B">
        <w:tc>
          <w:tcPr>
            <w:tcW w:w="1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7</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9</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17</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2</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3</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4</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2</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Q2</w:t>
            </w:r>
          </w:p>
        </w:tc>
        <w:tc>
          <w:tcPr>
            <w:tcW w:w="1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3</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37</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9</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9</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3</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22</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63</w:t>
            </w:r>
          </w:p>
        </w:tc>
      </w:tr>
      <w:tr w:rsidR="00C261F9" w:rsidRPr="00D91D6B">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1Th.</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1</w:t>
            </w:r>
          </w:p>
        </w:tc>
      </w:tr>
      <w:tr w:rsidR="00C261F9" w:rsidRPr="00D91D6B">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1Cor.</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2</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2</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4</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1</w:t>
            </w: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3</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12</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2</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15</w:t>
            </w:r>
          </w:p>
        </w:tc>
      </w:tr>
      <w:tr w:rsidR="00C261F9" w:rsidRPr="00D91D6B">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2Cor.</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2</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2</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4</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5</w:t>
            </w:r>
          </w:p>
        </w:tc>
      </w:tr>
      <w:tr w:rsidR="00C261F9" w:rsidRPr="00D91D6B">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Gal.</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2</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2</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4</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2</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2</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6</w:t>
            </w:r>
          </w:p>
        </w:tc>
      </w:tr>
      <w:tr w:rsidR="00C261F9" w:rsidRPr="00D91D6B">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Ro.</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3</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4</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Q1</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Q1</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7</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Q2</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2</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9</w:t>
            </w:r>
          </w:p>
        </w:tc>
      </w:tr>
      <w:tr w:rsidR="00C261F9" w:rsidRPr="00D91D6B">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Ph.</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1</w:t>
            </w:r>
          </w:p>
        </w:tc>
      </w:tr>
      <w:tr w:rsidR="00C261F9" w:rsidRPr="00D91D6B">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Col.</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2</w:t>
            </w: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2</w:t>
            </w:r>
          </w:p>
        </w:tc>
      </w:tr>
      <w:tr w:rsidR="00D91D6B" w:rsidRPr="00D91D6B">
        <w:tc>
          <w:tcPr>
            <w:tcW w:w="1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10</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3</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13</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3</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1</w:t>
            </w:r>
          </w:p>
        </w:tc>
        <w:tc>
          <w:tcPr>
            <w:tcW w:w="1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3</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2</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31</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3</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3</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6</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39</w:t>
            </w:r>
          </w:p>
        </w:tc>
      </w:tr>
      <w:tr w:rsidR="00D91D6B" w:rsidRPr="00D91D6B">
        <w:tc>
          <w:tcPr>
            <w:tcW w:w="1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Total</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4</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34</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76</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114</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5</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6</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3</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10</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2</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2</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3</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5</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19</w:t>
            </w:r>
          </w:p>
        </w:tc>
        <w:tc>
          <w:tcPr>
            <w:tcW w:w="1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2</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3</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2</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2</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5</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191</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15</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24</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3</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43</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4</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2</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1</w:t>
            </w:r>
          </w:p>
        </w:tc>
        <w:tc>
          <w:tcPr>
            <w:tcW w:w="1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244</w:t>
            </w:r>
          </w:p>
        </w:tc>
      </w:tr>
    </w:tbl>
    <w:p w:rsidR="00C261F9" w:rsidRPr="00D91D6B" w:rsidRDefault="00C261F9">
      <w:pPr>
        <w:spacing w:after="90"/>
        <w:ind w:firstLine="105"/>
        <w:rPr>
          <w:rFonts w:eastAsia="Arial Unicode MS"/>
        </w:rPr>
      </w:pPr>
    </w:p>
    <w:p w:rsidR="00C261F9" w:rsidRPr="00D91D6B" w:rsidRDefault="00C261F9">
      <w:pPr>
        <w:spacing w:after="90"/>
        <w:ind w:firstLine="105"/>
        <w:rPr>
          <w:rFonts w:eastAsia="Arial Unicode MS"/>
        </w:rPr>
      </w:pPr>
    </w:p>
    <w:p w:rsidR="00C261F9" w:rsidRPr="00D91D6B" w:rsidRDefault="00F44979">
      <w:pPr>
        <w:spacing w:after="90"/>
        <w:ind w:firstLine="105"/>
        <w:rPr>
          <w:rFonts w:eastAsia="Arial Unicode MS"/>
        </w:rPr>
      </w:pPr>
      <w:r w:rsidRPr="00D91D6B">
        <w:rPr>
          <w:rFonts w:eastAsia="Arial Unicode MS"/>
          <w:color w:val="008000"/>
        </w:rPr>
        <w:t>&lt;bkm&gt;p 1411&lt;/bkm&gt;[p 1411&gt;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949||949&lt;/slf&gt;</w:t>
      </w:r>
      <w:r w:rsidRPr="00D91D6B">
        <w:rPr>
          <w:rFonts w:eastAsia="Arial Unicode MS"/>
        </w:rPr>
        <w:t xml:space="preserve">, line 11. The other imperative in this idiom is in the aorist except </w:t>
      </w:r>
      <w:r w:rsidRPr="00D91D6B">
        <w:rPr>
          <w:rFonts w:eastAsia="Arial Unicode MS"/>
          <w:color w:val="000000"/>
        </w:rPr>
        <w:t>Mt.</w:t>
      </w:r>
      <w:r w:rsidRPr="00D91D6B">
        <w:rPr>
          <w:rFonts w:eastAsia="Arial Unicode MS"/>
          <w:color w:val="0000FF"/>
        </w:rPr>
        <w:t xml:space="preserve"> </w:t>
      </w:r>
      <w:r w:rsidRPr="00D91D6B">
        <w:rPr>
          <w:rFonts w:eastAsia="Arial Unicode MS"/>
          <w:color w:val="000000"/>
        </w:rPr>
        <w:t>21:28</w:t>
      </w:r>
      <w:r w:rsidRPr="00D91D6B">
        <w:rPr>
          <w:rFonts w:eastAsia="Arial Unicode MS"/>
        </w:rPr>
        <w:t xml:space="preserve"> and perhaps </w:t>
      </w:r>
      <w:r w:rsidRPr="00D91D6B">
        <w:rPr>
          <w:rFonts w:eastAsia="Arial Unicode MS"/>
          <w:color w:val="000000"/>
        </w:rPr>
        <w:t>Rev.</w:t>
      </w:r>
      <w:r w:rsidRPr="00D91D6B">
        <w:rPr>
          <w:rFonts w:eastAsia="Arial Unicode MS"/>
          <w:color w:val="0000FF"/>
        </w:rPr>
        <w:t xml:space="preserve"> </w:t>
      </w:r>
      <w:r w:rsidRPr="00D91D6B">
        <w:rPr>
          <w:rFonts w:eastAsia="Arial Unicode MS"/>
          <w:color w:val="000000"/>
        </w:rPr>
        <w:t>16:1</w:t>
      </w:r>
      <w:r w:rsidRPr="00D91D6B">
        <w:rPr>
          <w:rFonts w:eastAsia="Arial Unicode MS"/>
        </w:rPr>
        <w:t xml:space="preserve"> (durative present). The idiom is not used by Luke and the </w:t>
      </w:r>
      <w:r w:rsidRPr="00D91D6B">
        <w:rPr>
          <w:rFonts w:eastAsia="Arial Unicode MS"/>
          <w:i/>
        </w:rPr>
        <w:t>word</w:t>
      </w:r>
      <w:r w:rsidRPr="00D91D6B">
        <w:rPr>
          <w:rFonts w:eastAsia="Arial Unicode MS"/>
        </w:rPr>
        <w:t xml:space="preserve"> is not used in Acts or by </w:t>
      </w:r>
      <w:r w:rsidRPr="00D91D6B">
        <w:rPr>
          <w:rFonts w:eastAsia="Arial Unicode MS"/>
        </w:rPr>
        <w:t>Paul. So Mr. Scott.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952||952&lt;/slf&gt;</w:t>
      </w:r>
      <w:r w:rsidRPr="00D91D6B">
        <w:rPr>
          <w:rFonts w:eastAsia="Arial Unicode MS"/>
        </w:rPr>
        <w:t xml:space="preserve">, line 6. Cf. pp. </w:t>
      </w:r>
      <w:r w:rsidRPr="00D91D6B">
        <w:rPr>
          <w:rFonts w:eastAsia="Arial Unicode MS"/>
          <w:color w:val="0000FF"/>
        </w:rPr>
        <w:t>&lt;slf&gt;&amp;popup=2#p 696||696&lt;/slf&gt;</w:t>
      </w:r>
      <w:r w:rsidRPr="00D91D6B">
        <w:rPr>
          <w:rFonts w:eastAsia="Arial Unicode MS"/>
        </w:rPr>
        <w:t xml:space="preserve">, </w:t>
      </w:r>
      <w:r w:rsidRPr="00D91D6B">
        <w:rPr>
          <w:rFonts w:eastAsia="Arial Unicode MS"/>
          <w:color w:val="0000FF"/>
        </w:rPr>
        <w:t>&lt;slf&gt;&amp;popup=2#p 714||714&lt;/slf&gt;</w:t>
      </w:r>
      <w:r w:rsidRPr="00D91D6B">
        <w:rPr>
          <w:rFonts w:eastAsia="Arial Unicode MS"/>
        </w:rPr>
        <w:t xml:space="preserve">, </w:t>
      </w:r>
      <w:r w:rsidRPr="00D91D6B">
        <w:rPr>
          <w:rFonts w:eastAsia="Arial Unicode MS"/>
          <w:color w:val="0000FF"/>
        </w:rPr>
        <w:t>&lt;slf&gt;&amp;popup=2#p 722||722&lt;/slf&gt;</w:t>
      </w:r>
      <w:r w:rsidRPr="00D91D6B">
        <w:rPr>
          <w:rFonts w:eastAsia="Arial Unicode MS"/>
        </w:rPr>
        <w:t xml:space="preserve">, </w:t>
      </w:r>
      <w:r w:rsidRPr="00D91D6B">
        <w:rPr>
          <w:rFonts w:eastAsia="Arial Unicode MS"/>
          <w:color w:val="0000FF"/>
        </w:rPr>
        <w:t xml:space="preserve">&lt;slf&gt;&amp;popup=2#p </w:t>
      </w:r>
      <w:r w:rsidRPr="00D91D6B">
        <w:rPr>
          <w:rFonts w:eastAsia="Arial Unicode MS"/>
          <w:color w:val="0000FF"/>
        </w:rPr>
        <w:lastRenderedPageBreak/>
        <w:t>724||724&lt;/slf&gt;</w:t>
      </w:r>
      <w:r w:rsidRPr="00D91D6B">
        <w:rPr>
          <w:rFonts w:eastAsia="Arial Unicode MS"/>
        </w:rPr>
        <w:t xml:space="preserve">, </w:t>
      </w:r>
      <w:r w:rsidRPr="00D91D6B">
        <w:rPr>
          <w:rFonts w:eastAsia="Arial Unicode MS"/>
          <w:color w:val="0000FF"/>
        </w:rPr>
        <w:t>&lt;slf&gt;&amp;popup=2#p 953||953&lt;/slf&gt;</w:t>
      </w:r>
      <w:r w:rsidRPr="00D91D6B">
        <w:rPr>
          <w:rFonts w:eastAsia="Arial Unicode MS"/>
        </w:rPr>
        <w:t xml:space="preserve">, </w:t>
      </w:r>
      <w:r w:rsidRPr="00D91D6B">
        <w:rPr>
          <w:rFonts w:eastAsia="Arial Unicode MS"/>
          <w:color w:val="0000FF"/>
        </w:rPr>
        <w:t>&lt;slf&gt;&amp;popup=2#p 962||96</w:t>
      </w:r>
      <w:r w:rsidRPr="00D91D6B">
        <w:rPr>
          <w:rFonts w:eastAsia="Arial Unicode MS"/>
          <w:color w:val="0000FF"/>
        </w:rPr>
        <w:t>2&lt;/slf&gt;</w:t>
      </w:r>
      <w:r w:rsidRPr="00D91D6B">
        <w:rPr>
          <w:rFonts w:eastAsia="Arial Unicode MS"/>
        </w:rPr>
        <w:t xml:space="preserve">, </w:t>
      </w:r>
      <w:r w:rsidRPr="00D91D6B">
        <w:rPr>
          <w:rFonts w:eastAsia="Arial Unicode MS"/>
          <w:color w:val="0000FF"/>
        </w:rPr>
        <w:t>&lt;slf&gt;&amp;popup=2#p 963||963&lt;/slf&gt;</w:t>
      </w:r>
      <w:r w:rsidRPr="00D91D6B">
        <w:rPr>
          <w:rFonts w:ascii="Times New Roman" w:eastAsia="Arial Unicode MS" w:hAnsi="Times New Roman" w:cs="Times New Roman"/>
        </w:rPr>
        <w: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956||956&lt;/slf&gt;</w:t>
      </w:r>
      <w:r w:rsidRPr="00D91D6B">
        <w:rPr>
          <w:rFonts w:eastAsia="Arial Unicode MS"/>
        </w:rPr>
        <w:t xml:space="preserve">. Mr. Springer notes </w:t>
      </w:r>
      <w:r w:rsidRPr="00D91D6B">
        <w:rPr>
          <w:rFonts w:ascii="Gentium" w:eastAsia="Arial Unicode MS" w:hAnsi="Gentium" w:cs="Gentium"/>
          <w:color w:val="800000"/>
          <w:sz w:val="24"/>
        </w:rPr>
        <w:t>ὃ</w:t>
      </w:r>
      <w:r w:rsidRPr="00D91D6B">
        <w:rPr>
          <w:rFonts w:ascii="Gentium" w:eastAsia="Arial Unicode MS" w:hAnsi="Gentium" w:cs="Gentium"/>
          <w:color w:val="800000"/>
          <w:sz w:val="24"/>
        </w:rPr>
        <w:t>ς</w:t>
      </w:r>
      <w:r w:rsidRPr="00D91D6B">
        <w:rPr>
          <w:rFonts w:eastAsia="Arial Unicode MS"/>
        </w:rPr>
        <w:t xml:space="preserve"> </w:t>
      </w:r>
      <w:r w:rsidRPr="00D91D6B">
        <w:rPr>
          <w:rFonts w:ascii="Gentium" w:eastAsia="Arial Unicode MS" w:hAnsi="Gentium" w:cs="Gentium"/>
          <w:color w:val="800000"/>
          <w:sz w:val="24"/>
        </w:rPr>
        <w:t>ἄ</w:t>
      </w:r>
      <w:r w:rsidRPr="00D91D6B">
        <w:rPr>
          <w:rFonts w:ascii="Gentium" w:eastAsia="Arial Unicode MS" w:hAnsi="Gentium" w:cs="Gentium"/>
          <w:color w:val="800000"/>
          <w:sz w:val="24"/>
        </w:rPr>
        <w:t>ν</w:t>
      </w:r>
      <w:r w:rsidRPr="00D91D6B">
        <w:rPr>
          <w:rFonts w:eastAsia="Arial Unicode MS"/>
        </w:rPr>
        <w:t xml:space="preserve"> and future indicative in Athenische Mitteilungen 25. 470; Papers of the Am. School II. 159; Inser. Graecae, Senats Dekr. 73 </w:t>
      </w:r>
      <w:r w:rsidRPr="00D91D6B">
        <w:rPr>
          <w:rFonts w:eastAsia="Arial Unicode MS"/>
          <w:i/>
        </w:rPr>
        <w:t>a</w:t>
      </w:r>
      <w:r w:rsidRPr="00D91D6B">
        <w:rPr>
          <w:rFonts w:ascii="Times New Roman" w:eastAsia="Arial Unicode MS" w:hAnsi="Times New Roman" w:cs="Times New Roman"/>
        </w:rPr>
        <w: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 xml:space="preserve">&lt;slf&gt;&amp;popup=2#p </w:t>
      </w:r>
      <w:r w:rsidRPr="00D91D6B">
        <w:rPr>
          <w:rFonts w:eastAsia="Arial Unicode MS"/>
          <w:color w:val="0000FF"/>
        </w:rPr>
        <w:t>957||957&lt;/slf&gt;</w:t>
      </w:r>
      <w:r w:rsidRPr="00D91D6B">
        <w:rPr>
          <w:rFonts w:eastAsia="Arial Unicode MS"/>
        </w:rPr>
        <w:t>, middle. The 122 indicatives with the indefinite relative are: pres. tense 52, imperf. 13, fut. 9, aor. 45, perf. 2, pluperf. 1. So Mr. Scott.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958||958&lt;/slf&gt;</w:t>
      </w:r>
      <w:r w:rsidRPr="00D91D6B">
        <w:rPr>
          <w:rFonts w:eastAsia="Arial Unicode MS"/>
        </w:rPr>
        <w:t xml:space="preserve">. Mr. Scott counts 191 examples (as against Moulton’s 172, </w:t>
      </w:r>
      <w:r w:rsidRPr="00D91D6B">
        <w:rPr>
          <w:rFonts w:eastAsia="Arial Unicode MS"/>
          <w:i/>
        </w:rPr>
        <w:t>Prol</w:t>
      </w:r>
      <w:r w:rsidRPr="00D91D6B">
        <w:rPr>
          <w:rFonts w:eastAsia="Arial Unicode MS"/>
          <w:i/>
        </w:rPr>
        <w:t>.</w:t>
      </w:r>
      <w:r w:rsidRPr="00D91D6B">
        <w:rPr>
          <w:rFonts w:eastAsia="Arial Unicode MS"/>
        </w:rPr>
        <w:t xml:space="preserve">, p. 166) of </w:t>
      </w:r>
      <w:r w:rsidRPr="00D91D6B">
        <w:rPr>
          <w:rFonts w:ascii="Gentium" w:eastAsia="Arial Unicode MS" w:hAnsi="Gentium" w:cs="Gentium"/>
          <w:color w:val="800000"/>
          <w:sz w:val="24"/>
        </w:rPr>
        <w:t>ἄ</w:t>
      </w:r>
      <w:r w:rsidRPr="00D91D6B">
        <w:rPr>
          <w:rFonts w:ascii="Gentium" w:eastAsia="Arial Unicode MS" w:hAnsi="Gentium" w:cs="Gentium"/>
          <w:color w:val="800000"/>
          <w:sz w:val="24"/>
        </w:rPr>
        <w:t>ν</w:t>
      </w:r>
      <w:r w:rsidRPr="00D91D6B">
        <w:rPr>
          <w:rFonts w:eastAsia="Arial Unicode MS"/>
        </w:rPr>
        <w:t xml:space="preserve"> and </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άν</w:t>
      </w:r>
      <w:r w:rsidRPr="00D91D6B">
        <w:rPr>
          <w:rFonts w:eastAsia="Arial Unicode MS"/>
        </w:rPr>
        <w:t xml:space="preserve"> constructions in the N. T. according to the table on page </w:t>
      </w:r>
      <w:r w:rsidRPr="00D91D6B">
        <w:rPr>
          <w:rFonts w:eastAsia="Arial Unicode MS"/>
          <w:color w:val="0000FF"/>
        </w:rPr>
        <w:t>&lt;slf&gt;&amp;popup=2#p 1410||1410&lt;/slf&gt;</w:t>
      </w:r>
      <w:r w:rsidRPr="00D91D6B">
        <w:rPr>
          <w:rFonts w:ascii="Times New Roman" w:eastAsia="Arial Unicode MS" w:hAnsi="Times New Roman" w:cs="Times New Roman"/>
        </w:rPr>
        <w: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966||966&lt;/slf&gt;</w:t>
      </w:r>
      <w:r w:rsidRPr="00D91D6B">
        <w:rPr>
          <w:rFonts w:eastAsia="Arial Unicode MS"/>
        </w:rPr>
        <w:t xml:space="preserve"> (</w:t>
      </w:r>
      <w:r w:rsidRPr="00D91D6B">
        <w:rPr>
          <w:rFonts w:eastAsia="Arial Unicode MS"/>
          <w:i/>
        </w:rPr>
        <w:t>d</w:t>
      </w:r>
      <w:r w:rsidRPr="00D91D6B">
        <w:rPr>
          <w:rFonts w:eastAsia="Arial Unicode MS"/>
        </w:rPr>
        <w:t xml:space="preserve">), line 4. In Luke </w:t>
      </w:r>
      <w:r w:rsidRPr="00D91D6B">
        <w:rPr>
          <w:rFonts w:ascii="Gentium" w:eastAsia="Arial Unicode MS" w:hAnsi="Gentium" w:cs="Gentium"/>
          <w:color w:val="800000"/>
          <w:sz w:val="24"/>
        </w:rPr>
        <w:t>δι</w:t>
      </w:r>
      <w:r w:rsidRPr="00D91D6B">
        <w:rPr>
          <w:rFonts w:ascii="Gentium" w:eastAsia="Arial Unicode MS" w:hAnsi="Gentium" w:cs="Gentium"/>
          <w:color w:val="800000"/>
          <w:sz w:val="24"/>
        </w:rPr>
        <w:t>ὰ</w:t>
      </w:r>
      <w:r w:rsidRPr="00D91D6B">
        <w:rPr>
          <w:rFonts w:eastAsia="Arial Unicode MS"/>
        </w:rPr>
        <w:t xml:space="preserve"> </w:t>
      </w:r>
      <w:r w:rsidRPr="00D91D6B">
        <w:rPr>
          <w:rFonts w:ascii="Gentium" w:eastAsia="Arial Unicode MS" w:hAnsi="Gentium" w:cs="Gentium"/>
          <w:color w:val="800000"/>
          <w:sz w:val="24"/>
        </w:rPr>
        <w:t>τό</w:t>
      </w:r>
      <w:r w:rsidRPr="00D91D6B">
        <w:rPr>
          <w:rFonts w:eastAsia="Arial Unicode MS"/>
        </w:rPr>
        <w:t xml:space="preserve"> and inf. 18 times out of the 32, pres. 14 (Gospel 8, Acts 6), perf. (Gospel</w:t>
      </w:r>
      <w:r w:rsidRPr="00D91D6B">
        <w:rPr>
          <w:rFonts w:eastAsia="Arial Unicode MS"/>
        </w:rPr>
        <w:t xml:space="preserve"> 1, Acts 3).</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969||969&lt;/slf&gt;</w:t>
      </w:r>
      <w:r w:rsidRPr="00D91D6B">
        <w:rPr>
          <w:rFonts w:eastAsia="Arial Unicode MS"/>
        </w:rPr>
        <w:t xml:space="preserve">, line 4 </w:t>
      </w:r>
      <w:r w:rsidRPr="00D91D6B">
        <w:rPr>
          <w:rFonts w:eastAsia="Arial Unicode MS"/>
          <w:i/>
        </w:rPr>
        <w:t>ab imo</w:t>
      </w:r>
      <w:r w:rsidRPr="00D91D6B">
        <w:rPr>
          <w:rFonts w:eastAsia="Arial Unicode MS"/>
        </w:rPr>
        <w:t xml:space="preserve">. </w:t>
      </w:r>
      <w:r w:rsidRPr="00D91D6B">
        <w:rPr>
          <w:rFonts w:ascii="Gentium" w:eastAsia="Arial Unicode MS" w:hAnsi="Gentium" w:cs="Gentium"/>
          <w:color w:val="800000"/>
          <w:sz w:val="24"/>
        </w:rPr>
        <w:t>Ὅ</w:t>
      </w:r>
      <w:r w:rsidRPr="00D91D6B">
        <w:rPr>
          <w:rFonts w:ascii="Gentium" w:eastAsia="Arial Unicode MS" w:hAnsi="Gentium" w:cs="Gentium"/>
          <w:color w:val="800000"/>
          <w:sz w:val="24"/>
        </w:rPr>
        <w:t>που</w:t>
      </w:r>
      <w:r w:rsidRPr="00D91D6B">
        <w:rPr>
          <w:rFonts w:eastAsia="Arial Unicode MS"/>
        </w:rPr>
        <w:t xml:space="preserve"> occurs (Scott) in Mk. 15 times (10 in speeches), 13 in Mt. (12 in speeches), 5 in Lu. (all in speeches), 30 in Jo. (17 in speeches).</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969||969&lt;/slf&gt;</w:t>
      </w:r>
      <w:r w:rsidRPr="00D91D6B">
        <w:rPr>
          <w:rFonts w:eastAsia="Arial Unicode MS"/>
        </w:rPr>
        <w:t xml:space="preserve">, line 6 </w:t>
      </w:r>
      <w:r w:rsidRPr="00D91D6B">
        <w:rPr>
          <w:rFonts w:eastAsia="Arial Unicode MS"/>
          <w:i/>
        </w:rPr>
        <w:t>ab imo</w:t>
      </w:r>
      <w:r w:rsidRPr="00D91D6B">
        <w:rPr>
          <w:rFonts w:eastAsia="Arial Unicode MS"/>
        </w:rPr>
        <w:t>. E</w:t>
      </w:r>
      <w:r w:rsidRPr="00D91D6B">
        <w:rPr>
          <w:rFonts w:eastAsia="Arial Unicode MS"/>
        </w:rPr>
        <w:t xml:space="preserve">llipsis also in </w:t>
      </w:r>
      <w:r w:rsidRPr="00D91D6B">
        <w:rPr>
          <w:rFonts w:eastAsia="Arial Unicode MS"/>
          <w:color w:val="000000"/>
        </w:rPr>
        <w:t>Lu.</w:t>
      </w:r>
      <w:r w:rsidRPr="00D91D6B">
        <w:rPr>
          <w:rFonts w:eastAsia="Arial Unicode MS"/>
          <w:color w:val="0000FF"/>
        </w:rPr>
        <w:t xml:space="preserve"> </w:t>
      </w:r>
      <w:r w:rsidRPr="00D91D6B">
        <w:rPr>
          <w:rFonts w:eastAsia="Arial Unicode MS"/>
          <w:color w:val="000000"/>
        </w:rPr>
        <w:t>17:37</w:t>
      </w:r>
      <w:r w:rsidRPr="00D91D6B">
        <w:rPr>
          <w:rFonts w:eastAsia="Arial Unicode MS"/>
        </w:rPr>
        <w:t xml:space="preserve">; </w:t>
      </w:r>
      <w:r w:rsidRPr="00D91D6B">
        <w:rPr>
          <w:rFonts w:eastAsia="Arial Unicode MS"/>
          <w:color w:val="000000"/>
        </w:rPr>
        <w:t>1</w:t>
      </w:r>
      <w:r w:rsidRPr="00D91D6B">
        <w:rPr>
          <w:rFonts w:eastAsia="Arial Unicode MS"/>
          <w:color w:val="0000FF"/>
        </w:rPr>
        <w:t xml:space="preserve"> </w:t>
      </w:r>
      <w:r w:rsidRPr="00D91D6B">
        <w:rPr>
          <w:rFonts w:eastAsia="Arial Unicode MS"/>
          <w:color w:val="000000"/>
        </w:rPr>
        <w:t>Cor.</w:t>
      </w:r>
      <w:r w:rsidRPr="00D91D6B">
        <w:rPr>
          <w:rFonts w:eastAsia="Arial Unicode MS"/>
          <w:color w:val="0000FF"/>
        </w:rPr>
        <w:t xml:space="preserve"> </w:t>
      </w:r>
      <w:r w:rsidRPr="00D91D6B">
        <w:rPr>
          <w:rFonts w:eastAsia="Arial Unicode MS"/>
          <w:color w:val="000000"/>
        </w:rPr>
        <w:t>3:3</w:t>
      </w:r>
      <w:r w:rsidRPr="00D91D6B">
        <w:rPr>
          <w:rFonts w:eastAsia="Arial Unicode MS"/>
        </w:rPr>
        <w:t xml:space="preserve">; </w:t>
      </w:r>
      <w:r w:rsidRPr="00D91D6B">
        <w:rPr>
          <w:rFonts w:eastAsia="Arial Unicode MS"/>
          <w:color w:val="000000"/>
        </w:rPr>
        <w:t>Col.</w:t>
      </w:r>
      <w:r w:rsidRPr="00D91D6B">
        <w:rPr>
          <w:rFonts w:eastAsia="Arial Unicode MS"/>
          <w:color w:val="0000FF"/>
        </w:rPr>
        <w:t xml:space="preserve"> </w:t>
      </w:r>
      <w:r w:rsidRPr="00D91D6B">
        <w:rPr>
          <w:rFonts w:eastAsia="Arial Unicode MS"/>
          <w:color w:val="000000"/>
        </w:rPr>
        <w:t>3:11</w:t>
      </w:r>
      <w:r w:rsidRPr="00D91D6B">
        <w:rPr>
          <w:rFonts w:eastAsia="Arial Unicode MS"/>
        </w:rPr>
        <w:t xml:space="preserve">; </w:t>
      </w:r>
      <w:r w:rsidRPr="00D91D6B">
        <w:rPr>
          <w:rFonts w:eastAsia="Arial Unicode MS"/>
          <w:color w:val="000000"/>
        </w:rPr>
        <w:t>Jas.</w:t>
      </w:r>
      <w:r w:rsidRPr="00D91D6B">
        <w:rPr>
          <w:rFonts w:eastAsia="Arial Unicode MS"/>
          <w:color w:val="0000FF"/>
        </w:rPr>
        <w:t xml:space="preserve"> </w:t>
      </w:r>
      <w:r w:rsidRPr="00D91D6B">
        <w:rPr>
          <w:rFonts w:eastAsia="Arial Unicode MS"/>
          <w:color w:val="000000"/>
        </w:rPr>
        <w:t>3:16</w:t>
      </w:r>
      <w:r w:rsidRPr="00D91D6B">
        <w:rPr>
          <w:rFonts w:ascii="Times New Roman" w:eastAsia="Arial Unicode MS" w:hAnsi="Times New Roman" w:cs="Times New Roman"/>
        </w:rPr>
        <w: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969||969&lt;/slf&gt;</w:t>
      </w:r>
      <w:r w:rsidRPr="00D91D6B">
        <w:rPr>
          <w:rFonts w:eastAsia="Arial Unicode MS"/>
        </w:rPr>
        <w:t xml:space="preserve">, line 8 </w:t>
      </w:r>
      <w:r w:rsidRPr="00D91D6B">
        <w:rPr>
          <w:rFonts w:eastAsia="Arial Unicode MS"/>
          <w:i/>
        </w:rPr>
        <w:t>ab imo</w:t>
      </w:r>
      <w:r w:rsidRPr="00D91D6B">
        <w:rPr>
          <w:rFonts w:eastAsia="Arial Unicode MS"/>
        </w:rPr>
        <w:t xml:space="preserve">. Mr. Scott gives this table for </w:t>
      </w:r>
      <w:r w:rsidRPr="00D91D6B">
        <w:rPr>
          <w:rFonts w:ascii="Gentium" w:eastAsia="Arial Unicode MS" w:hAnsi="Gentium" w:cs="Gentium"/>
          <w:color w:val="800000"/>
          <w:sz w:val="24"/>
        </w:rPr>
        <w:t>ὅ</w:t>
      </w:r>
      <w:r w:rsidRPr="00D91D6B">
        <w:rPr>
          <w:rFonts w:ascii="Gentium" w:eastAsia="Arial Unicode MS" w:hAnsi="Gentium" w:cs="Gentium"/>
          <w:color w:val="800000"/>
          <w:sz w:val="24"/>
        </w:rPr>
        <w:t>που</w:t>
      </w:r>
      <w:r w:rsidRPr="00D91D6B">
        <w:rPr>
          <w:rFonts w:eastAsia="Arial Unicode MS"/>
        </w:rPr>
        <w:t xml:space="preserve"> with subjunctives:</w:t>
      </w:r>
    </w:p>
    <w:tbl>
      <w:tblPr>
        <w:tblW w:w="5000" w:type="pct"/>
        <w:tblInd w:w="90" w:type="dxa"/>
        <w:tblLayout w:type="fixed"/>
        <w:tblCellMar>
          <w:left w:w="105" w:type="dxa"/>
          <w:right w:w="105" w:type="dxa"/>
        </w:tblCellMar>
        <w:tblLook w:val="0000" w:firstRow="0" w:lastRow="0" w:firstColumn="0" w:lastColumn="0" w:noHBand="0" w:noVBand="0"/>
      </w:tblPr>
      <w:tblGrid>
        <w:gridCol w:w="2332"/>
        <w:gridCol w:w="2332"/>
        <w:gridCol w:w="2333"/>
        <w:gridCol w:w="2239"/>
      </w:tblGrid>
      <w:tr w:rsidR="00C261F9" w:rsidRPr="00D91D6B">
        <w:tc>
          <w:tcPr>
            <w:tcW w:w="12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12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Mark</w:t>
            </w:r>
          </w:p>
        </w:tc>
        <w:tc>
          <w:tcPr>
            <w:tcW w:w="12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Matt.</w:t>
            </w:r>
          </w:p>
        </w:tc>
        <w:tc>
          <w:tcPr>
            <w:tcW w:w="12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Luke</w:t>
            </w:r>
          </w:p>
        </w:tc>
      </w:tr>
      <w:tr w:rsidR="00C261F9" w:rsidRPr="00D91D6B">
        <w:tc>
          <w:tcPr>
            <w:tcW w:w="12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ascii="Gentium" w:eastAsia="Arial Unicode MS" w:hAnsi="Gentium" w:cs="Gentium"/>
                <w:color w:val="800000"/>
                <w:sz w:val="24"/>
              </w:rPr>
              <w:t>ὅ</w:t>
            </w:r>
            <w:r w:rsidRPr="00D91D6B">
              <w:rPr>
                <w:rFonts w:ascii="Gentium" w:eastAsia="Arial Unicode MS" w:hAnsi="Gentium" w:cs="Gentium"/>
                <w:color w:val="800000"/>
                <w:sz w:val="24"/>
              </w:rPr>
              <w:t>που</w:t>
            </w:r>
            <w:r w:rsidRPr="00D91D6B">
              <w:rPr>
                <w:rFonts w:eastAsia="Arial Unicode MS"/>
              </w:rPr>
              <w:t xml:space="preserve"> </w:t>
            </w:r>
            <w:r w:rsidRPr="00D91D6B">
              <w:rPr>
                <w:rFonts w:ascii="Gentium" w:eastAsia="Arial Unicode MS" w:hAnsi="Gentium" w:cs="Gentium"/>
                <w:color w:val="800000"/>
                <w:sz w:val="24"/>
              </w:rPr>
              <w:t>ἐὰ</w:t>
            </w:r>
            <w:r w:rsidRPr="00D91D6B">
              <w:rPr>
                <w:rFonts w:ascii="Gentium" w:eastAsia="Arial Unicode MS" w:hAnsi="Gentium" w:cs="Gentium"/>
                <w:color w:val="800000"/>
                <w:sz w:val="24"/>
              </w:rPr>
              <w:t>ν</w:t>
            </w:r>
            <w:r w:rsidRPr="00D91D6B">
              <w:rPr>
                <w:rFonts w:eastAsia="Arial Unicode MS"/>
              </w:rPr>
              <w:t xml:space="preserve"> </w:t>
            </w:r>
            <w:r w:rsidRPr="00D91D6B">
              <w:rPr>
                <w:rFonts w:ascii="Gentium" w:eastAsia="Arial Unicode MS" w:hAnsi="Gentium" w:cs="Gentium"/>
                <w:color w:val="800000"/>
                <w:sz w:val="24"/>
              </w:rPr>
              <w:t>ε</w:t>
            </w:r>
            <w:r w:rsidRPr="00D91D6B">
              <w:rPr>
                <w:rFonts w:ascii="Gentium" w:eastAsia="Arial Unicode MS" w:hAnsi="Gentium" w:cs="Gentium"/>
                <w:color w:val="800000"/>
                <w:sz w:val="24"/>
              </w:rPr>
              <w:t>ἱ</w:t>
            </w:r>
            <w:r w:rsidRPr="00D91D6B">
              <w:rPr>
                <w:rFonts w:ascii="Gentium" w:eastAsia="Arial Unicode MS" w:hAnsi="Gentium" w:cs="Gentium"/>
                <w:color w:val="800000"/>
                <w:sz w:val="24"/>
              </w:rPr>
              <w:t>σέλθητε</w:t>
            </w:r>
          </w:p>
        </w:tc>
        <w:tc>
          <w:tcPr>
            <w:tcW w:w="12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6:10</w:t>
            </w:r>
          </w:p>
        </w:tc>
        <w:tc>
          <w:tcPr>
            <w:tcW w:w="12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12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r>
      <w:tr w:rsidR="00C261F9" w:rsidRPr="00D91D6B">
        <w:tc>
          <w:tcPr>
            <w:tcW w:w="12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ascii="Gentium" w:eastAsia="Arial Unicode MS" w:hAnsi="Gentium" w:cs="Gentium"/>
                <w:color w:val="800000"/>
                <w:sz w:val="24"/>
              </w:rPr>
              <w:t>ὅ</w:t>
            </w:r>
            <w:r w:rsidRPr="00D91D6B">
              <w:rPr>
                <w:rFonts w:ascii="Gentium" w:eastAsia="Arial Unicode MS" w:hAnsi="Gentium" w:cs="Gentium"/>
                <w:color w:val="800000"/>
                <w:sz w:val="24"/>
              </w:rPr>
              <w:t>που</w:t>
            </w:r>
            <w:r w:rsidRPr="00D91D6B">
              <w:rPr>
                <w:rFonts w:eastAsia="Arial Unicode MS"/>
              </w:rPr>
              <w:t xml:space="preserve"> </w:t>
            </w:r>
            <w:r w:rsidRPr="00D91D6B">
              <w:rPr>
                <w:rFonts w:ascii="Gentium" w:eastAsia="Arial Unicode MS" w:hAnsi="Gentium" w:cs="Gentium"/>
                <w:color w:val="800000"/>
                <w:sz w:val="24"/>
              </w:rPr>
              <w:t>ἐὰ</w:t>
            </w:r>
            <w:r w:rsidRPr="00D91D6B">
              <w:rPr>
                <w:rFonts w:ascii="Gentium" w:eastAsia="Arial Unicode MS" w:hAnsi="Gentium" w:cs="Gentium"/>
                <w:color w:val="800000"/>
                <w:sz w:val="24"/>
              </w:rPr>
              <w:t>ν</w:t>
            </w:r>
            <w:r w:rsidRPr="00D91D6B">
              <w:rPr>
                <w:rFonts w:eastAsia="Arial Unicode MS"/>
              </w:rPr>
              <w:t xml:space="preserve"> </w:t>
            </w:r>
            <w:r w:rsidRPr="00D91D6B">
              <w:rPr>
                <w:rFonts w:ascii="Gentium" w:eastAsia="Arial Unicode MS" w:hAnsi="Gentium" w:cs="Gentium"/>
                <w:color w:val="800000"/>
                <w:sz w:val="24"/>
              </w:rPr>
              <w:t>ε</w:t>
            </w:r>
            <w:r w:rsidRPr="00D91D6B">
              <w:rPr>
                <w:rFonts w:ascii="Gentium" w:eastAsia="Arial Unicode MS" w:hAnsi="Gentium" w:cs="Gentium"/>
                <w:color w:val="800000"/>
                <w:sz w:val="24"/>
              </w:rPr>
              <w:t>ἰ</w:t>
            </w:r>
            <w:r w:rsidRPr="00D91D6B">
              <w:rPr>
                <w:rFonts w:ascii="Gentium" w:eastAsia="Arial Unicode MS" w:hAnsi="Gentium" w:cs="Gentium"/>
                <w:color w:val="800000"/>
                <w:sz w:val="24"/>
              </w:rPr>
              <w:t>σέλθ</w:t>
            </w:r>
            <w:r w:rsidRPr="00D91D6B">
              <w:rPr>
                <w:rFonts w:ascii="Gentium" w:eastAsia="Arial Unicode MS" w:hAnsi="Gentium" w:cs="Gentium"/>
                <w:color w:val="800000"/>
                <w:sz w:val="24"/>
              </w:rPr>
              <w:t>ῃ</w:t>
            </w:r>
          </w:p>
        </w:tc>
        <w:tc>
          <w:tcPr>
            <w:tcW w:w="12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14:14</w:t>
            </w:r>
          </w:p>
        </w:tc>
        <w:tc>
          <w:tcPr>
            <w:tcW w:w="12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12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r>
      <w:tr w:rsidR="00C261F9" w:rsidRPr="00D91D6B">
        <w:tc>
          <w:tcPr>
            <w:tcW w:w="12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ascii="Gentium" w:eastAsia="Arial Unicode MS" w:hAnsi="Gentium" w:cs="Gentium"/>
                <w:color w:val="800000"/>
                <w:sz w:val="24"/>
              </w:rPr>
              <w:t>ὅ</w:t>
            </w:r>
            <w:r w:rsidRPr="00D91D6B">
              <w:rPr>
                <w:rFonts w:ascii="Gentium" w:eastAsia="Arial Unicode MS" w:hAnsi="Gentium" w:cs="Gentium"/>
                <w:color w:val="800000"/>
                <w:sz w:val="24"/>
              </w:rPr>
              <w:t>που</w:t>
            </w:r>
            <w:r w:rsidRPr="00D91D6B">
              <w:rPr>
                <w:rFonts w:eastAsia="Arial Unicode MS"/>
              </w:rPr>
              <w:t xml:space="preserve"> </w:t>
            </w:r>
            <w:r w:rsidRPr="00D91D6B">
              <w:rPr>
                <w:rFonts w:ascii="Gentium" w:eastAsia="Arial Unicode MS" w:hAnsi="Gentium" w:cs="Gentium"/>
                <w:color w:val="800000"/>
                <w:sz w:val="24"/>
              </w:rPr>
              <w:t>ἐὰ</w:t>
            </w:r>
            <w:r w:rsidRPr="00D91D6B">
              <w:rPr>
                <w:rFonts w:ascii="Gentium" w:eastAsia="Arial Unicode MS" w:hAnsi="Gentium" w:cs="Gentium"/>
                <w:color w:val="800000"/>
                <w:sz w:val="24"/>
              </w:rPr>
              <w:t>ν</w:t>
            </w:r>
            <w:r w:rsidRPr="00D91D6B">
              <w:rPr>
                <w:rFonts w:eastAsia="Arial Unicode MS"/>
              </w:rPr>
              <w:t xml:space="preserve"> </w:t>
            </w:r>
            <w:r w:rsidRPr="00D91D6B">
              <w:rPr>
                <w:rFonts w:ascii="Gentium" w:eastAsia="Arial Unicode MS" w:hAnsi="Gentium" w:cs="Gentium"/>
                <w:color w:val="800000"/>
                <w:sz w:val="24"/>
              </w:rPr>
              <w:t>καταλάβ</w:t>
            </w:r>
            <w:r w:rsidRPr="00D91D6B">
              <w:rPr>
                <w:rFonts w:ascii="Gentium" w:eastAsia="Arial Unicode MS" w:hAnsi="Gentium" w:cs="Gentium"/>
                <w:color w:val="800000"/>
                <w:sz w:val="24"/>
              </w:rPr>
              <w:t>ῃ</w:t>
            </w:r>
          </w:p>
        </w:tc>
        <w:tc>
          <w:tcPr>
            <w:tcW w:w="12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9:18</w:t>
            </w:r>
          </w:p>
        </w:tc>
        <w:tc>
          <w:tcPr>
            <w:tcW w:w="12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12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r>
      <w:tr w:rsidR="00C261F9" w:rsidRPr="00D91D6B">
        <w:tc>
          <w:tcPr>
            <w:tcW w:w="12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ascii="Gentium" w:eastAsia="Arial Unicode MS" w:hAnsi="Gentium" w:cs="Gentium"/>
                <w:color w:val="800000"/>
                <w:sz w:val="24"/>
              </w:rPr>
              <w:t>ὅ</w:t>
            </w:r>
            <w:r w:rsidRPr="00D91D6B">
              <w:rPr>
                <w:rFonts w:ascii="Gentium" w:eastAsia="Arial Unicode MS" w:hAnsi="Gentium" w:cs="Gentium"/>
                <w:color w:val="800000"/>
                <w:sz w:val="24"/>
              </w:rPr>
              <w:t>που</w:t>
            </w:r>
            <w:r w:rsidRPr="00D91D6B">
              <w:rPr>
                <w:rFonts w:eastAsia="Arial Unicode MS"/>
              </w:rPr>
              <w:t xml:space="preserve"> </w:t>
            </w:r>
            <w:r w:rsidRPr="00D91D6B">
              <w:rPr>
                <w:rFonts w:ascii="Gentium" w:eastAsia="Arial Unicode MS" w:hAnsi="Gentium" w:cs="Gentium"/>
                <w:color w:val="800000"/>
                <w:sz w:val="24"/>
              </w:rPr>
              <w:t>ἐὰ</w:t>
            </w:r>
            <w:r w:rsidRPr="00D91D6B">
              <w:rPr>
                <w:rFonts w:ascii="Gentium" w:eastAsia="Arial Unicode MS" w:hAnsi="Gentium" w:cs="Gentium"/>
                <w:color w:val="800000"/>
                <w:sz w:val="24"/>
              </w:rPr>
              <w:t>ν</w:t>
            </w:r>
            <w:r w:rsidRPr="00D91D6B">
              <w:rPr>
                <w:rFonts w:eastAsia="Arial Unicode MS"/>
              </w:rPr>
              <w:t xml:space="preserve"> </w:t>
            </w:r>
            <w:r w:rsidRPr="00D91D6B">
              <w:rPr>
                <w:rFonts w:ascii="Gentium" w:eastAsia="Arial Unicode MS" w:hAnsi="Gentium" w:cs="Gentium"/>
                <w:color w:val="800000"/>
                <w:sz w:val="24"/>
              </w:rPr>
              <w:t>κηρυχθ</w:t>
            </w:r>
            <w:r w:rsidRPr="00D91D6B">
              <w:rPr>
                <w:rFonts w:ascii="Gentium" w:eastAsia="Arial Unicode MS" w:hAnsi="Gentium" w:cs="Gentium"/>
                <w:color w:val="800000"/>
                <w:sz w:val="24"/>
              </w:rPr>
              <w:t>ῇ</w:t>
            </w:r>
            <w:r w:rsidRPr="00D91D6B">
              <w:rPr>
                <w:rFonts w:eastAsia="Arial Unicode MS"/>
              </w:rPr>
              <w:t xml:space="preserve"> </w:t>
            </w:r>
            <w:r w:rsidRPr="00D91D6B">
              <w:rPr>
                <w:rFonts w:ascii="Gentium" w:eastAsia="Arial Unicode MS" w:hAnsi="Gentium" w:cs="Gentium"/>
                <w:color w:val="800000"/>
                <w:sz w:val="24"/>
              </w:rPr>
              <w:t>τ</w:t>
            </w:r>
            <w:r w:rsidRPr="00D91D6B">
              <w:rPr>
                <w:rFonts w:ascii="Gentium" w:eastAsia="Arial Unicode MS" w:hAnsi="Gentium" w:cs="Gentium"/>
                <w:color w:val="800000"/>
                <w:sz w:val="24"/>
              </w:rPr>
              <w:t>ὸ</w:t>
            </w:r>
            <w:r w:rsidRPr="00D91D6B">
              <w:rPr>
                <w:rFonts w:eastAsia="Arial Unicode MS"/>
              </w:rPr>
              <w:t xml:space="preserve"> </w:t>
            </w:r>
            <w:r w:rsidRPr="00D91D6B">
              <w:rPr>
                <w:rFonts w:ascii="Gentium" w:eastAsia="Arial Unicode MS" w:hAnsi="Gentium" w:cs="Gentium"/>
                <w:color w:val="800000"/>
                <w:sz w:val="24"/>
              </w:rPr>
              <w:t>ε</w:t>
            </w:r>
            <w:r w:rsidRPr="00D91D6B">
              <w:rPr>
                <w:rFonts w:ascii="Gentium" w:eastAsia="Arial Unicode MS" w:hAnsi="Gentium" w:cs="Gentium"/>
                <w:color w:val="800000"/>
                <w:sz w:val="24"/>
              </w:rPr>
              <w:t>ὐ</w:t>
            </w:r>
            <w:r w:rsidRPr="00D91D6B">
              <w:rPr>
                <w:rFonts w:ascii="Gentium" w:eastAsia="Arial Unicode MS" w:hAnsi="Gentium" w:cs="Gentium"/>
                <w:color w:val="800000"/>
                <w:sz w:val="24"/>
              </w:rPr>
              <w:t>αγγέλιον</w:t>
            </w:r>
          </w:p>
        </w:tc>
        <w:tc>
          <w:tcPr>
            <w:tcW w:w="12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14:9v</w:t>
            </w:r>
          </w:p>
        </w:tc>
        <w:tc>
          <w:tcPr>
            <w:tcW w:w="12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26:13</w:t>
            </w:r>
          </w:p>
        </w:tc>
        <w:tc>
          <w:tcPr>
            <w:tcW w:w="12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r>
      <w:tr w:rsidR="00C261F9" w:rsidRPr="00D91D6B">
        <w:tc>
          <w:tcPr>
            <w:tcW w:w="12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ascii="Gentium" w:eastAsia="Arial Unicode MS" w:hAnsi="Gentium" w:cs="Gentium"/>
                <w:color w:val="800000"/>
                <w:sz w:val="24"/>
              </w:rPr>
              <w:t>ὅ</w:t>
            </w:r>
            <w:r w:rsidRPr="00D91D6B">
              <w:rPr>
                <w:rFonts w:ascii="Gentium" w:eastAsia="Arial Unicode MS" w:hAnsi="Gentium" w:cs="Gentium"/>
                <w:color w:val="800000"/>
                <w:sz w:val="24"/>
              </w:rPr>
              <w:t>που</w:t>
            </w:r>
            <w:r w:rsidRPr="00D91D6B">
              <w:rPr>
                <w:rFonts w:eastAsia="Arial Unicode MS"/>
              </w:rPr>
              <w:t xml:space="preserve"> </w:t>
            </w:r>
            <w:r w:rsidRPr="00D91D6B">
              <w:rPr>
                <w:rFonts w:ascii="Gentium" w:eastAsia="Arial Unicode MS" w:hAnsi="Gentium" w:cs="Gentium"/>
                <w:color w:val="800000"/>
                <w:sz w:val="24"/>
              </w:rPr>
              <w:t>τ</w:t>
            </w:r>
            <w:r w:rsidRPr="00D91D6B">
              <w:rPr>
                <w:rFonts w:ascii="Gentium" w:eastAsia="Arial Unicode MS" w:hAnsi="Gentium" w:cs="Gentium"/>
                <w:color w:val="800000"/>
                <w:sz w:val="24"/>
              </w:rPr>
              <w:t>ὸ</w:t>
            </w:r>
            <w:r w:rsidRPr="00D91D6B">
              <w:rPr>
                <w:rFonts w:eastAsia="Arial Unicode MS"/>
              </w:rPr>
              <w:t xml:space="preserve"> </w:t>
            </w:r>
            <w:r w:rsidRPr="00D91D6B">
              <w:rPr>
                <w:rFonts w:ascii="Gentium" w:eastAsia="Arial Unicode MS" w:hAnsi="Gentium" w:cs="Gentium"/>
                <w:color w:val="800000"/>
                <w:sz w:val="24"/>
              </w:rPr>
              <w:t>πάσχα</w:t>
            </w:r>
            <w:r w:rsidRPr="00D91D6B">
              <w:rPr>
                <w:rFonts w:eastAsia="Arial Unicode MS"/>
              </w:rPr>
              <w:t xml:space="preserve"> … </w:t>
            </w:r>
            <w:r w:rsidRPr="00D91D6B">
              <w:rPr>
                <w:rFonts w:ascii="Gentium" w:eastAsia="Arial Unicode MS" w:hAnsi="Gentium" w:cs="Gentium"/>
                <w:color w:val="800000"/>
                <w:sz w:val="24"/>
              </w:rPr>
              <w:t>φάγω</w:t>
            </w:r>
          </w:p>
        </w:tc>
        <w:tc>
          <w:tcPr>
            <w:tcW w:w="12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14:14</w:t>
            </w:r>
          </w:p>
        </w:tc>
        <w:tc>
          <w:tcPr>
            <w:tcW w:w="12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12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22:11</w:t>
            </w:r>
          </w:p>
        </w:tc>
      </w:tr>
      <w:tr w:rsidR="00C261F9" w:rsidRPr="00D91D6B">
        <w:tc>
          <w:tcPr>
            <w:tcW w:w="12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 xml:space="preserve">… </w:t>
            </w:r>
            <w:r w:rsidRPr="00D91D6B">
              <w:rPr>
                <w:rFonts w:ascii="Gentium" w:eastAsia="Arial Unicode MS" w:hAnsi="Gentium" w:cs="Gentium"/>
                <w:color w:val="800000"/>
                <w:sz w:val="24"/>
              </w:rPr>
              <w:t>ὅ</w:t>
            </w:r>
            <w:r w:rsidRPr="00D91D6B">
              <w:rPr>
                <w:rFonts w:ascii="Gentium" w:eastAsia="Arial Unicode MS" w:hAnsi="Gentium" w:cs="Gentium"/>
                <w:color w:val="800000"/>
                <w:sz w:val="24"/>
              </w:rPr>
              <w:t>που</w:t>
            </w:r>
            <w:r w:rsidRPr="00D91D6B">
              <w:rPr>
                <w:rFonts w:eastAsia="Arial Unicode MS"/>
              </w:rPr>
              <w:t xml:space="preserve"> </w:t>
            </w:r>
            <w:r w:rsidRPr="00D91D6B">
              <w:rPr>
                <w:rFonts w:ascii="Gentium" w:eastAsia="Arial Unicode MS" w:hAnsi="Gentium" w:cs="Gentium"/>
                <w:color w:val="800000"/>
                <w:sz w:val="24"/>
              </w:rPr>
              <w:t>ἐὰ</w:t>
            </w:r>
            <w:r w:rsidRPr="00D91D6B">
              <w:rPr>
                <w:rFonts w:ascii="Gentium" w:eastAsia="Arial Unicode MS" w:hAnsi="Gentium" w:cs="Gentium"/>
                <w:color w:val="800000"/>
                <w:sz w:val="24"/>
              </w:rPr>
              <w:t>ν</w:t>
            </w:r>
            <w:r w:rsidRPr="00D91D6B">
              <w:rPr>
                <w:rFonts w:eastAsia="Arial Unicode MS"/>
              </w:rPr>
              <w:t xml:space="preserve"> </w:t>
            </w:r>
            <w:r w:rsidRPr="00D91D6B">
              <w:rPr>
                <w:rFonts w:ascii="Gentium" w:eastAsia="Arial Unicode MS" w:hAnsi="Gentium" w:cs="Gentium"/>
                <w:color w:val="800000"/>
                <w:sz w:val="24"/>
              </w:rPr>
              <w:t>ἀ</w:t>
            </w:r>
            <w:r w:rsidRPr="00D91D6B">
              <w:rPr>
                <w:rFonts w:ascii="Gentium" w:eastAsia="Arial Unicode MS" w:hAnsi="Gentium" w:cs="Gentium"/>
                <w:color w:val="800000"/>
                <w:sz w:val="24"/>
              </w:rPr>
              <w:t>πέρχ</w:t>
            </w:r>
            <w:r w:rsidRPr="00D91D6B">
              <w:rPr>
                <w:rFonts w:ascii="Gentium" w:eastAsia="Arial Unicode MS" w:hAnsi="Gentium" w:cs="Gentium"/>
                <w:color w:val="800000"/>
                <w:sz w:val="24"/>
              </w:rPr>
              <w:t>ῃ</w:t>
            </w:r>
          </w:p>
        </w:tc>
        <w:tc>
          <w:tcPr>
            <w:tcW w:w="12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12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8:19</w:t>
            </w:r>
          </w:p>
        </w:tc>
        <w:tc>
          <w:tcPr>
            <w:tcW w:w="12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9:57</w:t>
            </w:r>
          </w:p>
        </w:tc>
      </w:tr>
      <w:tr w:rsidR="00C261F9" w:rsidRPr="00D91D6B">
        <w:tc>
          <w:tcPr>
            <w:tcW w:w="12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ascii="Gentium" w:eastAsia="Arial Unicode MS" w:hAnsi="Gentium" w:cs="Gentium"/>
                <w:color w:val="800000"/>
                <w:sz w:val="24"/>
              </w:rPr>
              <w:t>ὅ</w:t>
            </w:r>
            <w:r w:rsidRPr="00D91D6B">
              <w:rPr>
                <w:rFonts w:ascii="Gentium" w:eastAsia="Arial Unicode MS" w:hAnsi="Gentium" w:cs="Gentium"/>
                <w:color w:val="800000"/>
                <w:sz w:val="24"/>
              </w:rPr>
              <w:t>που</w:t>
            </w:r>
            <w:r w:rsidRPr="00D91D6B">
              <w:rPr>
                <w:rFonts w:eastAsia="Arial Unicode MS"/>
              </w:rPr>
              <w:t xml:space="preserve"> </w:t>
            </w:r>
            <w:r w:rsidRPr="00D91D6B">
              <w:rPr>
                <w:rFonts w:ascii="Gentium" w:eastAsia="Arial Unicode MS" w:hAnsi="Gentium" w:cs="Gentium"/>
                <w:color w:val="800000"/>
                <w:sz w:val="24"/>
              </w:rPr>
              <w:t>ἐὰ</w:t>
            </w:r>
            <w:r w:rsidRPr="00D91D6B">
              <w:rPr>
                <w:rFonts w:ascii="Gentium" w:eastAsia="Arial Unicode MS" w:hAnsi="Gentium" w:cs="Gentium"/>
                <w:color w:val="800000"/>
                <w:sz w:val="24"/>
              </w:rPr>
              <w:t>ν</w:t>
            </w:r>
            <w:r w:rsidRPr="00D91D6B">
              <w:rPr>
                <w:rFonts w:eastAsia="Arial Unicode MS"/>
              </w:rPr>
              <w:t xml:space="preserve"> </w:t>
            </w:r>
            <w:r w:rsidRPr="00D91D6B">
              <w:rPr>
                <w:rFonts w:ascii="Gentium" w:eastAsia="Arial Unicode MS" w:hAnsi="Gentium" w:cs="Gentium"/>
                <w:color w:val="800000"/>
                <w:sz w:val="24"/>
              </w:rPr>
              <w:t>ᾖ</w:t>
            </w:r>
            <w:r w:rsidRPr="00D91D6B">
              <w:rPr>
                <w:rFonts w:eastAsia="Arial Unicode MS"/>
              </w:rPr>
              <w:t xml:space="preserve"> </w:t>
            </w:r>
            <w:r w:rsidRPr="00D91D6B">
              <w:rPr>
                <w:rFonts w:ascii="Gentium" w:eastAsia="Arial Unicode MS" w:hAnsi="Gentium" w:cs="Gentium"/>
                <w:color w:val="800000"/>
                <w:sz w:val="24"/>
              </w:rPr>
              <w:t>τ</w:t>
            </w:r>
            <w:r w:rsidRPr="00D91D6B">
              <w:rPr>
                <w:rFonts w:ascii="Gentium" w:eastAsia="Arial Unicode MS" w:hAnsi="Gentium" w:cs="Gentium"/>
                <w:color w:val="800000"/>
                <w:sz w:val="24"/>
              </w:rPr>
              <w:t>ὸ</w:t>
            </w:r>
            <w:r w:rsidRPr="00D91D6B">
              <w:rPr>
                <w:rFonts w:eastAsia="Arial Unicode MS"/>
              </w:rPr>
              <w:t xml:space="preserve"> </w:t>
            </w:r>
            <w:r w:rsidRPr="00D91D6B">
              <w:rPr>
                <w:rFonts w:ascii="Gentium" w:eastAsia="Arial Unicode MS" w:hAnsi="Gentium" w:cs="Gentium"/>
                <w:color w:val="800000"/>
                <w:sz w:val="24"/>
              </w:rPr>
              <w:t>πτ</w:t>
            </w:r>
            <w:r w:rsidRPr="00D91D6B">
              <w:rPr>
                <w:rFonts w:ascii="Gentium" w:eastAsia="Arial Unicode MS" w:hAnsi="Gentium" w:cs="Gentium"/>
                <w:color w:val="800000"/>
                <w:sz w:val="24"/>
              </w:rPr>
              <w:t>ῶ</w:t>
            </w:r>
            <w:r w:rsidRPr="00D91D6B">
              <w:rPr>
                <w:rFonts w:ascii="Gentium" w:eastAsia="Arial Unicode MS" w:hAnsi="Gentium" w:cs="Gentium"/>
                <w:color w:val="800000"/>
                <w:sz w:val="24"/>
              </w:rPr>
              <w:t>μα</w:t>
            </w:r>
          </w:p>
        </w:tc>
        <w:tc>
          <w:tcPr>
            <w:tcW w:w="12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12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24:28</w:t>
            </w:r>
          </w:p>
        </w:tc>
        <w:tc>
          <w:tcPr>
            <w:tcW w:w="12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17:37</w:t>
            </w:r>
            <w:r w:rsidRPr="00D91D6B">
              <w:rPr>
                <w:rFonts w:eastAsia="Arial Unicode MS"/>
                <w:color w:val="0000FF"/>
              </w:rPr>
              <w:t xml:space="preserve"> </w:t>
            </w:r>
            <w:r w:rsidRPr="00D91D6B">
              <w:rPr>
                <w:rFonts w:ascii="Gentium" w:eastAsia="Arial Unicode MS" w:hAnsi="Gentium" w:cs="Gentium"/>
                <w:color w:val="800000"/>
                <w:sz w:val="24"/>
              </w:rPr>
              <w:t>ὅ</w:t>
            </w:r>
            <w:r w:rsidRPr="00D91D6B">
              <w:rPr>
                <w:rFonts w:ascii="Gentium" w:eastAsia="Arial Unicode MS" w:hAnsi="Gentium" w:cs="Gentium"/>
                <w:color w:val="800000"/>
                <w:sz w:val="24"/>
              </w:rPr>
              <w:t>που</w:t>
            </w:r>
          </w:p>
        </w:tc>
      </w:tr>
      <w:tr w:rsidR="00C261F9" w:rsidRPr="00D91D6B">
        <w:tc>
          <w:tcPr>
            <w:tcW w:w="12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Total</w:t>
            </w:r>
          </w:p>
        </w:tc>
        <w:tc>
          <w:tcPr>
            <w:tcW w:w="12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5</w:t>
            </w:r>
          </w:p>
        </w:tc>
        <w:tc>
          <w:tcPr>
            <w:tcW w:w="12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3</w:t>
            </w:r>
          </w:p>
        </w:tc>
        <w:tc>
          <w:tcPr>
            <w:tcW w:w="12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2 = 10</w:t>
            </w:r>
          </w:p>
        </w:tc>
      </w:tr>
    </w:tbl>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971||971&lt;/slf&gt;</w:t>
      </w:r>
      <w:r w:rsidRPr="00D91D6B">
        <w:rPr>
          <w:rFonts w:eastAsia="Arial Unicode MS"/>
        </w:rPr>
        <w:t xml:space="preserve">, line 11 </w:t>
      </w:r>
      <w:r w:rsidRPr="00D91D6B">
        <w:rPr>
          <w:rFonts w:eastAsia="Arial Unicode MS"/>
          <w:i/>
        </w:rPr>
        <w:t>ab imo</w:t>
      </w:r>
      <w:r w:rsidRPr="00D91D6B">
        <w:rPr>
          <w:rFonts w:eastAsia="Arial Unicode MS"/>
        </w:rPr>
        <w:t xml:space="preserve">. </w:t>
      </w:r>
      <w:r w:rsidRPr="00D91D6B">
        <w:rPr>
          <w:rFonts w:ascii="Gentium" w:eastAsia="Arial Unicode MS" w:hAnsi="Gentium" w:cs="Gentium"/>
          <w:color w:val="800000"/>
          <w:sz w:val="24"/>
        </w:rPr>
        <w:t>Ὅ</w:t>
      </w:r>
      <w:r w:rsidRPr="00D91D6B">
        <w:rPr>
          <w:rFonts w:ascii="Gentium" w:eastAsia="Arial Unicode MS" w:hAnsi="Gentium" w:cs="Gentium"/>
          <w:color w:val="800000"/>
          <w:sz w:val="24"/>
        </w:rPr>
        <w:t>τε</w:t>
      </w:r>
      <w:r w:rsidRPr="00D91D6B">
        <w:rPr>
          <w:rFonts w:eastAsia="Arial Unicode MS"/>
        </w:rPr>
        <w:t xml:space="preserve"> (only ind.) 101 times in the N. T. (Scott), pres. 3, imperf. 16, aor. 75, fut. 6, perf. 1.</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972||972&lt;/slf&gt;</w:t>
      </w:r>
      <w:r w:rsidRPr="00D91D6B">
        <w:rPr>
          <w:rFonts w:eastAsia="Arial Unicode MS"/>
        </w:rPr>
        <w:t xml:space="preserve">, line 7. </w:t>
      </w:r>
      <w:r w:rsidRPr="00D91D6B">
        <w:rPr>
          <w:rFonts w:ascii="Gentium" w:eastAsia="Arial Unicode MS" w:hAnsi="Gentium" w:cs="Gentium"/>
          <w:color w:val="800000"/>
          <w:sz w:val="24"/>
        </w:rPr>
        <w:t>Ὅ</w:t>
      </w:r>
      <w:r w:rsidRPr="00D91D6B">
        <w:rPr>
          <w:rFonts w:ascii="Gentium" w:eastAsia="Arial Unicode MS" w:hAnsi="Gentium" w:cs="Gentium"/>
          <w:color w:val="800000"/>
          <w:sz w:val="24"/>
        </w:rPr>
        <w:t>ταν</w:t>
      </w:r>
      <w:r w:rsidRPr="00D91D6B">
        <w:rPr>
          <w:rFonts w:eastAsia="Arial Unicode MS"/>
        </w:rPr>
        <w:t xml:space="preserve"> with subj. 125 times (Scott), pres. 35, aor. 90, as given in the following table:</w:t>
      </w:r>
    </w:p>
    <w:p w:rsidR="00C261F9" w:rsidRPr="00D91D6B" w:rsidRDefault="00F44979">
      <w:pPr>
        <w:spacing w:after="90"/>
        <w:ind w:firstLine="105"/>
        <w:rPr>
          <w:rFonts w:eastAsia="Arial Unicode MS"/>
        </w:rPr>
      </w:pPr>
      <w:r w:rsidRPr="00D91D6B">
        <w:rPr>
          <w:rFonts w:eastAsia="Arial Unicode MS"/>
          <w:color w:val="008000"/>
        </w:rPr>
        <w:t xml:space="preserve"> &lt;bkm&gt;p 1412&lt;/bkm&gt;[p 1412&gt;</w:t>
      </w:r>
    </w:p>
    <w:p w:rsidR="00C261F9" w:rsidRPr="00D91D6B" w:rsidRDefault="00F44979">
      <w:pPr>
        <w:spacing w:after="90"/>
        <w:ind w:firstLine="105"/>
        <w:rPr>
          <w:rFonts w:eastAsia="Arial Unicode MS"/>
        </w:rPr>
      </w:pPr>
      <w:r w:rsidRPr="00D91D6B">
        <w:rPr>
          <w:rFonts w:ascii="Times New Roman" w:eastAsia="Arial Unicode MS" w:hAnsi="Times New Roman" w:cs="Times New Roman"/>
        </w:rPr>
        <w:tab/>
      </w:r>
      <w:r w:rsidRPr="00D91D6B">
        <w:rPr>
          <w:rFonts w:ascii="Times New Roman" w:eastAsia="Arial Unicode MS" w:hAnsi="Times New Roman" w:cs="Times New Roman"/>
        </w:rPr>
        <w:tab/>
      </w:r>
    </w:p>
    <w:tbl>
      <w:tblPr>
        <w:tblW w:w="5000" w:type="pct"/>
        <w:tblInd w:w="90" w:type="dxa"/>
        <w:tblLayout w:type="fixed"/>
        <w:tblCellMar>
          <w:left w:w="105" w:type="dxa"/>
          <w:right w:w="105" w:type="dxa"/>
        </w:tblCellMar>
        <w:tblLook w:val="0000" w:firstRow="0" w:lastRow="0" w:firstColumn="0" w:lastColumn="0" w:noHBand="0" w:noVBand="0"/>
      </w:tblPr>
      <w:tblGrid>
        <w:gridCol w:w="1120"/>
        <w:gridCol w:w="1120"/>
        <w:gridCol w:w="1119"/>
        <w:gridCol w:w="933"/>
        <w:gridCol w:w="1306"/>
        <w:gridCol w:w="1119"/>
        <w:gridCol w:w="1400"/>
        <w:gridCol w:w="1119"/>
      </w:tblGrid>
      <w:tr w:rsidR="00C261F9" w:rsidRPr="00D91D6B">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P</w:t>
            </w:r>
            <w:r w:rsidRPr="00D91D6B">
              <w:rPr>
                <w:rFonts w:eastAsia="Arial Unicode MS"/>
              </w:rPr>
              <w:t>resent</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Aorist</w:t>
            </w:r>
          </w:p>
        </w:tc>
        <w:tc>
          <w:tcPr>
            <w:tcW w:w="5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Present</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Aorist</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r>
      <w:tr w:rsidR="00C261F9" w:rsidRPr="00D91D6B">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Mark</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4</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14</w:t>
            </w:r>
          </w:p>
        </w:tc>
        <w:tc>
          <w:tcPr>
            <w:tcW w:w="5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John</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4</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13</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r>
      <w:tr w:rsidR="00C261F9" w:rsidRPr="00D91D6B">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Matthew</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7</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15</w:t>
            </w:r>
          </w:p>
        </w:tc>
        <w:tc>
          <w:tcPr>
            <w:tcW w:w="5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 John</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2</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r>
      <w:tr w:rsidR="00C261F9" w:rsidRPr="00D91D6B">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Luke</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8</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23</w:t>
            </w:r>
          </w:p>
        </w:tc>
        <w:tc>
          <w:tcPr>
            <w:tcW w:w="5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Revelation</w:t>
            </w:r>
            <w:r w:rsidRPr="00D91D6B">
              <w:rPr>
                <w:rFonts w:eastAsia="Arial Unicode MS"/>
              </w:rPr>
              <w:lastRenderedPageBreak/>
              <w:t>s</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lastRenderedPageBreak/>
              <w:t>2</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5</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r>
      <w:tr w:rsidR="00C261F9" w:rsidRPr="00D91D6B">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lastRenderedPageBreak/>
              <w:t>Acts</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2</w:t>
            </w:r>
          </w:p>
        </w:tc>
        <w:tc>
          <w:tcPr>
            <w:tcW w:w="5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Hebrews</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r>
      <w:tr w:rsidR="00C261F9" w:rsidRPr="00D91D6B">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Paul</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8</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16</w:t>
            </w:r>
          </w:p>
        </w:tc>
        <w:tc>
          <w:tcPr>
            <w:tcW w:w="5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James</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r>
      <w:tr w:rsidR="00C261F9" w:rsidRPr="00D91D6B">
        <w:tc>
          <w:tcPr>
            <w:tcW w:w="6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27</w:t>
            </w:r>
          </w:p>
        </w:tc>
        <w:tc>
          <w:tcPr>
            <w:tcW w:w="6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70</w:t>
            </w:r>
          </w:p>
        </w:tc>
        <w:tc>
          <w:tcPr>
            <w:tcW w:w="5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ind w:firstLine="105"/>
              <w:rPr>
                <w:rFonts w:eastAsia="Arial Unicode MS"/>
              </w:rPr>
            </w:pPr>
          </w:p>
        </w:tc>
        <w:tc>
          <w:tcPr>
            <w:tcW w:w="7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8</w:t>
            </w:r>
          </w:p>
        </w:tc>
        <w:tc>
          <w:tcPr>
            <w:tcW w:w="6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20</w:t>
            </w:r>
          </w:p>
        </w:tc>
        <w:tc>
          <w:tcPr>
            <w:tcW w:w="6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jc w:val="right"/>
              <w:rPr>
                <w:rFonts w:eastAsia="Arial Unicode MS"/>
              </w:rPr>
            </w:pPr>
            <w:r w:rsidRPr="00D91D6B">
              <w:rPr>
                <w:rFonts w:eastAsia="Arial Unicode MS"/>
              </w:rPr>
              <w:t>= 125</w:t>
            </w:r>
          </w:p>
        </w:tc>
      </w:tr>
      <w:tr w:rsidR="00C261F9" w:rsidRPr="00D91D6B">
        <w:tc>
          <w:tcPr>
            <w:tcW w:w="4350" w:type="pct"/>
            <w:gridSpan w:val="7"/>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ascii="Gentium" w:eastAsia="Arial Unicode MS" w:hAnsi="Gentium" w:cs="Gentium"/>
                <w:color w:val="800000"/>
                <w:sz w:val="24"/>
              </w:rPr>
              <w:t>ὅ</w:t>
            </w:r>
            <w:r w:rsidRPr="00D91D6B">
              <w:rPr>
                <w:rFonts w:ascii="Gentium" w:eastAsia="Arial Unicode MS" w:hAnsi="Gentium" w:cs="Gentium"/>
                <w:color w:val="800000"/>
                <w:sz w:val="24"/>
              </w:rPr>
              <w:t>ταν</w:t>
            </w:r>
            <w:r w:rsidRPr="00D91D6B">
              <w:rPr>
                <w:rFonts w:eastAsia="Arial Unicode MS"/>
              </w:rPr>
              <w:t xml:space="preserve"> with indicative (</w:t>
            </w:r>
            <w:r w:rsidRPr="00D91D6B">
              <w:rPr>
                <w:rFonts w:eastAsia="Arial Unicode MS"/>
                <w:color w:val="000000"/>
              </w:rPr>
              <w:t>Mk.</w:t>
            </w:r>
            <w:r w:rsidRPr="00D91D6B">
              <w:rPr>
                <w:rFonts w:eastAsia="Arial Unicode MS"/>
                <w:color w:val="0000FF"/>
              </w:rPr>
              <w:t xml:space="preserve"> </w:t>
            </w:r>
            <w:r w:rsidRPr="00D91D6B">
              <w:rPr>
                <w:rFonts w:eastAsia="Arial Unicode MS"/>
                <w:color w:val="000000"/>
              </w:rPr>
              <w:t>3</w:t>
            </w:r>
            <w:r w:rsidRPr="00D91D6B">
              <w:rPr>
                <w:rFonts w:eastAsia="Arial Unicode MS"/>
              </w:rPr>
              <w:t xml:space="preserve">, </w:t>
            </w:r>
            <w:r w:rsidRPr="00D91D6B">
              <w:rPr>
                <w:rFonts w:eastAsia="Arial Unicode MS"/>
                <w:color w:val="000000"/>
              </w:rPr>
              <w:t>Rev.</w:t>
            </w:r>
            <w:r w:rsidRPr="00D91D6B">
              <w:rPr>
                <w:rFonts w:eastAsia="Arial Unicode MS"/>
                <w:color w:val="0000FF"/>
              </w:rPr>
              <w:t xml:space="preserve"> </w:t>
            </w:r>
            <w:r w:rsidRPr="00D91D6B">
              <w:rPr>
                <w:rFonts w:eastAsia="Arial Unicode MS"/>
                <w:color w:val="000000"/>
              </w:rPr>
              <w:t>2</w:t>
            </w:r>
            <w:r w:rsidRPr="00D91D6B">
              <w:rPr>
                <w:rFonts w:eastAsia="Arial Unicode MS"/>
              </w:rPr>
              <w:t>)</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jc w:val="right"/>
              <w:rPr>
                <w:rFonts w:eastAsia="Arial Unicode MS"/>
              </w:rPr>
            </w:pPr>
            <w:r w:rsidRPr="00D91D6B">
              <w:rPr>
                <w:rFonts w:eastAsia="Arial Unicode MS"/>
              </w:rPr>
              <w:t>5</w:t>
            </w:r>
          </w:p>
        </w:tc>
      </w:tr>
      <w:tr w:rsidR="00C261F9" w:rsidRPr="00D91D6B">
        <w:tc>
          <w:tcPr>
            <w:tcW w:w="6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ind w:firstLine="105"/>
              <w:rPr>
                <w:rFonts w:eastAsia="Arial Unicode MS"/>
              </w:rPr>
            </w:pPr>
          </w:p>
        </w:tc>
        <w:tc>
          <w:tcPr>
            <w:tcW w:w="3750" w:type="pct"/>
            <w:gridSpan w:val="6"/>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ascii="Gentium" w:eastAsia="Arial Unicode MS" w:hAnsi="Gentium" w:cs="Gentium"/>
                <w:color w:val="800000"/>
                <w:sz w:val="24"/>
              </w:rPr>
              <w:t>ὅ</w:t>
            </w:r>
            <w:r w:rsidRPr="00D91D6B">
              <w:rPr>
                <w:rFonts w:ascii="Gentium" w:eastAsia="Arial Unicode MS" w:hAnsi="Gentium" w:cs="Gentium"/>
                <w:color w:val="800000"/>
                <w:sz w:val="24"/>
              </w:rPr>
              <w:t>ταν</w:t>
            </w:r>
            <w:r w:rsidRPr="00D91D6B">
              <w:rPr>
                <w:rFonts w:eastAsia="Arial Unicode MS"/>
              </w:rPr>
              <w:t xml:space="preserve"> in N.T.</w:t>
            </w:r>
          </w:p>
        </w:tc>
        <w:tc>
          <w:tcPr>
            <w:tcW w:w="6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jc w:val="right"/>
              <w:rPr>
                <w:rFonts w:eastAsia="Arial Unicode MS"/>
              </w:rPr>
            </w:pPr>
            <w:r w:rsidRPr="00D91D6B">
              <w:rPr>
                <w:rFonts w:eastAsia="Arial Unicode MS"/>
              </w:rPr>
              <w:t>130</w:t>
            </w:r>
          </w:p>
        </w:tc>
      </w:tr>
    </w:tbl>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 xml:space="preserve">&lt;slf&gt;&amp;popup=2#p </w:t>
      </w:r>
      <w:r w:rsidRPr="00D91D6B">
        <w:rPr>
          <w:rFonts w:eastAsia="Arial Unicode MS"/>
          <w:color w:val="0000FF"/>
        </w:rPr>
        <w:t>972||972&lt;/slf&gt;</w:t>
      </w:r>
      <w:r w:rsidRPr="00D91D6B">
        <w:rPr>
          <w:rFonts w:eastAsia="Arial Unicode MS"/>
        </w:rPr>
        <w:t xml:space="preserve">, line 18. </w:t>
      </w:r>
      <w:r w:rsidRPr="00D91D6B">
        <w:rPr>
          <w:rFonts w:ascii="Gentium" w:eastAsia="Arial Unicode MS" w:hAnsi="Gentium" w:cs="Gentium"/>
          <w:color w:val="800000"/>
          <w:sz w:val="24"/>
        </w:rPr>
        <w:t>Ὅ</w:t>
      </w:r>
      <w:r w:rsidRPr="00D91D6B">
        <w:rPr>
          <w:rFonts w:ascii="Gentium" w:eastAsia="Arial Unicode MS" w:hAnsi="Gentium" w:cs="Gentium"/>
          <w:color w:val="800000"/>
          <w:sz w:val="24"/>
        </w:rPr>
        <w:t>ταν</w:t>
      </w:r>
      <w:r w:rsidRPr="00D91D6B">
        <w:rPr>
          <w:rFonts w:eastAsia="Arial Unicode MS"/>
        </w:rPr>
        <w:t xml:space="preserve"> with the ind. only 5 times, pres. 1, aor. 2, imperf. 1, fut. 1. Mr. Springer notes </w:t>
      </w:r>
      <w:r w:rsidRPr="00D91D6B">
        <w:rPr>
          <w:rFonts w:ascii="Gentium" w:eastAsia="Arial Unicode MS" w:hAnsi="Gentium" w:cs="Gentium"/>
          <w:color w:val="800000"/>
          <w:sz w:val="24"/>
        </w:rPr>
        <w:t>ὅ</w:t>
      </w:r>
      <w:r w:rsidRPr="00D91D6B">
        <w:rPr>
          <w:rFonts w:ascii="Gentium" w:eastAsia="Arial Unicode MS" w:hAnsi="Gentium" w:cs="Gentium"/>
          <w:color w:val="800000"/>
          <w:sz w:val="24"/>
        </w:rPr>
        <w:t>ταν</w:t>
      </w:r>
      <w:r w:rsidRPr="00D91D6B">
        <w:rPr>
          <w:rFonts w:eastAsia="Arial Unicode MS"/>
        </w:rPr>
        <w:t xml:space="preserve"> with ind. in Ignatius, Ep. ad Eph. </w:t>
      </w:r>
      <w:r w:rsidRPr="00D91D6B">
        <w:rPr>
          <w:rFonts w:eastAsia="Arial Unicode MS"/>
          <w:color w:val="000000"/>
        </w:rPr>
        <w:t>8:1</w:t>
      </w:r>
      <w:r w:rsidRPr="00D91D6B">
        <w:rPr>
          <w:rFonts w:eastAsia="Arial Unicode MS"/>
        </w:rPr>
        <w:t xml:space="preserve">; Barnabas, </w:t>
      </w:r>
      <w:r w:rsidRPr="00D91D6B">
        <w:rPr>
          <w:rFonts w:eastAsia="Arial Unicode MS"/>
          <w:color w:val="000000"/>
        </w:rPr>
        <w:t>Ep.</w:t>
      </w:r>
      <w:r w:rsidRPr="00D91D6B">
        <w:rPr>
          <w:rFonts w:eastAsia="Arial Unicode MS"/>
          <w:color w:val="0000FF"/>
        </w:rPr>
        <w:t xml:space="preserve"> </w:t>
      </w:r>
      <w:r w:rsidRPr="00D91D6B">
        <w:rPr>
          <w:rFonts w:eastAsia="Arial Unicode MS"/>
          <w:color w:val="000000"/>
        </w:rPr>
        <w:t>10:3</w:t>
      </w:r>
      <w:r w:rsidRPr="00D91D6B">
        <w:rPr>
          <w:rFonts w:eastAsia="Arial Unicode MS"/>
        </w:rPr>
        <w:t xml:space="preserve">; </w:t>
      </w:r>
      <w:r w:rsidRPr="00D91D6B">
        <w:rPr>
          <w:rFonts w:eastAsia="Arial Unicode MS"/>
          <w:color w:val="000000"/>
        </w:rPr>
        <w:t>15:5</w:t>
      </w:r>
      <w:r w:rsidRPr="00D91D6B">
        <w:rPr>
          <w:rFonts w:eastAsia="Arial Unicode MS"/>
        </w:rPr>
        <w:t xml:space="preserve">. He also offers </w:t>
      </w:r>
      <w:r w:rsidRPr="00D91D6B">
        <w:rPr>
          <w:rFonts w:ascii="Gentium" w:eastAsia="Arial Unicode MS" w:hAnsi="Gentium" w:cs="Gentium"/>
          <w:color w:val="800000"/>
          <w:sz w:val="24"/>
        </w:rPr>
        <w:t>ὄ</w:t>
      </w:r>
      <w:r w:rsidRPr="00D91D6B">
        <w:rPr>
          <w:rFonts w:ascii="Gentium" w:eastAsia="Arial Unicode MS" w:hAnsi="Gentium" w:cs="Gentium"/>
          <w:color w:val="800000"/>
          <w:sz w:val="24"/>
        </w:rPr>
        <w:t>ταν</w:t>
      </w:r>
      <w:r w:rsidRPr="00D91D6B">
        <w:rPr>
          <w:rFonts w:eastAsia="Arial Unicode MS"/>
        </w:rPr>
        <w:t xml:space="preserve"> </w:t>
      </w:r>
      <w:r w:rsidRPr="00D91D6B">
        <w:rPr>
          <w:rFonts w:ascii="Gentium" w:eastAsia="Arial Unicode MS" w:hAnsi="Gentium" w:cs="Gentium"/>
          <w:color w:val="800000"/>
          <w:sz w:val="24"/>
        </w:rPr>
        <w:t>δ</w:t>
      </w:r>
      <w:r w:rsidRPr="00D91D6B">
        <w:rPr>
          <w:rFonts w:ascii="Gentium" w:eastAsia="Arial Unicode MS" w:hAnsi="Gentium" w:cs="Gentium"/>
          <w:color w:val="800000"/>
          <w:sz w:val="24"/>
        </w:rPr>
        <w:t>ὲ</w:t>
      </w:r>
      <w:r w:rsidRPr="00D91D6B">
        <w:rPr>
          <w:rFonts w:eastAsia="Arial Unicode MS"/>
        </w:rPr>
        <w:t xml:space="preserve"> </w:t>
      </w:r>
      <w:r w:rsidRPr="00D91D6B">
        <w:rPr>
          <w:rFonts w:ascii="Gentium" w:eastAsia="Arial Unicode MS" w:hAnsi="Gentium" w:cs="Gentium"/>
          <w:color w:val="800000"/>
          <w:sz w:val="24"/>
        </w:rPr>
        <w:t>πέμπεις</w:t>
      </w:r>
      <w:r w:rsidRPr="00D91D6B">
        <w:rPr>
          <w:rFonts w:eastAsia="Arial Unicode MS"/>
        </w:rPr>
        <w:t xml:space="preserve"> in L. P. (ed. C. Leemans, 1888) III, 4.</w:t>
      </w:r>
    </w:p>
    <w:p w:rsidR="00C261F9" w:rsidRPr="00D91D6B" w:rsidRDefault="00F44979">
      <w:pPr>
        <w:ind w:left="360" w:hanging="360"/>
        <w:rPr>
          <w:rFonts w:eastAsia="Arial Unicode MS"/>
        </w:rPr>
      </w:pPr>
      <w:r w:rsidRPr="00D91D6B">
        <w:rPr>
          <w:rFonts w:eastAsia="Arial Unicode MS"/>
        </w:rPr>
        <w:t>P</w:t>
      </w:r>
      <w:r w:rsidRPr="00D91D6B">
        <w:rPr>
          <w:rFonts w:eastAsia="Arial Unicode MS"/>
        </w:rPr>
        <w:t xml:space="preserve">age </w:t>
      </w:r>
      <w:r w:rsidRPr="00D91D6B">
        <w:rPr>
          <w:rFonts w:eastAsia="Arial Unicode MS"/>
          <w:color w:val="0000FF"/>
        </w:rPr>
        <w:t>&lt;slf&gt;&amp;popup=2#p 974||974&lt;/slf&gt;</w:t>
      </w:r>
      <w:r w:rsidRPr="00D91D6B">
        <w:rPr>
          <w:rFonts w:eastAsia="Arial Unicode MS"/>
        </w:rPr>
        <w:t xml:space="preserve"> (</w:t>
      </w:r>
      <w:r w:rsidRPr="00D91D6B">
        <w:rPr>
          <w:rFonts w:eastAsia="Arial Unicode MS"/>
          <w:i/>
        </w:rPr>
        <w:t>c</w:t>
      </w:r>
      <w:r w:rsidRPr="00D91D6B">
        <w:rPr>
          <w:rFonts w:eastAsia="Arial Unicode MS"/>
        </w:rPr>
        <w:t xml:space="preserve">). </w:t>
      </w:r>
      <w:r w:rsidRPr="00D91D6B">
        <w:rPr>
          <w:rFonts w:ascii="Gentium" w:eastAsia="Arial Unicode MS" w:hAnsi="Gentium" w:cs="Gentium"/>
          <w:color w:val="800000"/>
          <w:sz w:val="24"/>
        </w:rPr>
        <w:t>Ἄ</w:t>
      </w:r>
      <w:r w:rsidRPr="00D91D6B">
        <w:rPr>
          <w:rFonts w:ascii="Gentium" w:eastAsia="Arial Unicode MS" w:hAnsi="Gentium" w:cs="Gentium"/>
          <w:color w:val="800000"/>
          <w:sz w:val="24"/>
        </w:rPr>
        <w:t>χρι</w:t>
      </w:r>
      <w:r w:rsidRPr="00D91D6B">
        <w:rPr>
          <w:rFonts w:eastAsia="Arial Unicode MS"/>
        </w:rPr>
        <w:t>(</w:t>
      </w:r>
      <w:r w:rsidRPr="00D91D6B">
        <w:rPr>
          <w:rFonts w:ascii="Gentium" w:eastAsia="Arial Unicode MS" w:hAnsi="Gentium" w:cs="Gentium"/>
          <w:color w:val="800000"/>
          <w:sz w:val="24"/>
        </w:rPr>
        <w:t>ς</w:t>
      </w:r>
      <w:r w:rsidRPr="00D91D6B">
        <w:rPr>
          <w:rFonts w:eastAsia="Arial Unicode MS"/>
        </w:rPr>
        <w:t xml:space="preserve">) prep. 30, conj. 18 (ind. 7, subj. aor. 11). So Scott gives this table for </w:t>
      </w:r>
      <w:r w:rsidRPr="00D91D6B">
        <w:rPr>
          <w:rFonts w:ascii="Gentium" w:eastAsia="Arial Unicode MS" w:hAnsi="Gentium" w:cs="Gentium"/>
          <w:color w:val="800000"/>
          <w:sz w:val="24"/>
        </w:rPr>
        <w:t>ἄ</w:t>
      </w:r>
      <w:r w:rsidRPr="00D91D6B">
        <w:rPr>
          <w:rFonts w:ascii="Gentium" w:eastAsia="Arial Unicode MS" w:hAnsi="Gentium" w:cs="Gentium"/>
          <w:color w:val="800000"/>
          <w:sz w:val="24"/>
        </w:rPr>
        <w:t>χρι</w:t>
      </w:r>
      <w:r w:rsidRPr="00D91D6B">
        <w:rPr>
          <w:rFonts w:eastAsia="Arial Unicode MS"/>
        </w:rPr>
        <w:t>(</w:t>
      </w:r>
      <w:r w:rsidRPr="00D91D6B">
        <w:rPr>
          <w:rFonts w:ascii="Gentium" w:eastAsia="Arial Unicode MS" w:hAnsi="Gentium" w:cs="Gentium"/>
          <w:color w:val="800000"/>
          <w:sz w:val="24"/>
        </w:rPr>
        <w:t>ς</w:t>
      </w:r>
      <w:r w:rsidRPr="00D91D6B">
        <w:rPr>
          <w:rFonts w:eastAsia="Arial Unicode MS"/>
        </w:rPr>
        <w:t>) as conjunction:</w:t>
      </w:r>
    </w:p>
    <w:tbl>
      <w:tblPr>
        <w:tblW w:w="5000" w:type="pct"/>
        <w:tblInd w:w="90" w:type="dxa"/>
        <w:tblLayout w:type="fixed"/>
        <w:tblCellMar>
          <w:left w:w="105" w:type="dxa"/>
          <w:right w:w="105" w:type="dxa"/>
        </w:tblCellMar>
        <w:tblLook w:val="0000" w:firstRow="0" w:lastRow="0" w:firstColumn="0" w:lastColumn="0" w:noHBand="0" w:noVBand="0"/>
      </w:tblPr>
      <w:tblGrid>
        <w:gridCol w:w="660"/>
        <w:gridCol w:w="755"/>
        <w:gridCol w:w="660"/>
        <w:gridCol w:w="754"/>
        <w:gridCol w:w="848"/>
        <w:gridCol w:w="754"/>
        <w:gridCol w:w="942"/>
        <w:gridCol w:w="754"/>
        <w:gridCol w:w="754"/>
        <w:gridCol w:w="754"/>
        <w:gridCol w:w="942"/>
        <w:gridCol w:w="659"/>
      </w:tblGrid>
      <w:tr w:rsidR="00C261F9" w:rsidRPr="00D91D6B">
        <w:trPr>
          <w:cantSplit/>
          <w:trHeight w:val="525"/>
        </w:trPr>
        <w:tc>
          <w:tcPr>
            <w:tcW w:w="350" w:type="pct"/>
            <w:vMerge w:val="restart"/>
            <w:tcBorders>
              <w:top w:val="single" w:sz="6" w:space="0" w:color="BFBFBF"/>
              <w:left w:val="single" w:sz="6" w:space="0" w:color="BFBFBF"/>
              <w:bottom w:val="single" w:sz="6" w:space="0" w:color="BFBFBF"/>
              <w:right w:val="single" w:sz="6" w:space="0" w:color="BFBFBF"/>
            </w:tcBorders>
            <w:textDirection w:val="btLr"/>
            <w:vAlign w:val="center"/>
          </w:tcPr>
          <w:p w:rsidR="00C261F9" w:rsidRPr="00D91D6B" w:rsidRDefault="00F44979">
            <w:pPr>
              <w:ind w:right="120" w:firstLine="105"/>
              <w:jc w:val="center"/>
              <w:rPr>
                <w:rFonts w:eastAsia="Arial Unicode MS"/>
              </w:rPr>
            </w:pPr>
            <w:r w:rsidRPr="00D91D6B">
              <w:rPr>
                <w:rFonts w:eastAsia="Arial Unicode MS"/>
              </w:rPr>
              <w:t>BOOK</w:t>
            </w:r>
          </w:p>
        </w:tc>
        <w:tc>
          <w:tcPr>
            <w:tcW w:w="2000" w:type="pct"/>
            <w:gridSpan w:val="5"/>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INDICATIVE</w:t>
            </w:r>
          </w:p>
        </w:tc>
        <w:tc>
          <w:tcPr>
            <w:tcW w:w="2200" w:type="pct"/>
            <w:gridSpan w:val="5"/>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SUBJUNCTIVE</w:t>
            </w:r>
          </w:p>
        </w:tc>
        <w:tc>
          <w:tcPr>
            <w:tcW w:w="350" w:type="pct"/>
            <w:vMerge w:val="restart"/>
            <w:tcBorders>
              <w:top w:val="single" w:sz="6" w:space="0" w:color="BFBFBF"/>
              <w:left w:val="single" w:sz="6" w:space="0" w:color="BFBFBF"/>
              <w:bottom w:val="single" w:sz="6" w:space="0" w:color="BFBFBF"/>
              <w:right w:val="single" w:sz="6" w:space="0" w:color="BFBFBF"/>
            </w:tcBorders>
            <w:shd w:val="clear" w:color="auto" w:fill="F2F2F2"/>
            <w:textDirection w:val="btLr"/>
            <w:vAlign w:val="center"/>
          </w:tcPr>
          <w:p w:rsidR="00C261F9" w:rsidRPr="00D91D6B" w:rsidRDefault="00F44979">
            <w:pPr>
              <w:ind w:right="120" w:firstLine="105"/>
              <w:jc w:val="center"/>
              <w:rPr>
                <w:rFonts w:eastAsia="Arial Unicode MS"/>
              </w:rPr>
            </w:pPr>
            <w:r w:rsidRPr="00D91D6B">
              <w:rPr>
                <w:rFonts w:eastAsia="Arial Unicode MS"/>
              </w:rPr>
              <w:t>TOTAL</w:t>
            </w:r>
          </w:p>
        </w:tc>
      </w:tr>
      <w:tr w:rsidR="00C261F9" w:rsidRPr="00D91D6B">
        <w:trPr>
          <w:cantSplit/>
        </w:trPr>
        <w:tc>
          <w:tcPr>
            <w:tcW w:w="350" w:type="pct"/>
            <w:vMerge/>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Pres.</w:t>
            </w: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Imp.</w:t>
            </w:r>
          </w:p>
        </w:tc>
        <w:tc>
          <w:tcPr>
            <w:tcW w:w="8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Aorist</w:t>
            </w: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Fut.</w:t>
            </w:r>
          </w:p>
        </w:tc>
        <w:tc>
          <w:tcPr>
            <w:tcW w:w="2200" w:type="pct"/>
            <w:gridSpan w:val="5"/>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Aorist</w:t>
            </w:r>
          </w:p>
        </w:tc>
        <w:tc>
          <w:tcPr>
            <w:tcW w:w="350" w:type="pct"/>
            <w:vMerge/>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r>
      <w:tr w:rsidR="00C261F9" w:rsidRPr="00D91D6B">
        <w:trPr>
          <w:cantSplit/>
          <w:trHeight w:val="555"/>
        </w:trPr>
        <w:tc>
          <w:tcPr>
            <w:tcW w:w="350" w:type="pct"/>
            <w:vMerge/>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ascii="Gentium" w:eastAsia="Arial Unicode MS" w:hAnsi="Gentium" w:cs="Gentium"/>
                <w:color w:val="800000"/>
                <w:sz w:val="24"/>
              </w:rPr>
              <w:t>ἄ</w:t>
            </w:r>
            <w:r w:rsidRPr="00D91D6B">
              <w:rPr>
                <w:rFonts w:ascii="Gentium" w:eastAsia="Arial Unicode MS" w:hAnsi="Gentium" w:cs="Gentium"/>
                <w:color w:val="800000"/>
                <w:sz w:val="24"/>
              </w:rPr>
              <w:t>χρι(ς) ο</w:t>
            </w:r>
            <w:r w:rsidRPr="00D91D6B">
              <w:rPr>
                <w:rFonts w:ascii="Gentium" w:eastAsia="Arial Unicode MS" w:hAnsi="Gentium" w:cs="Gentium"/>
                <w:color w:val="800000"/>
                <w:sz w:val="24"/>
              </w:rPr>
              <w:t>ὖ</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ascii="Gentium" w:eastAsia="Arial Unicode MS" w:hAnsi="Gentium" w:cs="Gentium"/>
                <w:color w:val="800000"/>
                <w:sz w:val="24"/>
              </w:rPr>
              <w:t>ἄ</w:t>
            </w:r>
            <w:r w:rsidRPr="00D91D6B">
              <w:rPr>
                <w:rFonts w:ascii="Gentium" w:eastAsia="Arial Unicode MS" w:hAnsi="Gentium" w:cs="Gentium"/>
                <w:color w:val="800000"/>
                <w:sz w:val="24"/>
              </w:rPr>
              <w:t>χρι ο</w:t>
            </w:r>
            <w:r w:rsidRPr="00D91D6B">
              <w:rPr>
                <w:rFonts w:ascii="Gentium" w:eastAsia="Arial Unicode MS" w:hAnsi="Gentium" w:cs="Gentium"/>
                <w:color w:val="800000"/>
                <w:sz w:val="24"/>
              </w:rPr>
              <w:t>ὖ</w:t>
            </w: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ascii="Gentium" w:eastAsia="Arial Unicode MS" w:hAnsi="Gentium" w:cs="Gentium"/>
                <w:color w:val="800000"/>
                <w:sz w:val="24"/>
              </w:rPr>
              <w:t>ἄ</w:t>
            </w:r>
            <w:r w:rsidRPr="00D91D6B">
              <w:rPr>
                <w:rFonts w:ascii="Gentium" w:eastAsia="Arial Unicode MS" w:hAnsi="Gentium" w:cs="Gentium"/>
                <w:color w:val="800000"/>
                <w:sz w:val="24"/>
              </w:rPr>
              <w:t>χρι</w:t>
            </w:r>
            <w:r w:rsidRPr="00D91D6B">
              <w:rPr>
                <w:rFonts w:ascii="Gentium Plus" w:eastAsia="Arial Unicode MS" w:hAnsi="Gentium Plus" w:cs="Gentium Plus"/>
                <w:sz w:val="22"/>
              </w:rPr>
              <w:t xml:space="preserve"> </w:t>
            </w:r>
            <w:r w:rsidRPr="00D91D6B">
              <w:rPr>
                <w:rFonts w:ascii="Gentium" w:eastAsia="Arial Unicode MS" w:hAnsi="Gentium" w:cs="Gentium"/>
                <w:color w:val="800000"/>
                <w:sz w:val="24"/>
              </w:rPr>
              <w:t>ο</w:t>
            </w:r>
            <w:r w:rsidRPr="00D91D6B">
              <w:rPr>
                <w:rFonts w:ascii="Gentium" w:eastAsia="Arial Unicode MS" w:hAnsi="Gentium" w:cs="Gentium"/>
                <w:color w:val="800000"/>
                <w:sz w:val="24"/>
              </w:rPr>
              <w:t>ὖ</w:t>
            </w: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ascii="Gentium" w:eastAsia="Arial Unicode MS" w:hAnsi="Gentium" w:cs="Gentium"/>
                <w:color w:val="800000"/>
                <w:sz w:val="24"/>
              </w:rPr>
              <w:t>ἄ</w:t>
            </w:r>
            <w:r w:rsidRPr="00D91D6B">
              <w:rPr>
                <w:rFonts w:ascii="Gentium" w:eastAsia="Arial Unicode MS" w:hAnsi="Gentium" w:cs="Gentium"/>
                <w:color w:val="800000"/>
                <w:sz w:val="24"/>
              </w:rPr>
              <w:t>χ</w:t>
            </w:r>
            <w:r w:rsidRPr="00D91D6B">
              <w:rPr>
                <w:rFonts w:eastAsia="Arial Unicode MS"/>
              </w:rPr>
              <w:t xml:space="preserve"> </w:t>
            </w:r>
            <w:r w:rsidRPr="00D91D6B">
              <w:rPr>
                <w:rFonts w:ascii="Gentium" w:eastAsia="Arial Unicode MS" w:hAnsi="Gentium" w:cs="Gentium"/>
                <w:color w:val="800000"/>
                <w:sz w:val="24"/>
              </w:rPr>
              <w:t>ἦ</w:t>
            </w:r>
            <w:r w:rsidRPr="00D91D6B">
              <w:rPr>
                <w:rFonts w:ascii="Gentium" w:eastAsia="Arial Unicode MS" w:hAnsi="Gentium" w:cs="Gentium"/>
                <w:color w:val="800000"/>
                <w:sz w:val="24"/>
              </w:rPr>
              <w:t>ς</w:t>
            </w:r>
            <w:r w:rsidRPr="00D91D6B">
              <w:rPr>
                <w:rFonts w:eastAsia="Arial Unicode MS"/>
              </w:rPr>
              <w:t xml:space="preserve"> </w:t>
            </w:r>
            <w:r w:rsidRPr="00D91D6B">
              <w:rPr>
                <w:rFonts w:ascii="Gentium" w:eastAsia="Arial Unicode MS" w:hAnsi="Gentium" w:cs="Gentium"/>
                <w:color w:val="800000"/>
                <w:sz w:val="24"/>
              </w:rPr>
              <w:t>ἡ</w:t>
            </w:r>
            <w:r w:rsidRPr="00D91D6B">
              <w:rPr>
                <w:rFonts w:ascii="Gentium" w:eastAsia="Arial Unicode MS" w:hAnsi="Gentium" w:cs="Gentium"/>
                <w:color w:val="800000"/>
                <w:sz w:val="24"/>
              </w:rPr>
              <w:t>μέρας</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ascii="Gentium" w:eastAsia="Arial Unicode MS" w:hAnsi="Gentium" w:cs="Gentium"/>
                <w:color w:val="800000"/>
                <w:sz w:val="24"/>
              </w:rPr>
              <w:t>ἄ</w:t>
            </w:r>
            <w:r w:rsidRPr="00D91D6B">
              <w:rPr>
                <w:rFonts w:ascii="Gentium" w:eastAsia="Arial Unicode MS" w:hAnsi="Gentium" w:cs="Gentium"/>
                <w:color w:val="800000"/>
                <w:sz w:val="24"/>
              </w:rPr>
              <w:t>χρι</w:t>
            </w:r>
          </w:p>
        </w:tc>
        <w:tc>
          <w:tcPr>
            <w:tcW w:w="5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ascii="Gentium" w:eastAsia="Arial Unicode MS" w:hAnsi="Gentium" w:cs="Gentium"/>
                <w:color w:val="800000"/>
                <w:sz w:val="24"/>
              </w:rPr>
              <w:t>ἄ</w:t>
            </w:r>
            <w:r w:rsidRPr="00D91D6B">
              <w:rPr>
                <w:rFonts w:ascii="Gentium" w:eastAsia="Arial Unicode MS" w:hAnsi="Gentium" w:cs="Gentium"/>
                <w:color w:val="800000"/>
                <w:sz w:val="24"/>
              </w:rPr>
              <w:t>χρι</w:t>
            </w: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ascii="Gentium" w:eastAsia="Arial Unicode MS" w:hAnsi="Gentium" w:cs="Gentium"/>
                <w:color w:val="800000"/>
                <w:sz w:val="24"/>
              </w:rPr>
              <w:t>ἄ</w:t>
            </w:r>
            <w:r w:rsidRPr="00D91D6B">
              <w:rPr>
                <w:rFonts w:ascii="Gentium" w:eastAsia="Arial Unicode MS" w:hAnsi="Gentium" w:cs="Gentium"/>
                <w:color w:val="800000"/>
                <w:sz w:val="24"/>
              </w:rPr>
              <w:t>χ</w:t>
            </w:r>
            <w:r w:rsidRPr="00D91D6B">
              <w:rPr>
                <w:rFonts w:eastAsia="Arial Unicode MS"/>
              </w:rPr>
              <w:t xml:space="preserve"> </w:t>
            </w:r>
            <w:r w:rsidRPr="00D91D6B">
              <w:rPr>
                <w:rFonts w:ascii="Gentium" w:eastAsia="Arial Unicode MS" w:hAnsi="Gentium" w:cs="Gentium"/>
                <w:color w:val="800000"/>
                <w:sz w:val="24"/>
              </w:rPr>
              <w:t>ἦ</w:t>
            </w:r>
            <w:r w:rsidRPr="00D91D6B">
              <w:rPr>
                <w:rFonts w:ascii="Gentium" w:eastAsia="Arial Unicode MS" w:hAnsi="Gentium" w:cs="Gentium"/>
                <w:color w:val="800000"/>
                <w:sz w:val="24"/>
              </w:rPr>
              <w:t>ς</w:t>
            </w:r>
            <w:r w:rsidRPr="00D91D6B">
              <w:rPr>
                <w:rFonts w:eastAsia="Arial Unicode MS"/>
              </w:rPr>
              <w:t xml:space="preserve"> </w:t>
            </w:r>
            <w:r w:rsidRPr="00D91D6B">
              <w:rPr>
                <w:rFonts w:ascii="Gentium" w:eastAsia="Arial Unicode MS" w:hAnsi="Gentium" w:cs="Gentium"/>
                <w:color w:val="800000"/>
                <w:sz w:val="24"/>
              </w:rPr>
              <w:t>ἡ</w:t>
            </w:r>
            <w:r w:rsidRPr="00D91D6B">
              <w:rPr>
                <w:rFonts w:ascii="Gentium" w:eastAsia="Arial Unicode MS" w:hAnsi="Gentium" w:cs="Gentium"/>
                <w:color w:val="800000"/>
                <w:sz w:val="24"/>
              </w:rPr>
              <w:t>μέρας</w:t>
            </w: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ascii="Gentium" w:eastAsia="Arial Unicode MS" w:hAnsi="Gentium" w:cs="Gentium"/>
                <w:color w:val="800000"/>
                <w:sz w:val="24"/>
              </w:rPr>
              <w:t>ἄ</w:t>
            </w:r>
            <w:r w:rsidRPr="00D91D6B">
              <w:rPr>
                <w:rFonts w:ascii="Gentium" w:eastAsia="Arial Unicode MS" w:hAnsi="Gentium" w:cs="Gentium"/>
                <w:color w:val="800000"/>
                <w:sz w:val="24"/>
              </w:rPr>
              <w:t>χρι</w:t>
            </w:r>
            <w:r w:rsidRPr="00D91D6B">
              <w:rPr>
                <w:rFonts w:eastAsia="Arial Unicode MS"/>
              </w:rPr>
              <w:t xml:space="preserve"> </w:t>
            </w:r>
            <w:r w:rsidRPr="00D91D6B">
              <w:rPr>
                <w:rFonts w:ascii="Gentium" w:eastAsia="Arial Unicode MS" w:hAnsi="Gentium" w:cs="Gentium"/>
                <w:color w:val="800000"/>
                <w:sz w:val="24"/>
              </w:rPr>
              <w:t>ο</w:t>
            </w:r>
            <w:r w:rsidRPr="00D91D6B">
              <w:rPr>
                <w:rFonts w:ascii="Gentium" w:eastAsia="Arial Unicode MS" w:hAnsi="Gentium" w:cs="Gentium"/>
                <w:color w:val="800000"/>
                <w:sz w:val="24"/>
              </w:rPr>
              <w:t>ὖ</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ascii="Gentium" w:eastAsia="Arial Unicode MS" w:hAnsi="Gentium" w:cs="Gentium"/>
                <w:color w:val="800000"/>
                <w:sz w:val="24"/>
              </w:rPr>
              <w:t>ἄ</w:t>
            </w:r>
            <w:r w:rsidRPr="00D91D6B">
              <w:rPr>
                <w:rFonts w:ascii="Gentium" w:eastAsia="Arial Unicode MS" w:hAnsi="Gentium" w:cs="Gentium"/>
                <w:color w:val="800000"/>
                <w:sz w:val="24"/>
              </w:rPr>
              <w:t>χρι</w:t>
            </w:r>
            <w:r w:rsidRPr="00D91D6B">
              <w:rPr>
                <w:rFonts w:eastAsia="Arial Unicode MS"/>
              </w:rPr>
              <w:t xml:space="preserve"> </w:t>
            </w:r>
            <w:r w:rsidRPr="00D91D6B">
              <w:rPr>
                <w:rFonts w:ascii="Gentium" w:eastAsia="Arial Unicode MS" w:hAnsi="Gentium" w:cs="Gentium"/>
                <w:color w:val="800000"/>
                <w:sz w:val="24"/>
              </w:rPr>
              <w:t>ο</w:t>
            </w:r>
            <w:r w:rsidRPr="00D91D6B">
              <w:rPr>
                <w:rFonts w:ascii="Gentium" w:eastAsia="Arial Unicode MS" w:hAnsi="Gentium" w:cs="Gentium"/>
                <w:color w:val="800000"/>
                <w:sz w:val="24"/>
              </w:rPr>
              <w:t>ὖ</w:t>
            </w:r>
            <w:r w:rsidRPr="00D91D6B">
              <w:rPr>
                <w:rFonts w:eastAsia="Arial Unicode MS"/>
              </w:rPr>
              <w:t xml:space="preserve"> </w:t>
            </w:r>
            <w:r w:rsidRPr="00D91D6B">
              <w:rPr>
                <w:rFonts w:ascii="Gentium" w:eastAsia="Arial Unicode MS" w:hAnsi="Gentium" w:cs="Gentium"/>
                <w:color w:val="800000"/>
                <w:sz w:val="24"/>
              </w:rPr>
              <w:t>ἄ</w:t>
            </w:r>
            <w:r w:rsidRPr="00D91D6B">
              <w:rPr>
                <w:rFonts w:ascii="Gentium" w:eastAsia="Arial Unicode MS" w:hAnsi="Gentium" w:cs="Gentium"/>
                <w:color w:val="800000"/>
                <w:sz w:val="24"/>
              </w:rPr>
              <w:t>ν</w:t>
            </w: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ascii="Gentium" w:eastAsia="Arial Unicode MS" w:hAnsi="Gentium" w:cs="Gentium"/>
                <w:color w:val="800000"/>
                <w:sz w:val="24"/>
              </w:rPr>
              <w:t>ἄ</w:t>
            </w:r>
            <w:r w:rsidRPr="00D91D6B">
              <w:rPr>
                <w:rFonts w:ascii="Gentium" w:eastAsia="Arial Unicode MS" w:hAnsi="Gentium" w:cs="Gentium"/>
                <w:color w:val="800000"/>
                <w:sz w:val="24"/>
              </w:rPr>
              <w:t>χρις</w:t>
            </w:r>
            <w:r w:rsidRPr="00D91D6B">
              <w:rPr>
                <w:rFonts w:eastAsia="Arial Unicode MS"/>
              </w:rPr>
              <w:t xml:space="preserve"> </w:t>
            </w:r>
            <w:r w:rsidRPr="00D91D6B">
              <w:rPr>
                <w:rFonts w:ascii="Gentium" w:eastAsia="Arial Unicode MS" w:hAnsi="Gentium" w:cs="Gentium"/>
                <w:color w:val="800000"/>
                <w:sz w:val="24"/>
              </w:rPr>
              <w:t>ἄ</w:t>
            </w:r>
            <w:r w:rsidRPr="00D91D6B">
              <w:rPr>
                <w:rFonts w:ascii="Gentium" w:eastAsia="Arial Unicode MS" w:hAnsi="Gentium" w:cs="Gentium"/>
                <w:color w:val="800000"/>
                <w:sz w:val="24"/>
              </w:rPr>
              <w:t>ν</w:t>
            </w:r>
          </w:p>
        </w:tc>
        <w:tc>
          <w:tcPr>
            <w:tcW w:w="350" w:type="pct"/>
            <w:vMerge/>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r>
      <w:tr w:rsidR="00C261F9" w:rsidRPr="00D91D6B">
        <w:trPr>
          <w:cantSplit/>
        </w:trPr>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Mt.</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50" w:type="pct"/>
            <w:vMerge w:val="restar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24:38</w:t>
            </w:r>
          </w:p>
          <w:p w:rsidR="00C261F9" w:rsidRPr="00D91D6B" w:rsidRDefault="00F44979">
            <w:pPr>
              <w:ind w:firstLine="105"/>
              <w:rPr>
                <w:rFonts w:eastAsia="Arial Unicode MS"/>
              </w:rPr>
            </w:pPr>
            <w:r w:rsidRPr="00D91D6B">
              <w:rPr>
                <w:rFonts w:eastAsia="Arial Unicode MS"/>
                <w:color w:val="000000"/>
              </w:rPr>
              <w:t>17:27</w:t>
            </w:r>
            <w:r w:rsidRPr="00D91D6B">
              <w:rPr>
                <w:rFonts w:eastAsia="Arial Unicode MS"/>
                <w:color w:val="0000FF"/>
              </w:rPr>
              <w:t xml:space="preserve"> </w:t>
            </w:r>
            <w:r w:rsidRPr="00D91D6B">
              <w:rPr>
                <w:rFonts w:ascii="Times New Roman" w:eastAsia="Arial Unicode MS" w:hAnsi="Times New Roman" w:cs="Times New Roman"/>
              </w:rPr>
              <w:t>}</w:t>
            </w:r>
            <w:r w:rsidRPr="00D91D6B">
              <w:rPr>
                <w:rFonts w:eastAsia="Arial Unicode MS"/>
              </w:rPr>
              <w:t>=</w:t>
            </w: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500" w:type="pct"/>
            <w:tcBorders>
              <w:top w:val="single" w:sz="6" w:space="0" w:color="BFBFBF"/>
              <w:left w:val="single" w:sz="6" w:space="0" w:color="BFBFBF"/>
              <w:bottom w:val="single" w:sz="6" w:space="0" w:color="BFBFBF"/>
              <w:right w:val="single" w:sz="6" w:space="0" w:color="BFBFBF"/>
            </w:tcBorders>
          </w:tcPr>
          <w:p w:rsidR="00C261F9" w:rsidRPr="00D91D6B" w:rsidRDefault="00F44979">
            <w:pPr>
              <w:tabs>
                <w:tab w:val="left" w:pos="810"/>
              </w:tabs>
              <w:ind w:firstLine="105"/>
              <w:rPr>
                <w:rFonts w:eastAsia="Arial Unicode MS"/>
              </w:rPr>
            </w:pPr>
            <w:r w:rsidRPr="00D91D6B">
              <w:rPr>
                <w:rFonts w:ascii="Times New Roman" w:eastAsia="Arial Unicode MS" w:hAnsi="Times New Roman" w:cs="Times New Roman"/>
              </w:rPr>
              <w:tab/>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w:t>
            </w:r>
          </w:p>
        </w:tc>
      </w:tr>
      <w:tr w:rsidR="00C261F9" w:rsidRPr="00D91D6B">
        <w:trPr>
          <w:cantSplit/>
        </w:trPr>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Lu.</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50" w:type="pct"/>
            <w:vMerge/>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5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1:20</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21:24</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3</w:t>
            </w:r>
          </w:p>
        </w:tc>
      </w:tr>
      <w:tr w:rsidR="00C261F9" w:rsidRPr="00D91D6B">
        <w:trPr>
          <w:cantSplit/>
        </w:trPr>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Ac.</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27:33</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7:18</w:t>
            </w: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1:2</w:t>
            </w: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5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3</w:t>
            </w:r>
          </w:p>
        </w:tc>
      </w:tr>
      <w:tr w:rsidR="00C261F9" w:rsidRPr="00D91D6B">
        <w:trPr>
          <w:cantSplit/>
        </w:trPr>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Heb.</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3:13</w:t>
            </w: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5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w:t>
            </w:r>
          </w:p>
        </w:tc>
      </w:tr>
      <w:tr w:rsidR="00C261F9" w:rsidRPr="00D91D6B">
        <w:trPr>
          <w:cantSplit/>
        </w:trPr>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Rev.</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17:17</w:t>
            </w:r>
          </w:p>
        </w:tc>
        <w:tc>
          <w:tcPr>
            <w:tcW w:w="5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4</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2:25</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6</w:t>
            </w:r>
          </w:p>
        </w:tc>
      </w:tr>
      <w:tr w:rsidR="00C261F9" w:rsidRPr="00D91D6B">
        <w:trPr>
          <w:cantSplit/>
        </w:trPr>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1Cor.</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5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11:26</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2</w:t>
            </w:r>
          </w:p>
        </w:tc>
      </w:tr>
      <w:tr w:rsidR="00C261F9" w:rsidRPr="00D91D6B">
        <w:trPr>
          <w:cantSplit/>
        </w:trPr>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5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15:25</w:t>
            </w:r>
            <w:r w:rsidRPr="00D91D6B">
              <w:rPr>
                <w:rFonts w:eastAsia="Arial Unicode MS"/>
              </w:rPr>
              <w:t xml:space="preserve"> Q</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ind w:firstLine="105"/>
              <w:rPr>
                <w:rFonts w:eastAsia="Arial Unicode MS"/>
              </w:rPr>
            </w:pPr>
          </w:p>
        </w:tc>
      </w:tr>
      <w:tr w:rsidR="00C261F9" w:rsidRPr="00D91D6B">
        <w:trPr>
          <w:cantSplit/>
        </w:trPr>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Gal.</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5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3:19</w:t>
            </w:r>
          </w:p>
        </w:tc>
        <w:tc>
          <w:tcPr>
            <w:tcW w:w="3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w:t>
            </w:r>
          </w:p>
        </w:tc>
      </w:tr>
      <w:tr w:rsidR="00C261F9" w:rsidRPr="00D91D6B">
        <w:trPr>
          <w:cantSplit/>
        </w:trPr>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Ro.</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5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11:25</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w:t>
            </w:r>
          </w:p>
        </w:tc>
      </w:tr>
      <w:tr w:rsidR="00C261F9" w:rsidRPr="00D91D6B">
        <w:trPr>
          <w:cantSplit/>
        </w:trPr>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Total</w:t>
            </w:r>
          </w:p>
        </w:tc>
        <w:tc>
          <w:tcPr>
            <w:tcW w:w="4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1</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1</w:t>
            </w:r>
          </w:p>
        </w:tc>
        <w:tc>
          <w:tcPr>
            <w:tcW w:w="4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1</w:t>
            </w:r>
          </w:p>
        </w:tc>
        <w:tc>
          <w:tcPr>
            <w:tcW w:w="4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3</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1</w:t>
            </w:r>
          </w:p>
        </w:tc>
        <w:tc>
          <w:tcPr>
            <w:tcW w:w="5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4</w:t>
            </w:r>
          </w:p>
        </w:tc>
        <w:tc>
          <w:tcPr>
            <w:tcW w:w="4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1</w:t>
            </w:r>
          </w:p>
        </w:tc>
        <w:tc>
          <w:tcPr>
            <w:tcW w:w="4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4</w:t>
            </w:r>
          </w:p>
        </w:tc>
        <w:tc>
          <w:tcPr>
            <w:tcW w:w="4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1</w:t>
            </w:r>
          </w:p>
        </w:tc>
        <w:tc>
          <w:tcPr>
            <w:tcW w:w="4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1</w:t>
            </w:r>
          </w:p>
        </w:tc>
        <w:tc>
          <w:tcPr>
            <w:tcW w:w="3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18</w:t>
            </w:r>
          </w:p>
        </w:tc>
      </w:tr>
    </w:tbl>
    <w:p w:rsidR="00C261F9" w:rsidRPr="00D91D6B" w:rsidRDefault="00C261F9">
      <w:pPr>
        <w:spacing w:after="90"/>
        <w:ind w:firstLine="105"/>
        <w:rPr>
          <w:rFonts w:eastAsia="Arial Unicode MS"/>
        </w:rPr>
      </w:pPr>
    </w:p>
    <w:p w:rsidR="00C261F9" w:rsidRPr="00D91D6B" w:rsidRDefault="00F44979">
      <w:pPr>
        <w:ind w:left="360" w:firstLine="105"/>
        <w:rPr>
          <w:rFonts w:eastAsia="Arial Unicode MS"/>
        </w:rPr>
      </w:pPr>
      <w:r w:rsidRPr="00D91D6B">
        <w:rPr>
          <w:rFonts w:eastAsia="Arial Unicode MS"/>
        </w:rPr>
        <w:t xml:space="preserve">Note Oxy. P. 933, ll. 14, 15 (ii/a.d.) </w:t>
      </w:r>
      <w:r w:rsidRPr="00D91D6B">
        <w:rPr>
          <w:rFonts w:ascii="Gentium" w:eastAsia="Arial Unicode MS" w:hAnsi="Gentium" w:cs="Gentium"/>
          <w:color w:val="800000"/>
          <w:sz w:val="24"/>
        </w:rPr>
        <w:t>περ</w:t>
      </w:r>
      <w:r w:rsidRPr="00D91D6B">
        <w:rPr>
          <w:rFonts w:ascii="Gentium" w:eastAsia="Arial Unicode MS" w:hAnsi="Gentium" w:cs="Gentium"/>
          <w:color w:val="800000"/>
          <w:sz w:val="24"/>
        </w:rPr>
        <w:t>ὶ</w:t>
      </w:r>
      <w:r w:rsidRPr="00D91D6B">
        <w:rPr>
          <w:rFonts w:eastAsia="Arial Unicode MS"/>
        </w:rPr>
        <w:t xml:space="preserve"> </w:t>
      </w:r>
      <w:r w:rsidRPr="00D91D6B">
        <w:rPr>
          <w:rFonts w:ascii="Gentium" w:eastAsia="Arial Unicode MS" w:hAnsi="Gentium" w:cs="Gentium"/>
          <w:color w:val="800000"/>
          <w:sz w:val="24"/>
        </w:rPr>
        <w:t>τ</w:t>
      </w:r>
      <w:r w:rsidRPr="00D91D6B">
        <w:rPr>
          <w:rFonts w:ascii="Gentium" w:eastAsia="Arial Unicode MS" w:hAnsi="Gentium" w:cs="Gentium"/>
          <w:color w:val="800000"/>
          <w:sz w:val="24"/>
        </w:rPr>
        <w:t>ῆ</w:t>
      </w:r>
      <w:r w:rsidRPr="00D91D6B">
        <w:rPr>
          <w:rFonts w:ascii="Gentium" w:eastAsia="Arial Unicode MS" w:hAnsi="Gentium" w:cs="Gentium"/>
          <w:color w:val="800000"/>
          <w:sz w:val="24"/>
        </w:rPr>
        <w:t>ς</w:t>
      </w:r>
      <w:r w:rsidRPr="00D91D6B">
        <w:rPr>
          <w:rFonts w:eastAsia="Arial Unicode MS"/>
        </w:rPr>
        <w:t xml:space="preserve"> </w:t>
      </w:r>
      <w:r w:rsidRPr="00D91D6B">
        <w:rPr>
          <w:rFonts w:ascii="Gentium" w:eastAsia="Arial Unicode MS" w:hAnsi="Gentium" w:cs="Gentium"/>
          <w:color w:val="800000"/>
          <w:sz w:val="24"/>
        </w:rPr>
        <w:t>μικρ</w:t>
      </w:r>
      <w:r w:rsidRPr="00D91D6B">
        <w:rPr>
          <w:rFonts w:ascii="Gentium" w:eastAsia="Arial Unicode MS" w:hAnsi="Gentium" w:cs="Gentium"/>
          <w:color w:val="800000"/>
          <w:sz w:val="24"/>
        </w:rPr>
        <w:t>ᾶ</w:t>
      </w:r>
      <w:r w:rsidRPr="00D91D6B">
        <w:rPr>
          <w:rFonts w:ascii="Gentium" w:eastAsia="Arial Unicode MS" w:hAnsi="Gentium" w:cs="Gentium"/>
          <w:color w:val="800000"/>
          <w:sz w:val="24"/>
        </w:rPr>
        <w:t>ς</w:t>
      </w:r>
      <w:r w:rsidRPr="00D91D6B">
        <w:rPr>
          <w:rFonts w:eastAsia="Arial Unicode MS"/>
        </w:rPr>
        <w:t xml:space="preserve"> </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γενάμην</w:t>
      </w:r>
      <w:r w:rsidRPr="00D91D6B">
        <w:rPr>
          <w:rFonts w:eastAsia="Arial Unicode MS"/>
        </w:rPr>
        <w:t xml:space="preserve"> </w:t>
      </w:r>
      <w:r w:rsidRPr="00D91D6B">
        <w:rPr>
          <w:rFonts w:ascii="Gentium" w:eastAsia="Arial Unicode MS" w:hAnsi="Gentium" w:cs="Gentium"/>
          <w:color w:val="800000"/>
          <w:sz w:val="24"/>
        </w:rPr>
        <w:t>ἄ</w:t>
      </w:r>
      <w:r w:rsidRPr="00D91D6B">
        <w:rPr>
          <w:rFonts w:ascii="Gentium" w:eastAsia="Arial Unicode MS" w:hAnsi="Gentium" w:cs="Gentium"/>
          <w:color w:val="800000"/>
          <w:sz w:val="24"/>
        </w:rPr>
        <w:t>χρις</w:t>
      </w:r>
      <w:r w:rsidRPr="00D91D6B">
        <w:rPr>
          <w:rFonts w:eastAsia="Arial Unicode MS"/>
        </w:rPr>
        <w:t xml:space="preserve"> </w:t>
      </w:r>
      <w:r w:rsidRPr="00D91D6B">
        <w:rPr>
          <w:rFonts w:ascii="Gentium" w:eastAsia="Arial Unicode MS" w:hAnsi="Gentium" w:cs="Gentium"/>
          <w:color w:val="800000"/>
          <w:sz w:val="24"/>
        </w:rPr>
        <w:t>ἂ</w:t>
      </w:r>
      <w:r w:rsidRPr="00D91D6B">
        <w:rPr>
          <w:rFonts w:ascii="Gentium" w:eastAsia="Arial Unicode MS" w:hAnsi="Gentium" w:cs="Gentium"/>
          <w:color w:val="800000"/>
          <w:sz w:val="24"/>
        </w:rPr>
        <w:t>ν</w:t>
      </w:r>
      <w:r w:rsidRPr="00D91D6B">
        <w:rPr>
          <w:rFonts w:eastAsia="Arial Unicode MS"/>
        </w:rPr>
        <w:t xml:space="preserve"> </w:t>
      </w:r>
      <w:r w:rsidRPr="00D91D6B">
        <w:rPr>
          <w:rFonts w:ascii="Gentium" w:eastAsia="Arial Unicode MS" w:hAnsi="Gentium" w:cs="Gentium"/>
          <w:color w:val="800000"/>
          <w:sz w:val="24"/>
        </w:rPr>
        <w:t>καταπλεύσ</w:t>
      </w:r>
      <w:r w:rsidRPr="00D91D6B">
        <w:rPr>
          <w:rFonts w:ascii="Gentium" w:eastAsia="Arial Unicode MS" w:hAnsi="Gentium" w:cs="Gentium"/>
          <w:color w:val="800000"/>
          <w:sz w:val="24"/>
        </w:rPr>
        <w:t>ῃ</w:t>
      </w:r>
      <w:r w:rsidRPr="00D91D6B">
        <w:rPr>
          <w:rFonts w:ascii="Times New Roman" w:eastAsia="Arial Unicode MS" w:hAnsi="Times New Roman" w:cs="Times New Roman"/>
        </w:rPr>
        <w:t>.</w:t>
      </w:r>
    </w:p>
    <w:p w:rsidR="00C261F9" w:rsidRPr="00D91D6B" w:rsidRDefault="00F44979">
      <w:pPr>
        <w:ind w:left="360" w:hanging="360"/>
        <w:rPr>
          <w:rFonts w:eastAsia="Arial Unicode MS"/>
        </w:rPr>
      </w:pPr>
      <w:r w:rsidRPr="00D91D6B">
        <w:rPr>
          <w:rFonts w:eastAsia="Arial Unicode MS"/>
        </w:rPr>
        <w:lastRenderedPageBreak/>
        <w:t xml:space="preserve">Page </w:t>
      </w:r>
      <w:r w:rsidRPr="00D91D6B">
        <w:rPr>
          <w:rFonts w:eastAsia="Arial Unicode MS"/>
          <w:color w:val="0000FF"/>
        </w:rPr>
        <w:t>&lt;slf&gt;&amp;popup=2#p 975||975&lt;/slf&gt;</w:t>
      </w:r>
      <w:r w:rsidRPr="00D91D6B">
        <w:rPr>
          <w:rFonts w:eastAsia="Arial Unicode MS"/>
        </w:rPr>
        <w:t xml:space="preserve">, middle. </w:t>
      </w:r>
      <w:r w:rsidRPr="00D91D6B">
        <w:rPr>
          <w:rFonts w:ascii="Gentium" w:eastAsia="Arial Unicode MS" w:hAnsi="Gentium" w:cs="Gentium"/>
          <w:color w:val="800000"/>
          <w:sz w:val="24"/>
        </w:rPr>
        <w:t>Ἕ</w:t>
      </w:r>
      <w:r w:rsidRPr="00D91D6B">
        <w:rPr>
          <w:rFonts w:ascii="Gentium" w:eastAsia="Arial Unicode MS" w:hAnsi="Gentium" w:cs="Gentium"/>
          <w:color w:val="800000"/>
          <w:sz w:val="24"/>
        </w:rPr>
        <w:t>ως</w:t>
      </w:r>
      <w:r w:rsidRPr="00D91D6B">
        <w:rPr>
          <w:rFonts w:eastAsia="Arial Unicode MS"/>
        </w:rPr>
        <w:t xml:space="preserve"> as preposition (Scott) 86 times, conj. 62 (ind. 13, subj. 49)=148. </w:t>
      </w:r>
      <w:r w:rsidRPr="00D91D6B">
        <w:rPr>
          <w:rFonts w:ascii="Gentium" w:eastAsia="Arial Unicode MS" w:hAnsi="Gentium" w:cs="Gentium"/>
          <w:color w:val="800000"/>
          <w:sz w:val="24"/>
        </w:rPr>
        <w:t>Ἕ</w:t>
      </w:r>
      <w:r w:rsidRPr="00D91D6B">
        <w:rPr>
          <w:rFonts w:ascii="Gentium" w:eastAsia="Arial Unicode MS" w:hAnsi="Gentium" w:cs="Gentium"/>
          <w:color w:val="800000"/>
          <w:sz w:val="24"/>
        </w:rPr>
        <w:t>ως</w:t>
      </w:r>
      <w:r w:rsidRPr="00D91D6B">
        <w:rPr>
          <w:rFonts w:eastAsia="Arial Unicode MS"/>
        </w:rPr>
        <w:t xml:space="preserve"> alone ind. 7, subj. 13, </w:t>
      </w:r>
      <w:r w:rsidRPr="00D91D6B">
        <w:rPr>
          <w:rFonts w:ascii="Gentium" w:eastAsia="Arial Unicode MS" w:hAnsi="Gentium" w:cs="Gentium"/>
          <w:color w:val="800000"/>
          <w:sz w:val="24"/>
        </w:rPr>
        <w:t>ἔ</w:t>
      </w:r>
      <w:r w:rsidRPr="00D91D6B">
        <w:rPr>
          <w:rFonts w:ascii="Gentium" w:eastAsia="Arial Unicode MS" w:hAnsi="Gentium" w:cs="Gentium"/>
          <w:color w:val="800000"/>
          <w:sz w:val="24"/>
        </w:rPr>
        <w:t>ως</w:t>
      </w:r>
      <w:r w:rsidRPr="00D91D6B">
        <w:rPr>
          <w:rFonts w:eastAsia="Arial Unicode MS"/>
        </w:rPr>
        <w:t xml:space="preserve"> </w:t>
      </w:r>
      <w:r w:rsidRPr="00D91D6B">
        <w:rPr>
          <w:rFonts w:ascii="Gentium" w:eastAsia="Arial Unicode MS" w:hAnsi="Gentium" w:cs="Gentium"/>
          <w:color w:val="800000"/>
          <w:sz w:val="24"/>
        </w:rPr>
        <w:t>ἄ</w:t>
      </w:r>
      <w:r w:rsidRPr="00D91D6B">
        <w:rPr>
          <w:rFonts w:ascii="Gentium" w:eastAsia="Arial Unicode MS" w:hAnsi="Gentium" w:cs="Gentium"/>
          <w:color w:val="800000"/>
          <w:sz w:val="24"/>
        </w:rPr>
        <w:t>ν</w:t>
      </w:r>
      <w:r w:rsidRPr="00D91D6B">
        <w:rPr>
          <w:rFonts w:eastAsia="Arial Unicode MS"/>
        </w:rPr>
        <w:t xml:space="preserve"> subj. 19; </w:t>
      </w:r>
      <w:r w:rsidRPr="00D91D6B">
        <w:rPr>
          <w:rFonts w:ascii="Gentium" w:eastAsia="Arial Unicode MS" w:hAnsi="Gentium" w:cs="Gentium"/>
          <w:color w:val="800000"/>
          <w:sz w:val="24"/>
        </w:rPr>
        <w:t>ἕ</w:t>
      </w:r>
      <w:r w:rsidRPr="00D91D6B">
        <w:rPr>
          <w:rFonts w:ascii="Gentium" w:eastAsia="Arial Unicode MS" w:hAnsi="Gentium" w:cs="Gentium"/>
          <w:color w:val="800000"/>
          <w:sz w:val="24"/>
        </w:rPr>
        <w:t>ως</w:t>
      </w:r>
      <w:r w:rsidRPr="00D91D6B">
        <w:rPr>
          <w:rFonts w:eastAsia="Arial Unicode MS"/>
        </w:rPr>
        <w:t xml:space="preserve"> </w:t>
      </w:r>
      <w:r w:rsidRPr="00D91D6B">
        <w:rPr>
          <w:rFonts w:ascii="Gentium" w:eastAsia="Arial Unicode MS" w:hAnsi="Gentium" w:cs="Gentium"/>
          <w:color w:val="800000"/>
          <w:sz w:val="24"/>
        </w:rPr>
        <w:t>ὅ</w:t>
      </w:r>
      <w:r w:rsidRPr="00D91D6B">
        <w:rPr>
          <w:rFonts w:ascii="Gentium" w:eastAsia="Arial Unicode MS" w:hAnsi="Gentium" w:cs="Gentium"/>
          <w:color w:val="800000"/>
          <w:sz w:val="24"/>
        </w:rPr>
        <w:t>του</w:t>
      </w:r>
      <w:r w:rsidRPr="00D91D6B">
        <w:rPr>
          <w:rFonts w:eastAsia="Arial Unicode MS"/>
        </w:rPr>
        <w:t xml:space="preserve"> ind. 2, subj. 3; </w:t>
      </w:r>
      <w:r w:rsidRPr="00D91D6B">
        <w:rPr>
          <w:rFonts w:ascii="Gentium" w:eastAsia="Arial Unicode MS" w:hAnsi="Gentium" w:cs="Gentium"/>
          <w:color w:val="800000"/>
          <w:sz w:val="24"/>
        </w:rPr>
        <w:t>ἕ</w:t>
      </w:r>
      <w:r w:rsidRPr="00D91D6B">
        <w:rPr>
          <w:rFonts w:ascii="Gentium" w:eastAsia="Arial Unicode MS" w:hAnsi="Gentium" w:cs="Gentium"/>
          <w:color w:val="800000"/>
          <w:sz w:val="24"/>
        </w:rPr>
        <w:t>ως</w:t>
      </w:r>
      <w:r w:rsidRPr="00D91D6B">
        <w:rPr>
          <w:rFonts w:eastAsia="Arial Unicode MS"/>
        </w:rPr>
        <w:t xml:space="preserve"> </w:t>
      </w:r>
      <w:r w:rsidRPr="00D91D6B">
        <w:rPr>
          <w:rFonts w:ascii="Gentium" w:eastAsia="Arial Unicode MS" w:hAnsi="Gentium" w:cs="Gentium"/>
          <w:color w:val="800000"/>
          <w:sz w:val="24"/>
        </w:rPr>
        <w:t>ο</w:t>
      </w:r>
      <w:r w:rsidRPr="00D91D6B">
        <w:rPr>
          <w:rFonts w:ascii="Gentium" w:eastAsia="Arial Unicode MS" w:hAnsi="Gentium" w:cs="Gentium"/>
          <w:color w:val="800000"/>
          <w:sz w:val="24"/>
        </w:rPr>
        <w:t>ὖ</w:t>
      </w:r>
      <w:r w:rsidRPr="00D91D6B">
        <w:rPr>
          <w:rFonts w:eastAsia="Arial Unicode MS"/>
        </w:rPr>
        <w:t xml:space="preserve"> ind. 4, subj. 14 (Scott).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977||977&lt;/slf&gt;</w:t>
      </w:r>
      <w:r w:rsidRPr="00D91D6B">
        <w:rPr>
          <w:rFonts w:eastAsia="Arial Unicode MS"/>
        </w:rPr>
        <w:t xml:space="preserve">. </w:t>
      </w:r>
      <w:r w:rsidRPr="00D91D6B">
        <w:rPr>
          <w:rFonts w:ascii="Gentium" w:eastAsia="Arial Unicode MS" w:hAnsi="Gentium" w:cs="Gentium"/>
          <w:color w:val="800000"/>
          <w:sz w:val="24"/>
        </w:rPr>
        <w:t>Πρ</w:t>
      </w:r>
      <w:r w:rsidRPr="00D91D6B">
        <w:rPr>
          <w:rFonts w:ascii="Gentium" w:eastAsia="Arial Unicode MS" w:hAnsi="Gentium" w:cs="Gentium"/>
          <w:color w:val="800000"/>
          <w:sz w:val="24"/>
        </w:rPr>
        <w:t>ὶ</w:t>
      </w:r>
      <w:r w:rsidRPr="00D91D6B">
        <w:rPr>
          <w:rFonts w:ascii="Gentium" w:eastAsia="Arial Unicode MS" w:hAnsi="Gentium" w:cs="Gentium"/>
          <w:color w:val="800000"/>
          <w:sz w:val="24"/>
        </w:rPr>
        <w:t>ν</w:t>
      </w:r>
      <w:r w:rsidRPr="00D91D6B">
        <w:rPr>
          <w:rFonts w:eastAsia="Arial Unicode MS"/>
        </w:rPr>
        <w:t xml:space="preserve"> (</w:t>
      </w:r>
      <w:r w:rsidRPr="00D91D6B">
        <w:rPr>
          <w:rFonts w:ascii="Gentium" w:eastAsia="Arial Unicode MS" w:hAnsi="Gentium" w:cs="Gentium"/>
          <w:color w:val="800000"/>
          <w:sz w:val="24"/>
        </w:rPr>
        <w:t>ἤ</w:t>
      </w:r>
      <w:r w:rsidRPr="00D91D6B">
        <w:rPr>
          <w:rFonts w:eastAsia="Arial Unicode MS"/>
        </w:rPr>
        <w:t xml:space="preserve">). Scott notes in LXX as preposition </w:t>
      </w:r>
      <w:r w:rsidRPr="00D91D6B">
        <w:rPr>
          <w:rFonts w:ascii="Gentium" w:eastAsia="Arial Unicode MS" w:hAnsi="Gentium" w:cs="Gentium"/>
          <w:color w:val="800000"/>
          <w:sz w:val="24"/>
        </w:rPr>
        <w:t>πρ</w:t>
      </w:r>
      <w:r w:rsidRPr="00D91D6B">
        <w:rPr>
          <w:rFonts w:ascii="Gentium" w:eastAsia="Arial Unicode MS" w:hAnsi="Gentium" w:cs="Gentium"/>
          <w:color w:val="800000"/>
          <w:sz w:val="24"/>
        </w:rPr>
        <w:t>ὶ</w:t>
      </w:r>
      <w:r w:rsidRPr="00D91D6B">
        <w:rPr>
          <w:rFonts w:ascii="Gentium" w:eastAsia="Arial Unicode MS" w:hAnsi="Gentium" w:cs="Gentium"/>
          <w:color w:val="800000"/>
          <w:sz w:val="24"/>
        </w:rPr>
        <w:t>ν</w:t>
      </w:r>
      <w:r w:rsidRPr="00D91D6B">
        <w:rPr>
          <w:rFonts w:eastAsia="Arial Unicode MS"/>
        </w:rPr>
        <w:t xml:space="preserve"> </w:t>
      </w:r>
      <w:r w:rsidRPr="00D91D6B">
        <w:rPr>
          <w:rFonts w:ascii="Gentium" w:eastAsia="Arial Unicode MS" w:hAnsi="Gentium" w:cs="Gentium"/>
          <w:color w:val="800000"/>
          <w:sz w:val="24"/>
        </w:rPr>
        <w:t>γενέσεως</w:t>
      </w:r>
      <w:r w:rsidRPr="00D91D6B">
        <w:rPr>
          <w:rFonts w:eastAsia="Arial Unicode MS"/>
        </w:rPr>
        <w:t xml:space="preserve"> </w:t>
      </w:r>
      <w:r w:rsidRPr="00D91D6B">
        <w:rPr>
          <w:rFonts w:ascii="Gentium" w:eastAsia="Arial Unicode MS" w:hAnsi="Gentium" w:cs="Gentium"/>
          <w:color w:val="800000"/>
          <w:sz w:val="24"/>
        </w:rPr>
        <w:t>α</w:t>
      </w:r>
      <w:r w:rsidRPr="00D91D6B">
        <w:rPr>
          <w:rFonts w:ascii="Gentium" w:eastAsia="Arial Unicode MS" w:hAnsi="Gentium" w:cs="Gentium"/>
          <w:color w:val="800000"/>
          <w:sz w:val="24"/>
        </w:rPr>
        <w:t>ὐ</w:t>
      </w:r>
      <w:r w:rsidRPr="00D91D6B">
        <w:rPr>
          <w:rFonts w:ascii="Gentium" w:eastAsia="Arial Unicode MS" w:hAnsi="Gentium" w:cs="Gentium"/>
          <w:color w:val="800000"/>
          <w:sz w:val="24"/>
        </w:rPr>
        <w:t>τ</w:t>
      </w:r>
      <w:r w:rsidRPr="00D91D6B">
        <w:rPr>
          <w:rFonts w:ascii="Gentium" w:eastAsia="Arial Unicode MS" w:hAnsi="Gentium" w:cs="Gentium"/>
          <w:color w:val="800000"/>
          <w:sz w:val="24"/>
        </w:rPr>
        <w:t>ῶ</w:t>
      </w:r>
      <w:r w:rsidRPr="00D91D6B">
        <w:rPr>
          <w:rFonts w:ascii="Gentium" w:eastAsia="Arial Unicode MS" w:hAnsi="Gentium" w:cs="Gentium"/>
          <w:color w:val="800000"/>
          <w:sz w:val="24"/>
        </w:rPr>
        <w:t>ν</w:t>
      </w:r>
      <w:r w:rsidRPr="00D91D6B">
        <w:rPr>
          <w:rFonts w:eastAsia="Arial Unicode MS"/>
        </w:rPr>
        <w:t xml:space="preserve"> Dan. Sus. 35 </w:t>
      </w:r>
      <w:r w:rsidRPr="00D91D6B">
        <w:rPr>
          <w:rFonts w:ascii="Gentium" w:eastAsia="Arial Unicode MS" w:hAnsi="Gentium" w:cs="Gentium"/>
          <w:color w:val="800000"/>
          <w:sz w:val="24"/>
        </w:rPr>
        <w:t>ο</w:t>
      </w:r>
      <w:r w:rsidRPr="00D91D6B">
        <w:rPr>
          <w:rFonts w:eastAsia="Arial Unicode MS"/>
        </w:rPr>
        <w:t xml:space="preserve"> 42 </w:t>
      </w:r>
      <w:r w:rsidRPr="00D91D6B">
        <w:rPr>
          <w:rFonts w:ascii="Gentium" w:eastAsia="Arial Unicode MS" w:hAnsi="Gentium" w:cs="Gentium"/>
          <w:color w:val="800000"/>
          <w:sz w:val="24"/>
        </w:rPr>
        <w:t>θ</w:t>
      </w:r>
      <w:r w:rsidRPr="00D91D6B">
        <w:rPr>
          <w:rFonts w:eastAsia="Arial Unicode MS"/>
        </w:rPr>
        <w:t xml:space="preserve">; as adverb Aquila and Sym. </w:t>
      </w:r>
      <w:r w:rsidRPr="00D91D6B">
        <w:rPr>
          <w:rFonts w:eastAsia="Arial Unicode MS"/>
          <w:color w:val="000000"/>
        </w:rPr>
        <w:t>Prov.</w:t>
      </w:r>
      <w:r w:rsidRPr="00D91D6B">
        <w:rPr>
          <w:rFonts w:eastAsia="Arial Unicode MS"/>
          <w:color w:val="0000FF"/>
        </w:rPr>
        <w:t xml:space="preserve"> </w:t>
      </w:r>
      <w:r w:rsidRPr="00D91D6B">
        <w:rPr>
          <w:rFonts w:eastAsia="Arial Unicode MS"/>
          <w:color w:val="000000"/>
        </w:rPr>
        <w:t>8:26</w:t>
      </w:r>
      <w:r w:rsidRPr="00D91D6B">
        <w:rPr>
          <w:rFonts w:eastAsia="Arial Unicode MS"/>
        </w:rPr>
        <w:t xml:space="preserve"> </w:t>
      </w:r>
      <w:r w:rsidRPr="00D91D6B">
        <w:rPr>
          <w:rFonts w:ascii="Gentium" w:eastAsia="Arial Unicode MS" w:hAnsi="Gentium" w:cs="Gentium"/>
          <w:color w:val="800000"/>
          <w:sz w:val="24"/>
        </w:rPr>
        <w:t>πρ</w:t>
      </w:r>
      <w:r w:rsidRPr="00D91D6B">
        <w:rPr>
          <w:rFonts w:ascii="Gentium" w:eastAsia="Arial Unicode MS" w:hAnsi="Gentium" w:cs="Gentium"/>
          <w:color w:val="800000"/>
          <w:sz w:val="24"/>
        </w:rPr>
        <w:t>ὶ</w:t>
      </w:r>
      <w:r w:rsidRPr="00D91D6B">
        <w:rPr>
          <w:rFonts w:ascii="Gentium" w:eastAsia="Arial Unicode MS" w:hAnsi="Gentium" w:cs="Gentium"/>
          <w:color w:val="800000"/>
          <w:sz w:val="24"/>
        </w:rPr>
        <w:t>ν</w:t>
      </w:r>
      <w:r w:rsidRPr="00D91D6B">
        <w:rPr>
          <w:rFonts w:eastAsia="Arial Unicode MS"/>
        </w:rPr>
        <w:t xml:space="preserve"> </w:t>
      </w:r>
      <w:r w:rsidRPr="00D91D6B">
        <w:rPr>
          <w:rFonts w:ascii="Gentium" w:eastAsia="Arial Unicode MS" w:hAnsi="Gentium" w:cs="Gentium"/>
          <w:color w:val="800000"/>
          <w:sz w:val="24"/>
        </w:rPr>
        <w:t>ἤ</w:t>
      </w:r>
      <w:r w:rsidRPr="00D91D6B">
        <w:rPr>
          <w:rFonts w:eastAsia="Arial Unicode MS"/>
        </w:rPr>
        <w:t xml:space="preserve">; with subj. </w:t>
      </w:r>
      <w:r w:rsidRPr="00D91D6B">
        <w:rPr>
          <w:rFonts w:eastAsia="Arial Unicode MS"/>
          <w:color w:val="000000"/>
        </w:rPr>
        <w:t>Ps.</w:t>
      </w:r>
      <w:r w:rsidRPr="00D91D6B">
        <w:rPr>
          <w:rFonts w:eastAsia="Arial Unicode MS"/>
          <w:color w:val="0000FF"/>
        </w:rPr>
        <w:t xml:space="preserve"> </w:t>
      </w:r>
      <w:r w:rsidRPr="00D91D6B">
        <w:rPr>
          <w:rFonts w:eastAsia="Arial Unicode MS"/>
          <w:color w:val="000000"/>
        </w:rPr>
        <w:t>57</w:t>
      </w:r>
      <w:r w:rsidRPr="00D91D6B">
        <w:rPr>
          <w:rFonts w:eastAsia="Arial Unicode MS"/>
          <w:color w:val="0000FF"/>
        </w:rPr>
        <w:t xml:space="preserve"> </w:t>
      </w:r>
      <w:r w:rsidRPr="00D91D6B">
        <w:rPr>
          <w:rFonts w:eastAsia="Arial Unicode MS"/>
          <w:color w:val="000000"/>
        </w:rPr>
        <w:t>(58):10</w:t>
      </w:r>
      <w:r w:rsidRPr="00D91D6B">
        <w:rPr>
          <w:rFonts w:eastAsia="Arial Unicode MS"/>
        </w:rPr>
        <w:t xml:space="preserve">; </w:t>
      </w:r>
      <w:r w:rsidRPr="00D91D6B">
        <w:rPr>
          <w:rFonts w:eastAsia="Arial Unicode MS"/>
          <w:color w:val="000000"/>
        </w:rPr>
        <w:t>Jer.</w:t>
      </w:r>
      <w:r w:rsidRPr="00D91D6B">
        <w:rPr>
          <w:rFonts w:eastAsia="Arial Unicode MS"/>
          <w:color w:val="0000FF"/>
        </w:rPr>
        <w:t xml:space="preserve"> </w:t>
      </w:r>
      <w:r w:rsidRPr="00D91D6B">
        <w:rPr>
          <w:rFonts w:eastAsia="Arial Unicode MS"/>
          <w:color w:val="000000"/>
        </w:rPr>
        <w:t>40</w:t>
      </w:r>
      <w:r w:rsidRPr="00D91D6B">
        <w:rPr>
          <w:rFonts w:eastAsia="Arial Unicode MS"/>
          <w:color w:val="0000FF"/>
        </w:rPr>
        <w:t xml:space="preserve"> </w:t>
      </w:r>
      <w:r w:rsidRPr="00D91D6B">
        <w:rPr>
          <w:rFonts w:eastAsia="Arial Unicode MS"/>
          <w:color w:val="000000"/>
        </w:rPr>
        <w:t>(47):5</w:t>
      </w:r>
      <w:r w:rsidRPr="00D91D6B">
        <w:rPr>
          <w:rFonts w:eastAsia="Arial Unicode MS"/>
        </w:rPr>
        <w:t xml:space="preserve">; with inf. pres. </w:t>
      </w:r>
      <w:r w:rsidRPr="00D91D6B">
        <w:rPr>
          <w:rFonts w:eastAsia="Arial Unicode MS"/>
          <w:color w:val="000000"/>
        </w:rPr>
        <w:t>4</w:t>
      </w:r>
      <w:r w:rsidRPr="00D91D6B">
        <w:rPr>
          <w:rFonts w:eastAsia="Arial Unicode MS"/>
          <w:color w:val="0000FF"/>
        </w:rPr>
        <w:t xml:space="preserve"> </w:t>
      </w:r>
      <w:r w:rsidRPr="00D91D6B">
        <w:rPr>
          <w:rFonts w:eastAsia="Arial Unicode MS"/>
          <w:color w:val="000000"/>
        </w:rPr>
        <w:t>Macc.</w:t>
      </w:r>
      <w:r w:rsidRPr="00D91D6B">
        <w:rPr>
          <w:rFonts w:eastAsia="Arial Unicode MS"/>
          <w:color w:val="0000FF"/>
        </w:rPr>
        <w:t xml:space="preserve"> </w:t>
      </w:r>
      <w:r w:rsidRPr="00D91D6B">
        <w:rPr>
          <w:rFonts w:eastAsia="Arial Unicode MS"/>
          <w:color w:val="000000"/>
        </w:rPr>
        <w:t>9:27</w:t>
      </w:r>
      <w:r w:rsidRPr="00D91D6B">
        <w:rPr>
          <w:rFonts w:eastAsia="Arial Unicode MS"/>
        </w:rPr>
        <w:t xml:space="preserve">; </w:t>
      </w:r>
      <w:r w:rsidRPr="00D91D6B">
        <w:rPr>
          <w:rFonts w:eastAsia="Arial Unicode MS"/>
          <w:color w:val="000000"/>
        </w:rPr>
        <w:t>Numb.</w:t>
      </w:r>
      <w:r w:rsidRPr="00D91D6B">
        <w:rPr>
          <w:rFonts w:eastAsia="Arial Unicode MS"/>
          <w:color w:val="0000FF"/>
        </w:rPr>
        <w:t xml:space="preserve"> </w:t>
      </w:r>
      <w:r w:rsidRPr="00D91D6B">
        <w:rPr>
          <w:rFonts w:eastAsia="Arial Unicode MS"/>
          <w:color w:val="000000"/>
        </w:rPr>
        <w:t>11:33</w:t>
      </w:r>
      <w:r w:rsidRPr="00D91D6B">
        <w:rPr>
          <w:rFonts w:eastAsia="Arial Unicode MS"/>
        </w:rPr>
        <w:t xml:space="preserve"> (B).</w:t>
      </w:r>
    </w:p>
    <w:p w:rsidR="00C261F9" w:rsidRPr="00D91D6B" w:rsidRDefault="00F44979">
      <w:pPr>
        <w:spacing w:after="90"/>
        <w:ind w:firstLine="105"/>
        <w:rPr>
          <w:rFonts w:eastAsia="Arial Unicode MS"/>
        </w:rPr>
      </w:pPr>
      <w:r w:rsidRPr="00D91D6B">
        <w:rPr>
          <w:rFonts w:eastAsia="Arial Unicode MS"/>
          <w:color w:val="008000"/>
        </w:rPr>
        <w:t>&lt;bkm&gt;p 1413&lt;/bkm&gt;[p 1413&gt;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978||978&lt;/slf&gt;</w:t>
      </w:r>
      <w:r w:rsidRPr="00D91D6B">
        <w:rPr>
          <w:rFonts w:eastAsia="Arial Unicode MS"/>
        </w:rPr>
        <w:t xml:space="preserve">, line 3 </w:t>
      </w:r>
      <w:r w:rsidRPr="00D91D6B">
        <w:rPr>
          <w:rFonts w:eastAsia="Arial Unicode MS"/>
          <w:i/>
        </w:rPr>
        <w:t>ab imo</w:t>
      </w:r>
      <w:r w:rsidRPr="00D91D6B">
        <w:rPr>
          <w:rFonts w:eastAsia="Arial Unicode MS"/>
        </w:rPr>
        <w:t xml:space="preserve">. For data in N. T. see p. </w:t>
      </w:r>
      <w:r w:rsidRPr="00D91D6B">
        <w:rPr>
          <w:rFonts w:eastAsia="Arial Unicode MS"/>
          <w:color w:val="000000"/>
        </w:rPr>
        <w:t>107</w:t>
      </w:r>
      <w:r w:rsidRPr="00D91D6B">
        <w:rPr>
          <w:rFonts w:ascii="Times New Roman" w:eastAsia="Arial Unicode MS" w:hAnsi="Times New Roman" w:cs="Times New Roman"/>
        </w:rPr>
        <w: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983||983&lt;/slf&gt;</w:t>
      </w:r>
      <w:r w:rsidRPr="00D91D6B">
        <w:rPr>
          <w:rFonts w:eastAsia="Arial Unicode MS"/>
        </w:rPr>
        <w:t xml:space="preserve">, line 1. Mr. Scott gives data for </w:t>
      </w:r>
      <w:r w:rsidRPr="00D91D6B">
        <w:rPr>
          <w:rFonts w:ascii="Gentium" w:eastAsia="Arial Unicode MS" w:hAnsi="Gentium" w:cs="Gentium"/>
          <w:color w:val="800000"/>
          <w:sz w:val="24"/>
        </w:rPr>
        <w:t>ἵ</w:t>
      </w:r>
      <w:r w:rsidRPr="00D91D6B">
        <w:rPr>
          <w:rFonts w:ascii="Gentium" w:eastAsia="Arial Unicode MS" w:hAnsi="Gentium" w:cs="Gentium"/>
          <w:color w:val="800000"/>
          <w:sz w:val="24"/>
        </w:rPr>
        <w:t>να</w:t>
      </w:r>
      <w:r w:rsidRPr="00D91D6B">
        <w:rPr>
          <w:rFonts w:eastAsia="Arial Unicode MS"/>
        </w:rPr>
        <w:t xml:space="preserve"> </w:t>
      </w:r>
      <w:r w:rsidRPr="00D91D6B">
        <w:rPr>
          <w:rFonts w:ascii="Gentium" w:eastAsia="Arial Unicode MS" w:hAnsi="Gentium" w:cs="Gentium"/>
          <w:color w:val="800000"/>
          <w:sz w:val="24"/>
        </w:rPr>
        <w:t>μή</w:t>
      </w:r>
      <w:r w:rsidRPr="00D91D6B">
        <w:rPr>
          <w:rFonts w:eastAsia="Arial Unicode MS"/>
        </w:rPr>
        <w:t xml:space="preserve"> in the N. T. There are 117 instances of </w:t>
      </w:r>
      <w:r w:rsidRPr="00D91D6B">
        <w:rPr>
          <w:rFonts w:ascii="Gentium" w:eastAsia="Arial Unicode MS" w:hAnsi="Gentium" w:cs="Gentium"/>
          <w:color w:val="800000"/>
          <w:sz w:val="24"/>
        </w:rPr>
        <w:t>ἵ</w:t>
      </w:r>
      <w:r w:rsidRPr="00D91D6B">
        <w:rPr>
          <w:rFonts w:ascii="Gentium" w:eastAsia="Arial Unicode MS" w:hAnsi="Gentium" w:cs="Gentium"/>
          <w:color w:val="800000"/>
          <w:sz w:val="24"/>
        </w:rPr>
        <w:t>να</w:t>
      </w:r>
      <w:r w:rsidRPr="00D91D6B">
        <w:rPr>
          <w:rFonts w:eastAsia="Arial Unicode MS"/>
        </w:rPr>
        <w:t xml:space="preserve"> with </w:t>
      </w:r>
      <w:r w:rsidRPr="00D91D6B">
        <w:rPr>
          <w:rFonts w:ascii="Gentium" w:eastAsia="Arial Unicode MS" w:hAnsi="Gentium" w:cs="Gentium"/>
          <w:color w:val="800000"/>
          <w:sz w:val="24"/>
        </w:rPr>
        <w:t>μή</w:t>
      </w:r>
      <w:r w:rsidRPr="00D91D6B">
        <w:rPr>
          <w:rFonts w:eastAsia="Arial Unicode MS"/>
        </w:rPr>
        <w:t xml:space="preserve"> in N. T. (indic. 4, subj. pres. 37, aor. 75, perf. 1 (</w:t>
      </w:r>
      <w:r w:rsidRPr="00D91D6B">
        <w:rPr>
          <w:rFonts w:eastAsia="Arial Unicode MS"/>
          <w:color w:val="000000"/>
        </w:rPr>
        <w:t>2</w:t>
      </w:r>
      <w:r w:rsidRPr="00D91D6B">
        <w:rPr>
          <w:rFonts w:eastAsia="Arial Unicode MS"/>
          <w:color w:val="0000FF"/>
        </w:rPr>
        <w:t xml:space="preserve"> </w:t>
      </w:r>
      <w:r w:rsidRPr="00D91D6B">
        <w:rPr>
          <w:rFonts w:eastAsia="Arial Unicode MS"/>
          <w:color w:val="000000"/>
        </w:rPr>
        <w:t>Cor.</w:t>
      </w:r>
      <w:r w:rsidRPr="00D91D6B">
        <w:rPr>
          <w:rFonts w:eastAsia="Arial Unicode MS"/>
          <w:color w:val="0000FF"/>
        </w:rPr>
        <w:t xml:space="preserve"> </w:t>
      </w:r>
      <w:r w:rsidRPr="00D91D6B">
        <w:rPr>
          <w:rFonts w:eastAsia="Arial Unicode MS"/>
          <w:color w:val="000000"/>
        </w:rPr>
        <w:t>1:10</w:t>
      </w:r>
      <w:r w:rsidRPr="00D91D6B">
        <w:rPr>
          <w:rFonts w:eastAsia="Arial Unicode MS"/>
        </w:rPr>
        <w:t xml:space="preserve">)). When the construction with </w:t>
      </w:r>
      <w:r w:rsidRPr="00D91D6B">
        <w:rPr>
          <w:rFonts w:ascii="Gentium" w:eastAsia="Arial Unicode MS" w:hAnsi="Gentium" w:cs="Gentium"/>
          <w:color w:val="800000"/>
          <w:sz w:val="24"/>
        </w:rPr>
        <w:t>ἵ</w:t>
      </w:r>
      <w:r w:rsidRPr="00D91D6B">
        <w:rPr>
          <w:rFonts w:ascii="Gentium" w:eastAsia="Arial Unicode MS" w:hAnsi="Gentium" w:cs="Gentium"/>
          <w:color w:val="800000"/>
          <w:sz w:val="24"/>
        </w:rPr>
        <w:t>να</w:t>
      </w:r>
      <w:r w:rsidRPr="00D91D6B">
        <w:rPr>
          <w:rFonts w:eastAsia="Arial Unicode MS"/>
        </w:rPr>
        <w:t xml:space="preserve"> is continued in a further clause by </w:t>
      </w:r>
      <w:r w:rsidRPr="00D91D6B">
        <w:rPr>
          <w:rFonts w:ascii="Gentium" w:eastAsia="Arial Unicode MS" w:hAnsi="Gentium" w:cs="Gentium"/>
          <w:color w:val="800000"/>
          <w:sz w:val="24"/>
        </w:rPr>
        <w:t>μή</w:t>
      </w:r>
      <w:r w:rsidRPr="00D91D6B">
        <w:rPr>
          <w:rFonts w:eastAsia="Arial Unicode MS"/>
        </w:rPr>
        <w:t xml:space="preserve">, </w:t>
      </w:r>
      <w:r w:rsidRPr="00D91D6B">
        <w:rPr>
          <w:rFonts w:ascii="Gentium" w:eastAsia="Arial Unicode MS" w:hAnsi="Gentium" w:cs="Gentium"/>
          <w:color w:val="800000"/>
          <w:sz w:val="24"/>
        </w:rPr>
        <w:t>μή</w:t>
      </w:r>
      <w:r w:rsidRPr="00D91D6B">
        <w:rPr>
          <w:rFonts w:eastAsia="Arial Unicode MS"/>
        </w:rPr>
        <w:t xml:space="preserve"> alone is repeated </w:t>
      </w:r>
      <w:r w:rsidRPr="00D91D6B">
        <w:rPr>
          <w:rFonts w:eastAsia="Arial Unicode MS"/>
          <w:color w:val="000000"/>
        </w:rPr>
        <w:t>M</w:t>
      </w:r>
      <w:r w:rsidRPr="00D91D6B">
        <w:rPr>
          <w:rFonts w:eastAsia="Arial Unicode MS"/>
          <w:color w:val="000000"/>
        </w:rPr>
        <w:t>k.</w:t>
      </w:r>
      <w:r w:rsidRPr="00D91D6B">
        <w:rPr>
          <w:rFonts w:eastAsia="Arial Unicode MS"/>
          <w:color w:val="0000FF"/>
        </w:rPr>
        <w:t xml:space="preserve"> </w:t>
      </w:r>
      <w:r w:rsidRPr="00D91D6B">
        <w:rPr>
          <w:rFonts w:eastAsia="Arial Unicode MS"/>
          <w:color w:val="000000"/>
        </w:rPr>
        <w:t>4:12</w:t>
      </w:r>
      <w:r w:rsidRPr="00D91D6B">
        <w:rPr>
          <w:rFonts w:eastAsia="Arial Unicode MS"/>
        </w:rPr>
        <w:t xml:space="preserve"> LXX, </w:t>
      </w:r>
      <w:r w:rsidRPr="00D91D6B">
        <w:rPr>
          <w:rFonts w:eastAsia="Arial Unicode MS"/>
          <w:color w:val="000000"/>
        </w:rPr>
        <w:t>Jo.</w:t>
      </w:r>
      <w:r w:rsidRPr="00D91D6B">
        <w:rPr>
          <w:rFonts w:eastAsia="Arial Unicode MS"/>
          <w:color w:val="0000FF"/>
        </w:rPr>
        <w:t xml:space="preserve"> </w:t>
      </w:r>
      <w:r w:rsidRPr="00D91D6B">
        <w:rPr>
          <w:rFonts w:eastAsia="Arial Unicode MS"/>
          <w:color w:val="000000"/>
        </w:rPr>
        <w:t>6:50;</w:t>
      </w:r>
      <w:r w:rsidRPr="00D91D6B">
        <w:rPr>
          <w:rFonts w:eastAsia="Arial Unicode MS"/>
        </w:rPr>
        <w:t xml:space="preserve"> </w:t>
      </w:r>
      <w:r w:rsidRPr="00D91D6B">
        <w:rPr>
          <w:rFonts w:eastAsia="Arial Unicode MS"/>
          <w:color w:val="000000"/>
        </w:rPr>
        <w:t>11:50;</w:t>
      </w:r>
      <w:r w:rsidRPr="00D91D6B">
        <w:rPr>
          <w:rFonts w:eastAsia="Arial Unicode MS"/>
        </w:rPr>
        <w:t xml:space="preserve"> </w:t>
      </w:r>
      <w:r w:rsidRPr="00D91D6B">
        <w:rPr>
          <w:rFonts w:eastAsia="Arial Unicode MS"/>
          <w:color w:val="000000"/>
        </w:rPr>
        <w:t>1</w:t>
      </w:r>
      <w:r w:rsidRPr="00D91D6B">
        <w:rPr>
          <w:rFonts w:eastAsia="Arial Unicode MS"/>
          <w:color w:val="0000FF"/>
        </w:rPr>
        <w:t xml:space="preserve"> </w:t>
      </w:r>
      <w:r w:rsidRPr="00D91D6B">
        <w:rPr>
          <w:rFonts w:eastAsia="Arial Unicode MS"/>
          <w:color w:val="000000"/>
        </w:rPr>
        <w:t>Jo.</w:t>
      </w:r>
      <w:r w:rsidRPr="00D91D6B">
        <w:rPr>
          <w:rFonts w:eastAsia="Arial Unicode MS"/>
          <w:color w:val="0000FF"/>
        </w:rPr>
        <w:t xml:space="preserve"> </w:t>
      </w:r>
      <w:r w:rsidRPr="00D91D6B">
        <w:rPr>
          <w:rFonts w:eastAsia="Arial Unicode MS"/>
          <w:color w:val="000000"/>
        </w:rPr>
        <w:t>2:28;</w:t>
      </w:r>
      <w:r w:rsidRPr="00D91D6B">
        <w:rPr>
          <w:rFonts w:eastAsia="Arial Unicode MS"/>
        </w:rPr>
        <w:t xml:space="preserve"> </w:t>
      </w:r>
      <w:r w:rsidRPr="00D91D6B">
        <w:rPr>
          <w:rFonts w:eastAsia="Arial Unicode MS"/>
          <w:color w:val="000000"/>
        </w:rPr>
        <w:t>1</w:t>
      </w:r>
      <w:r w:rsidRPr="00D91D6B">
        <w:rPr>
          <w:rFonts w:eastAsia="Arial Unicode MS"/>
          <w:color w:val="0000FF"/>
        </w:rPr>
        <w:t xml:space="preserve"> </w:t>
      </w:r>
      <w:r w:rsidRPr="00D91D6B">
        <w:rPr>
          <w:rFonts w:eastAsia="Arial Unicode MS"/>
          <w:color w:val="000000"/>
        </w:rPr>
        <w:t>Cor.</w:t>
      </w:r>
      <w:r w:rsidRPr="00D91D6B">
        <w:rPr>
          <w:rFonts w:eastAsia="Arial Unicode MS"/>
          <w:color w:val="0000FF"/>
        </w:rPr>
        <w:t xml:space="preserve"> </w:t>
      </w:r>
      <w:r w:rsidRPr="00D91D6B">
        <w:rPr>
          <w:rFonts w:eastAsia="Arial Unicode MS"/>
          <w:color w:val="000000"/>
        </w:rPr>
        <w:t>1:10;</w:t>
      </w:r>
      <w:r w:rsidRPr="00D91D6B">
        <w:rPr>
          <w:rFonts w:eastAsia="Arial Unicode MS"/>
        </w:rPr>
        <w:t xml:space="preserve"> </w:t>
      </w:r>
      <w:r w:rsidRPr="00D91D6B">
        <w:rPr>
          <w:rFonts w:eastAsia="Arial Unicode MS"/>
          <w:color w:val="000000"/>
        </w:rPr>
        <w:t>2</w:t>
      </w:r>
      <w:r w:rsidRPr="00D91D6B">
        <w:rPr>
          <w:rFonts w:eastAsia="Arial Unicode MS"/>
          <w:color w:val="0000FF"/>
        </w:rPr>
        <w:t xml:space="preserve"> </w:t>
      </w:r>
      <w:r w:rsidRPr="00D91D6B">
        <w:rPr>
          <w:rFonts w:eastAsia="Arial Unicode MS"/>
          <w:color w:val="000000"/>
        </w:rPr>
        <w:t>Cor.</w:t>
      </w:r>
      <w:r w:rsidRPr="00D91D6B">
        <w:rPr>
          <w:rFonts w:eastAsia="Arial Unicode MS"/>
          <w:color w:val="0000FF"/>
        </w:rPr>
        <w:t xml:space="preserve"> </w:t>
      </w:r>
      <w:r w:rsidRPr="00D91D6B">
        <w:rPr>
          <w:rFonts w:eastAsia="Arial Unicode MS"/>
          <w:color w:val="000000"/>
        </w:rPr>
        <w:t>4:7;</w:t>
      </w:r>
      <w:r w:rsidRPr="00D91D6B">
        <w:rPr>
          <w:rFonts w:eastAsia="Arial Unicode MS"/>
        </w:rPr>
        <w:t xml:space="preserve"> </w:t>
      </w:r>
      <w:r w:rsidRPr="00D91D6B">
        <w:rPr>
          <w:rFonts w:eastAsia="Arial Unicode MS"/>
          <w:color w:val="000000"/>
        </w:rPr>
        <w:t>Rev.</w:t>
      </w:r>
      <w:r w:rsidRPr="00D91D6B">
        <w:rPr>
          <w:rFonts w:eastAsia="Arial Unicode MS"/>
          <w:color w:val="0000FF"/>
        </w:rPr>
        <w:t xml:space="preserve"> </w:t>
      </w:r>
      <w:r w:rsidRPr="00D91D6B">
        <w:rPr>
          <w:rFonts w:eastAsia="Arial Unicode MS"/>
          <w:color w:val="000000"/>
        </w:rPr>
        <w:t>3:18;</w:t>
      </w:r>
      <w:r w:rsidRPr="00D91D6B">
        <w:rPr>
          <w:rFonts w:eastAsia="Arial Unicode MS"/>
        </w:rPr>
        <w:t xml:space="preserve"> </w:t>
      </w:r>
      <w:r w:rsidRPr="00D91D6B">
        <w:rPr>
          <w:rFonts w:eastAsia="Arial Unicode MS"/>
          <w:color w:val="000000"/>
        </w:rPr>
        <w:t>8:12</w:t>
      </w:r>
      <w:r w:rsidRPr="00D91D6B">
        <w:rPr>
          <w:rFonts w:eastAsia="Arial Unicode MS"/>
        </w:rPr>
        <w:t xml:space="preserve">; and so with </w:t>
      </w:r>
      <w:r w:rsidRPr="00D91D6B">
        <w:rPr>
          <w:rFonts w:ascii="Gentium" w:eastAsia="Arial Unicode MS" w:hAnsi="Gentium" w:cs="Gentium"/>
          <w:color w:val="800000"/>
          <w:sz w:val="24"/>
        </w:rPr>
        <w:t>ἵ</w:t>
      </w:r>
      <w:r w:rsidRPr="00D91D6B">
        <w:rPr>
          <w:rFonts w:ascii="Gentium" w:eastAsia="Arial Unicode MS" w:hAnsi="Gentium" w:cs="Gentium"/>
          <w:color w:val="800000"/>
          <w:sz w:val="24"/>
        </w:rPr>
        <w:t>να</w:t>
      </w:r>
      <w:r w:rsidRPr="00D91D6B">
        <w:rPr>
          <w:rFonts w:eastAsia="Arial Unicode MS"/>
        </w:rPr>
        <w:t xml:space="preserve"> </w:t>
      </w:r>
      <w:r w:rsidRPr="00D91D6B">
        <w:rPr>
          <w:rFonts w:ascii="Gentium" w:eastAsia="Arial Unicode MS" w:hAnsi="Gentium" w:cs="Gentium"/>
          <w:color w:val="800000"/>
          <w:sz w:val="24"/>
        </w:rPr>
        <w:t>μ</w:t>
      </w:r>
      <w:r w:rsidRPr="00D91D6B">
        <w:rPr>
          <w:rFonts w:ascii="Gentium" w:eastAsia="Arial Unicode MS" w:hAnsi="Gentium" w:cs="Gentium"/>
          <w:color w:val="800000"/>
          <w:sz w:val="24"/>
        </w:rPr>
        <w:t>ὴ</w:t>
      </w:r>
      <w:r w:rsidRPr="00D91D6B">
        <w:rPr>
          <w:rFonts w:eastAsia="Arial Unicode MS"/>
        </w:rPr>
        <w:t xml:space="preserve"> </w:t>
      </w:r>
      <w:r w:rsidRPr="00D91D6B">
        <w:rPr>
          <w:rFonts w:eastAsia="Arial Unicode MS"/>
          <w:color w:val="000000"/>
        </w:rPr>
        <w:t>Jo.</w:t>
      </w:r>
      <w:r w:rsidRPr="00D91D6B">
        <w:rPr>
          <w:rFonts w:eastAsia="Arial Unicode MS"/>
          <w:color w:val="0000FF"/>
        </w:rPr>
        <w:t xml:space="preserve"> </w:t>
      </w:r>
      <w:r w:rsidRPr="00D91D6B">
        <w:rPr>
          <w:rFonts w:eastAsia="Arial Unicode MS"/>
          <w:color w:val="000000"/>
        </w:rPr>
        <w:t>4:15</w:t>
      </w:r>
      <w:r w:rsidRPr="00D91D6B">
        <w:rPr>
          <w:rFonts w:eastAsia="Arial Unicode MS"/>
        </w:rPr>
        <w:t xml:space="preserve">, </w:t>
      </w:r>
      <w:r w:rsidRPr="00D91D6B">
        <w:rPr>
          <w:rFonts w:eastAsia="Arial Unicode MS"/>
          <w:color w:val="000000"/>
        </w:rPr>
        <w:t>Rev.</w:t>
      </w:r>
      <w:r w:rsidRPr="00D91D6B">
        <w:rPr>
          <w:rFonts w:eastAsia="Arial Unicode MS"/>
          <w:color w:val="0000FF"/>
        </w:rPr>
        <w:t xml:space="preserve"> </w:t>
      </w:r>
      <w:r w:rsidRPr="00D91D6B">
        <w:rPr>
          <w:rFonts w:eastAsia="Arial Unicode MS"/>
          <w:color w:val="000000"/>
        </w:rPr>
        <w:t>7:1</w:t>
      </w:r>
      <w:r w:rsidRPr="00D91D6B">
        <w:rPr>
          <w:rFonts w:eastAsia="Arial Unicode MS"/>
        </w:rPr>
        <w:t xml:space="preserve">. In </w:t>
      </w:r>
      <w:r w:rsidRPr="00D91D6B">
        <w:rPr>
          <w:rFonts w:eastAsia="Arial Unicode MS"/>
          <w:color w:val="000000"/>
        </w:rPr>
        <w:t>Rev.</w:t>
      </w:r>
      <w:r w:rsidRPr="00D91D6B">
        <w:rPr>
          <w:rFonts w:eastAsia="Arial Unicode MS"/>
          <w:color w:val="0000FF"/>
        </w:rPr>
        <w:t xml:space="preserve"> </w:t>
      </w:r>
      <w:r w:rsidRPr="00D91D6B">
        <w:rPr>
          <w:rFonts w:eastAsia="Arial Unicode MS"/>
          <w:color w:val="000000"/>
        </w:rPr>
        <w:t>18:4</w:t>
      </w:r>
      <w:r w:rsidRPr="00D91D6B">
        <w:rPr>
          <w:rFonts w:eastAsia="Arial Unicode MS"/>
        </w:rPr>
        <w:t xml:space="preserve"> </w:t>
      </w:r>
      <w:r w:rsidRPr="00D91D6B">
        <w:rPr>
          <w:rFonts w:ascii="Gentium" w:eastAsia="Arial Unicode MS" w:hAnsi="Gentium" w:cs="Gentium"/>
          <w:color w:val="800000"/>
          <w:sz w:val="24"/>
        </w:rPr>
        <w:t>ἵ</w:t>
      </w:r>
      <w:r w:rsidRPr="00D91D6B">
        <w:rPr>
          <w:rFonts w:ascii="Gentium" w:eastAsia="Arial Unicode MS" w:hAnsi="Gentium" w:cs="Gentium"/>
          <w:color w:val="800000"/>
          <w:sz w:val="24"/>
        </w:rPr>
        <w:t>να</w:t>
      </w:r>
      <w:r w:rsidRPr="00D91D6B">
        <w:rPr>
          <w:rFonts w:eastAsia="Arial Unicode MS"/>
        </w:rPr>
        <w:t xml:space="preserve"> </w:t>
      </w:r>
      <w:r w:rsidRPr="00D91D6B">
        <w:rPr>
          <w:rFonts w:ascii="Gentium" w:eastAsia="Arial Unicode MS" w:hAnsi="Gentium" w:cs="Gentium"/>
          <w:color w:val="800000"/>
          <w:sz w:val="24"/>
        </w:rPr>
        <w:t>μ</w:t>
      </w:r>
      <w:r w:rsidRPr="00D91D6B">
        <w:rPr>
          <w:rFonts w:ascii="Gentium" w:eastAsia="Arial Unicode MS" w:hAnsi="Gentium" w:cs="Gentium"/>
          <w:color w:val="800000"/>
          <w:sz w:val="24"/>
        </w:rPr>
        <w:t>ὴ</w:t>
      </w:r>
      <w:r w:rsidRPr="00D91D6B">
        <w:rPr>
          <w:rFonts w:eastAsia="Arial Unicode MS"/>
        </w:rPr>
        <w:t xml:space="preserve"> is repeated, but in </w:t>
      </w:r>
      <w:r w:rsidRPr="00D91D6B">
        <w:rPr>
          <w:rFonts w:eastAsia="Arial Unicode MS"/>
          <w:color w:val="000000"/>
        </w:rPr>
        <w:t>Rev.</w:t>
      </w:r>
      <w:r w:rsidRPr="00D91D6B">
        <w:rPr>
          <w:rFonts w:eastAsia="Arial Unicode MS"/>
          <w:color w:val="0000FF"/>
        </w:rPr>
        <w:t xml:space="preserve"> </w:t>
      </w:r>
      <w:r w:rsidRPr="00D91D6B">
        <w:rPr>
          <w:rFonts w:eastAsia="Arial Unicode MS"/>
          <w:color w:val="000000"/>
        </w:rPr>
        <w:t>16:15</w:t>
      </w:r>
      <w:r w:rsidRPr="00D91D6B">
        <w:rPr>
          <w:rFonts w:eastAsia="Arial Unicode MS"/>
        </w:rPr>
        <w:t xml:space="preserve"> neither is repeated. When the construction is continued with </w:t>
      </w:r>
      <w:r w:rsidRPr="00D91D6B">
        <w:rPr>
          <w:rFonts w:ascii="Gentium" w:eastAsia="Arial Unicode MS" w:hAnsi="Gentium" w:cs="Gentium"/>
          <w:color w:val="800000"/>
          <w:sz w:val="24"/>
        </w:rPr>
        <w:t>ἀ</w:t>
      </w:r>
      <w:r w:rsidRPr="00D91D6B">
        <w:rPr>
          <w:rFonts w:ascii="Gentium" w:eastAsia="Arial Unicode MS" w:hAnsi="Gentium" w:cs="Gentium"/>
          <w:color w:val="800000"/>
          <w:sz w:val="24"/>
        </w:rPr>
        <w:t>λλά</w:t>
      </w:r>
      <w:r w:rsidRPr="00D91D6B">
        <w:rPr>
          <w:rFonts w:eastAsia="Arial Unicode MS"/>
        </w:rPr>
        <w:t xml:space="preserve"> ‘but on the contrary,’ </w:t>
      </w:r>
      <w:r w:rsidRPr="00D91D6B">
        <w:rPr>
          <w:rFonts w:ascii="Gentium" w:eastAsia="Arial Unicode MS" w:hAnsi="Gentium" w:cs="Gentium"/>
          <w:color w:val="800000"/>
          <w:sz w:val="24"/>
        </w:rPr>
        <w:t>ἵ</w:t>
      </w:r>
      <w:r w:rsidRPr="00D91D6B">
        <w:rPr>
          <w:rFonts w:ascii="Gentium" w:eastAsia="Arial Unicode MS" w:hAnsi="Gentium" w:cs="Gentium"/>
          <w:color w:val="800000"/>
          <w:sz w:val="24"/>
        </w:rPr>
        <w:t>να</w:t>
      </w:r>
      <w:r w:rsidRPr="00D91D6B">
        <w:rPr>
          <w:rFonts w:eastAsia="Arial Unicode MS"/>
        </w:rPr>
        <w:t xml:space="preserve"> is not repeated, </w:t>
      </w:r>
      <w:r w:rsidRPr="00D91D6B">
        <w:rPr>
          <w:rFonts w:eastAsia="Arial Unicode MS"/>
          <w:color w:val="000000"/>
        </w:rPr>
        <w:t>Jo.</w:t>
      </w:r>
      <w:r w:rsidRPr="00D91D6B">
        <w:rPr>
          <w:rFonts w:eastAsia="Arial Unicode MS"/>
          <w:color w:val="0000FF"/>
        </w:rPr>
        <w:t xml:space="preserve"> </w:t>
      </w:r>
      <w:r w:rsidRPr="00D91D6B">
        <w:rPr>
          <w:rFonts w:eastAsia="Arial Unicode MS"/>
          <w:color w:val="000000"/>
        </w:rPr>
        <w:t>3:16;</w:t>
      </w:r>
      <w:r w:rsidRPr="00D91D6B">
        <w:rPr>
          <w:rFonts w:eastAsia="Arial Unicode MS"/>
        </w:rPr>
        <w:t xml:space="preserve"> </w:t>
      </w:r>
      <w:r w:rsidRPr="00D91D6B">
        <w:rPr>
          <w:rFonts w:eastAsia="Arial Unicode MS"/>
          <w:color w:val="000000"/>
        </w:rPr>
        <w:t>6:39;</w:t>
      </w:r>
      <w:r w:rsidRPr="00D91D6B">
        <w:rPr>
          <w:rFonts w:eastAsia="Arial Unicode MS"/>
        </w:rPr>
        <w:t xml:space="preserve"> </w:t>
      </w:r>
      <w:r w:rsidRPr="00D91D6B">
        <w:rPr>
          <w:rFonts w:eastAsia="Arial Unicode MS"/>
          <w:color w:val="000000"/>
        </w:rPr>
        <w:t>18:28</w:t>
      </w:r>
      <w:r w:rsidRPr="00D91D6B">
        <w:rPr>
          <w:rFonts w:eastAsia="Arial Unicode MS"/>
        </w:rPr>
        <w:t xml:space="preserve">, </w:t>
      </w:r>
      <w:r w:rsidRPr="00D91D6B">
        <w:rPr>
          <w:rFonts w:eastAsia="Arial Unicode MS"/>
          <w:color w:val="000000"/>
        </w:rPr>
        <w:t>2</w:t>
      </w:r>
      <w:r w:rsidRPr="00D91D6B">
        <w:rPr>
          <w:rFonts w:eastAsia="Arial Unicode MS"/>
          <w:color w:val="0000FF"/>
        </w:rPr>
        <w:t xml:space="preserve"> </w:t>
      </w:r>
      <w:r w:rsidRPr="00D91D6B">
        <w:rPr>
          <w:rFonts w:eastAsia="Arial Unicode MS"/>
          <w:color w:val="000000"/>
        </w:rPr>
        <w:t>Jo.</w:t>
      </w:r>
      <w:r w:rsidRPr="00D91D6B">
        <w:rPr>
          <w:rFonts w:eastAsia="Arial Unicode MS"/>
          <w:color w:val="0000FF"/>
        </w:rPr>
        <w:t xml:space="preserve"> </w:t>
      </w:r>
      <w:r w:rsidRPr="00D91D6B">
        <w:rPr>
          <w:rFonts w:eastAsia="Arial Unicode MS"/>
          <w:color w:val="000000"/>
        </w:rPr>
        <w:t>8;</w:t>
      </w:r>
      <w:r w:rsidRPr="00D91D6B">
        <w:rPr>
          <w:rFonts w:eastAsia="Arial Unicode MS"/>
        </w:rPr>
        <w:t xml:space="preserve"> </w:t>
      </w:r>
      <w:r w:rsidRPr="00D91D6B">
        <w:rPr>
          <w:rFonts w:eastAsia="Arial Unicode MS"/>
          <w:color w:val="000000"/>
        </w:rPr>
        <w:t>1</w:t>
      </w:r>
      <w:r w:rsidRPr="00D91D6B">
        <w:rPr>
          <w:rFonts w:eastAsia="Arial Unicode MS"/>
          <w:color w:val="0000FF"/>
        </w:rPr>
        <w:t xml:space="preserve"> </w:t>
      </w:r>
      <w:r w:rsidRPr="00D91D6B">
        <w:rPr>
          <w:rFonts w:eastAsia="Arial Unicode MS"/>
          <w:color w:val="000000"/>
        </w:rPr>
        <w:t>Cor.</w:t>
      </w:r>
      <w:r w:rsidRPr="00D91D6B">
        <w:rPr>
          <w:rFonts w:eastAsia="Arial Unicode MS"/>
          <w:color w:val="0000FF"/>
        </w:rPr>
        <w:t xml:space="preserve"> </w:t>
      </w:r>
      <w:r w:rsidRPr="00D91D6B">
        <w:rPr>
          <w:rFonts w:eastAsia="Arial Unicode MS"/>
          <w:color w:val="000000"/>
        </w:rPr>
        <w:t>12:25</w:t>
      </w:r>
      <w:r w:rsidRPr="00D91D6B">
        <w:rPr>
          <w:rFonts w:eastAsia="Arial Unicode MS"/>
        </w:rPr>
        <w:t xml:space="preserve">. So with </w:t>
      </w:r>
      <w:r w:rsidRPr="00D91D6B">
        <w:rPr>
          <w:rFonts w:ascii="Gentium" w:eastAsia="Arial Unicode MS" w:hAnsi="Gentium" w:cs="Gentium"/>
          <w:color w:val="800000"/>
          <w:sz w:val="24"/>
        </w:rPr>
        <w:t>δέ</w:t>
      </w:r>
      <w:r w:rsidRPr="00D91D6B">
        <w:rPr>
          <w:rFonts w:eastAsia="Arial Unicode MS"/>
        </w:rPr>
        <w:t xml:space="preserve"> </w:t>
      </w:r>
      <w:r w:rsidRPr="00D91D6B">
        <w:rPr>
          <w:rFonts w:eastAsia="Arial Unicode MS"/>
          <w:color w:val="000000"/>
        </w:rPr>
        <w:t>Heb.</w:t>
      </w:r>
      <w:r w:rsidRPr="00D91D6B">
        <w:rPr>
          <w:rFonts w:eastAsia="Arial Unicode MS"/>
          <w:color w:val="0000FF"/>
        </w:rPr>
        <w:t xml:space="preserve"> </w:t>
      </w:r>
      <w:r w:rsidRPr="00D91D6B">
        <w:rPr>
          <w:rFonts w:eastAsia="Arial Unicode MS"/>
          <w:color w:val="000000"/>
        </w:rPr>
        <w:t>12:13</w:t>
      </w:r>
      <w:r w:rsidRPr="00D91D6B">
        <w:rPr>
          <w:rFonts w:eastAsia="Arial Unicode MS"/>
        </w:rPr>
        <w:t xml:space="preserve">. In </w:t>
      </w:r>
      <w:r w:rsidRPr="00D91D6B">
        <w:rPr>
          <w:rFonts w:eastAsia="Arial Unicode MS"/>
          <w:color w:val="000000"/>
        </w:rPr>
        <w:t>Rev.</w:t>
      </w:r>
      <w:r w:rsidRPr="00D91D6B">
        <w:rPr>
          <w:rFonts w:eastAsia="Arial Unicode MS"/>
          <w:color w:val="0000FF"/>
        </w:rPr>
        <w:t xml:space="preserve"> </w:t>
      </w:r>
      <w:r w:rsidRPr="00D91D6B">
        <w:rPr>
          <w:rFonts w:eastAsia="Arial Unicode MS"/>
          <w:color w:val="000000"/>
        </w:rPr>
        <w:t>9:5</w:t>
      </w:r>
      <w:r w:rsidRPr="00D91D6B">
        <w:rPr>
          <w:rFonts w:eastAsia="Arial Unicode MS"/>
        </w:rPr>
        <w:t xml:space="preserve"> </w:t>
      </w:r>
      <w:r w:rsidRPr="00D91D6B">
        <w:rPr>
          <w:rFonts w:ascii="Gentium" w:eastAsia="Arial Unicode MS" w:hAnsi="Gentium" w:cs="Gentium"/>
          <w:color w:val="800000"/>
          <w:sz w:val="24"/>
        </w:rPr>
        <w:t>ἵ</w:t>
      </w:r>
      <w:r w:rsidRPr="00D91D6B">
        <w:rPr>
          <w:rFonts w:ascii="Gentium" w:eastAsia="Arial Unicode MS" w:hAnsi="Gentium" w:cs="Gentium"/>
          <w:color w:val="800000"/>
          <w:sz w:val="24"/>
        </w:rPr>
        <w:t>να</w:t>
      </w:r>
      <w:r w:rsidRPr="00D91D6B">
        <w:rPr>
          <w:rFonts w:eastAsia="Arial Unicode MS"/>
        </w:rPr>
        <w:t xml:space="preserve"> is repeated.</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984||984&lt;/slf&gt;</w:t>
      </w:r>
      <w:r w:rsidRPr="00D91D6B">
        <w:rPr>
          <w:rFonts w:eastAsia="Arial Unicode MS"/>
        </w:rPr>
        <w:t xml:space="preserve">, middle. See Oxy. P. 1068, 1. 19 (iii/a.d.) </w:t>
      </w:r>
      <w:r w:rsidRPr="00D91D6B">
        <w:rPr>
          <w:rFonts w:ascii="Gentium" w:eastAsia="Arial Unicode MS" w:hAnsi="Gentium" w:cs="Gentium"/>
          <w:color w:val="800000"/>
          <w:sz w:val="24"/>
        </w:rPr>
        <w:t>ε</w:t>
      </w:r>
      <w:r w:rsidRPr="00D91D6B">
        <w:rPr>
          <w:rFonts w:ascii="Gentium" w:eastAsia="Arial Unicode MS" w:hAnsi="Gentium" w:cs="Gentium"/>
          <w:color w:val="800000"/>
          <w:sz w:val="24"/>
        </w:rPr>
        <w:t>ἵ</w:t>
      </w:r>
      <w:r w:rsidRPr="00D91D6B">
        <w:rPr>
          <w:rFonts w:ascii="Gentium" w:eastAsia="Arial Unicode MS" w:hAnsi="Gentium" w:cs="Gentium"/>
          <w:color w:val="800000"/>
          <w:sz w:val="24"/>
        </w:rPr>
        <w:t>να</w:t>
      </w:r>
      <w:r w:rsidRPr="00D91D6B">
        <w:rPr>
          <w:rFonts w:eastAsia="Arial Unicode MS"/>
        </w:rPr>
        <w:t xml:space="preserve"> </w:t>
      </w:r>
      <w:r w:rsidRPr="00D91D6B">
        <w:rPr>
          <w:rFonts w:ascii="Gentium" w:eastAsia="Arial Unicode MS" w:hAnsi="Gentium" w:cs="Gentium"/>
          <w:color w:val="800000"/>
          <w:sz w:val="24"/>
        </w:rPr>
        <w:t>μοι</w:t>
      </w:r>
      <w:r w:rsidRPr="00D91D6B">
        <w:rPr>
          <w:rFonts w:eastAsia="Arial Unicode MS"/>
        </w:rPr>
        <w:t xml:space="preserve"> </w:t>
      </w:r>
      <w:r w:rsidRPr="00D91D6B">
        <w:rPr>
          <w:rFonts w:ascii="Gentium" w:eastAsia="Arial Unicode MS" w:hAnsi="Gentium" w:cs="Gentium"/>
          <w:color w:val="800000"/>
          <w:sz w:val="24"/>
        </w:rPr>
        <w:t>μαρτυρήσουσιν</w:t>
      </w:r>
      <w:r w:rsidRPr="00D91D6B">
        <w:rPr>
          <w:rFonts w:eastAsia="Arial Unicode MS"/>
        </w:rPr>
        <w:t xml:space="preserve"> </w:t>
      </w:r>
      <w:r w:rsidRPr="00D91D6B">
        <w:rPr>
          <w:rFonts w:ascii="Gentium" w:eastAsia="Arial Unicode MS" w:hAnsi="Gentium" w:cs="Gentium"/>
          <w:color w:val="800000"/>
          <w:sz w:val="24"/>
        </w:rPr>
        <w:t>ἀ</w:t>
      </w:r>
      <w:r w:rsidRPr="00D91D6B">
        <w:rPr>
          <w:rFonts w:ascii="Gentium" w:eastAsia="Arial Unicode MS" w:hAnsi="Gentium" w:cs="Gentium"/>
          <w:color w:val="800000"/>
          <w:sz w:val="24"/>
        </w:rPr>
        <w:t>νελθόντες</w:t>
      </w:r>
      <w:r w:rsidRPr="00D91D6B">
        <w:rPr>
          <w:rFonts w:eastAsia="Arial Unicode MS"/>
        </w:rPr>
        <w:t xml:space="preserve">, example of </w:t>
      </w:r>
      <w:r w:rsidRPr="00D91D6B">
        <w:rPr>
          <w:rFonts w:ascii="Gentium" w:eastAsia="Arial Unicode MS" w:hAnsi="Gentium" w:cs="Gentium"/>
          <w:color w:val="800000"/>
          <w:sz w:val="24"/>
        </w:rPr>
        <w:t>ἵ</w:t>
      </w:r>
      <w:r w:rsidRPr="00D91D6B">
        <w:rPr>
          <w:rFonts w:ascii="Gentium" w:eastAsia="Arial Unicode MS" w:hAnsi="Gentium" w:cs="Gentium"/>
          <w:color w:val="800000"/>
          <w:sz w:val="24"/>
        </w:rPr>
        <w:t>να</w:t>
      </w:r>
      <w:r w:rsidRPr="00D91D6B">
        <w:rPr>
          <w:rFonts w:eastAsia="Arial Unicode MS"/>
        </w:rPr>
        <w:t xml:space="preserve"> and future indicative.</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986||986&lt;/slf&gt;</w:t>
      </w:r>
      <w:r w:rsidRPr="00D91D6B">
        <w:rPr>
          <w:rFonts w:eastAsia="Arial Unicode MS"/>
        </w:rPr>
        <w:t xml:space="preserve">, line 6 </w:t>
      </w:r>
      <w:r w:rsidRPr="00D91D6B">
        <w:rPr>
          <w:rFonts w:eastAsia="Arial Unicode MS"/>
          <w:i/>
        </w:rPr>
        <w:t>ab imo</w:t>
      </w:r>
      <w:r w:rsidRPr="00D91D6B">
        <w:rPr>
          <w:rFonts w:eastAsia="Arial Unicode MS"/>
        </w:rPr>
        <w:t xml:space="preserve">. Mr. Scott notes that </w:t>
      </w:r>
      <w:r w:rsidRPr="00D91D6B">
        <w:rPr>
          <w:rFonts w:ascii="Gentium" w:eastAsia="Arial Unicode MS" w:hAnsi="Gentium" w:cs="Gentium"/>
          <w:color w:val="800000"/>
          <w:sz w:val="24"/>
        </w:rPr>
        <w:t>ὅ</w:t>
      </w:r>
      <w:r w:rsidRPr="00D91D6B">
        <w:rPr>
          <w:rFonts w:ascii="Gentium" w:eastAsia="Arial Unicode MS" w:hAnsi="Gentium" w:cs="Gentium"/>
          <w:color w:val="800000"/>
          <w:sz w:val="24"/>
        </w:rPr>
        <w:t>πως</w:t>
      </w:r>
      <w:r w:rsidRPr="00D91D6B">
        <w:rPr>
          <w:rFonts w:eastAsia="Arial Unicode MS"/>
        </w:rPr>
        <w:t xml:space="preserve"> is almost confined to Matthew and Luke, and gives the following data for </w:t>
      </w:r>
      <w:r w:rsidRPr="00D91D6B">
        <w:rPr>
          <w:rFonts w:ascii="Gentium" w:eastAsia="Arial Unicode MS" w:hAnsi="Gentium" w:cs="Gentium"/>
          <w:color w:val="800000"/>
          <w:sz w:val="24"/>
        </w:rPr>
        <w:t>ὅ</w:t>
      </w:r>
      <w:r w:rsidRPr="00D91D6B">
        <w:rPr>
          <w:rFonts w:ascii="Gentium" w:eastAsia="Arial Unicode MS" w:hAnsi="Gentium" w:cs="Gentium"/>
          <w:color w:val="800000"/>
          <w:sz w:val="24"/>
        </w:rPr>
        <w:t>πως</w:t>
      </w:r>
      <w:r w:rsidRPr="00D91D6B">
        <w:rPr>
          <w:rFonts w:eastAsia="Arial Unicode MS"/>
        </w:rPr>
        <w:t xml:space="preserve"> in N. T.:</w:t>
      </w:r>
    </w:p>
    <w:tbl>
      <w:tblPr>
        <w:tblW w:w="5000" w:type="pct"/>
        <w:tblInd w:w="90" w:type="dxa"/>
        <w:tblLayout w:type="fixed"/>
        <w:tblCellMar>
          <w:left w:w="105" w:type="dxa"/>
          <w:right w:w="105" w:type="dxa"/>
        </w:tblCellMar>
        <w:tblLook w:val="0000" w:firstRow="0" w:lastRow="0" w:firstColumn="0" w:lastColumn="0" w:noHBand="0" w:noVBand="0"/>
      </w:tblPr>
      <w:tblGrid>
        <w:gridCol w:w="1306"/>
        <w:gridCol w:w="1306"/>
        <w:gridCol w:w="1119"/>
        <w:gridCol w:w="1493"/>
        <w:gridCol w:w="1306"/>
        <w:gridCol w:w="1400"/>
        <w:gridCol w:w="1306"/>
      </w:tblGrid>
      <w:tr w:rsidR="00C261F9" w:rsidRPr="00D91D6B">
        <w:tc>
          <w:tcPr>
            <w:tcW w:w="700" w:type="pct"/>
            <w:vMerge w:val="restar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BOOK</w:t>
            </w:r>
          </w:p>
        </w:tc>
        <w:tc>
          <w:tcPr>
            <w:tcW w:w="130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INDICATIVE</w:t>
            </w:r>
          </w:p>
        </w:tc>
        <w:tc>
          <w:tcPr>
            <w:tcW w:w="2250" w:type="pct"/>
            <w:gridSpan w:val="3"/>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SUBJUNCTIVE</w:t>
            </w:r>
          </w:p>
        </w:tc>
        <w:tc>
          <w:tcPr>
            <w:tcW w:w="700" w:type="pct"/>
            <w:vMerge w:val="restar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TOTAL</w:t>
            </w:r>
          </w:p>
        </w:tc>
      </w:tr>
      <w:tr w:rsidR="00C261F9" w:rsidRPr="00D91D6B">
        <w:tc>
          <w:tcPr>
            <w:tcW w:w="700" w:type="pct"/>
            <w:vMerge/>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7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Future</w:t>
            </w:r>
          </w:p>
        </w:tc>
        <w:tc>
          <w:tcPr>
            <w:tcW w:w="5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Aorist</w:t>
            </w:r>
          </w:p>
        </w:tc>
        <w:tc>
          <w:tcPr>
            <w:tcW w:w="8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Present</w:t>
            </w:r>
          </w:p>
        </w:tc>
        <w:tc>
          <w:tcPr>
            <w:tcW w:w="7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Aorist</w:t>
            </w:r>
          </w:p>
        </w:tc>
        <w:tc>
          <w:tcPr>
            <w:tcW w:w="7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 xml:space="preserve">Aorist with </w:t>
            </w:r>
            <w:r w:rsidRPr="00D91D6B">
              <w:rPr>
                <w:rFonts w:ascii="Gentium" w:eastAsia="Arial Unicode MS" w:hAnsi="Gentium" w:cs="Gentium"/>
                <w:color w:val="800000"/>
                <w:sz w:val="24"/>
              </w:rPr>
              <w:t>ἄ</w:t>
            </w:r>
            <w:r w:rsidRPr="00D91D6B">
              <w:rPr>
                <w:rFonts w:ascii="Gentium" w:eastAsia="Arial Unicode MS" w:hAnsi="Gentium" w:cs="Gentium"/>
                <w:color w:val="800000"/>
                <w:sz w:val="24"/>
              </w:rPr>
              <w:t>ν</w:t>
            </w:r>
          </w:p>
        </w:tc>
        <w:tc>
          <w:tcPr>
            <w:tcW w:w="700" w:type="pct"/>
            <w:vMerge/>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r>
      <w:tr w:rsidR="00C261F9" w:rsidRPr="00D91D6B">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Mk.</w:t>
            </w: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8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7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w:t>
            </w:r>
          </w:p>
        </w:tc>
      </w:tr>
      <w:tr w:rsidR="00C261F9" w:rsidRPr="00D91D6B">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Mt.</w:t>
            </w: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8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6:4</w:t>
            </w: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17</w:t>
            </w: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7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18</w:t>
            </w:r>
          </w:p>
        </w:tc>
      </w:tr>
      <w:tr w:rsidR="00C261F9" w:rsidRPr="00D91D6B">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Lu.</w:t>
            </w: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24:24</w:t>
            </w:r>
          </w:p>
        </w:tc>
        <w:tc>
          <w:tcPr>
            <w:tcW w:w="8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3:26</w:t>
            </w:r>
            <w:r w:rsidRPr="00D91D6B">
              <w:rPr>
                <w:rFonts w:eastAsia="Arial Unicode MS"/>
              </w:rPr>
              <w:t xml:space="preserve"> </w:t>
            </w:r>
            <w:r w:rsidRPr="00D91D6B">
              <w:rPr>
                <w:rFonts w:eastAsia="Arial Unicode MS"/>
                <w:i/>
              </w:rPr>
              <w:t>bis</w:t>
            </w:r>
            <w:r w:rsidRPr="00D91D6B">
              <w:rPr>
                <w:rFonts w:eastAsia="Arial Unicode MS"/>
              </w:rPr>
              <w:t xml:space="preserve">, </w:t>
            </w:r>
            <w:r w:rsidRPr="00D91D6B">
              <w:rPr>
                <w:rFonts w:eastAsia="Arial Unicode MS"/>
                <w:color w:val="000000"/>
              </w:rPr>
              <w:t>28</w:t>
            </w: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3</w:t>
            </w: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2:35</w:t>
            </w:r>
          </w:p>
        </w:tc>
        <w:tc>
          <w:tcPr>
            <w:tcW w:w="7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8</w:t>
            </w:r>
          </w:p>
        </w:tc>
      </w:tr>
      <w:tr w:rsidR="00C261F9" w:rsidRPr="00D91D6B">
        <w:tc>
          <w:tcPr>
            <w:tcW w:w="7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ind w:firstLine="105"/>
              <w:rPr>
                <w:rFonts w:eastAsia="Arial Unicode MS"/>
              </w:rPr>
            </w:pPr>
          </w:p>
        </w:tc>
        <w:tc>
          <w:tcPr>
            <w:tcW w:w="7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w:t>
            </w:r>
          </w:p>
        </w:tc>
        <w:tc>
          <w:tcPr>
            <w:tcW w:w="5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w:t>
            </w:r>
          </w:p>
        </w:tc>
        <w:tc>
          <w:tcPr>
            <w:tcW w:w="8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4</w:t>
            </w:r>
          </w:p>
        </w:tc>
        <w:tc>
          <w:tcPr>
            <w:tcW w:w="7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21</w:t>
            </w:r>
          </w:p>
        </w:tc>
        <w:tc>
          <w:tcPr>
            <w:tcW w:w="7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w:t>
            </w:r>
          </w:p>
        </w:tc>
        <w:tc>
          <w:tcPr>
            <w:tcW w:w="7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27</w:t>
            </w:r>
          </w:p>
        </w:tc>
      </w:tr>
      <w:tr w:rsidR="00C261F9" w:rsidRPr="00D91D6B">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Ac.</w:t>
            </w: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8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13</w:t>
            </w: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3</w:t>
            </w:r>
          </w:p>
        </w:tc>
        <w:tc>
          <w:tcPr>
            <w:tcW w:w="7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16</w:t>
            </w:r>
          </w:p>
        </w:tc>
      </w:tr>
      <w:tr w:rsidR="00C261F9" w:rsidRPr="00D91D6B">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Jo.</w:t>
            </w: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8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7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w:t>
            </w:r>
          </w:p>
        </w:tc>
      </w:tr>
      <w:tr w:rsidR="00C261F9" w:rsidRPr="00D91D6B">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Jas.</w:t>
            </w: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8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7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w:t>
            </w:r>
          </w:p>
        </w:tc>
      </w:tr>
      <w:tr w:rsidR="00C261F9" w:rsidRPr="00D91D6B">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 Pet.</w:t>
            </w: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8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7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w:t>
            </w:r>
          </w:p>
        </w:tc>
      </w:tr>
      <w:tr w:rsidR="00C261F9" w:rsidRPr="00D91D6B">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Heb.</w:t>
            </w: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8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2</w:t>
            </w: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7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2</w:t>
            </w:r>
          </w:p>
        </w:tc>
      </w:tr>
      <w:tr w:rsidR="00C261F9" w:rsidRPr="00D91D6B">
        <w:tc>
          <w:tcPr>
            <w:tcW w:w="7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ind w:firstLine="105"/>
              <w:rPr>
                <w:rFonts w:eastAsia="Arial Unicode MS"/>
              </w:rPr>
            </w:pPr>
          </w:p>
        </w:tc>
        <w:tc>
          <w:tcPr>
            <w:tcW w:w="7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w:t>
            </w:r>
          </w:p>
        </w:tc>
        <w:tc>
          <w:tcPr>
            <w:tcW w:w="5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w:t>
            </w:r>
          </w:p>
        </w:tc>
        <w:tc>
          <w:tcPr>
            <w:tcW w:w="8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w:t>
            </w:r>
          </w:p>
        </w:tc>
        <w:tc>
          <w:tcPr>
            <w:tcW w:w="7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18</w:t>
            </w:r>
          </w:p>
        </w:tc>
        <w:tc>
          <w:tcPr>
            <w:tcW w:w="7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3</w:t>
            </w:r>
          </w:p>
        </w:tc>
        <w:tc>
          <w:tcPr>
            <w:tcW w:w="7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21</w:t>
            </w:r>
          </w:p>
        </w:tc>
      </w:tr>
      <w:tr w:rsidR="00C261F9" w:rsidRPr="00D91D6B">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2 Th.</w:t>
            </w: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8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7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w:t>
            </w:r>
          </w:p>
        </w:tc>
      </w:tr>
      <w:tr w:rsidR="00C261F9" w:rsidRPr="00D91D6B">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 Cor.</w:t>
            </w: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8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7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w:t>
            </w:r>
          </w:p>
        </w:tc>
      </w:tr>
      <w:tr w:rsidR="00C261F9" w:rsidRPr="00D91D6B">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2 Cor.</w:t>
            </w: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8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8:11</w:t>
            </w:r>
            <w:r w:rsidRPr="00D91D6B">
              <w:rPr>
                <w:rFonts w:eastAsia="Arial Unicode MS"/>
              </w:rPr>
              <w:t xml:space="preserve"> (no verb)</w:t>
            </w: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7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2</w:t>
            </w:r>
          </w:p>
        </w:tc>
      </w:tr>
      <w:tr w:rsidR="00C261F9" w:rsidRPr="00D91D6B">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Gal.</w:t>
            </w: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8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7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w:t>
            </w:r>
          </w:p>
        </w:tc>
      </w:tr>
      <w:tr w:rsidR="00C261F9" w:rsidRPr="00D91D6B">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Ro.</w:t>
            </w: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3:4</w:t>
            </w:r>
          </w:p>
        </w:tc>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8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9:17</w:t>
            </w:r>
            <w:r w:rsidRPr="00D91D6B">
              <w:rPr>
                <w:rFonts w:eastAsia="Arial Unicode MS"/>
              </w:rPr>
              <w:t xml:space="preserve"> Q (2)</w:t>
            </w: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3:4</w:t>
            </w:r>
            <w:r w:rsidRPr="00D91D6B">
              <w:rPr>
                <w:rFonts w:eastAsia="Arial Unicode MS"/>
              </w:rPr>
              <w:t xml:space="preserve"> Q</w:t>
            </w:r>
          </w:p>
        </w:tc>
        <w:tc>
          <w:tcPr>
            <w:tcW w:w="7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4</w:t>
            </w:r>
          </w:p>
        </w:tc>
      </w:tr>
      <w:tr w:rsidR="00C261F9" w:rsidRPr="00D91D6B">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Phil.</w:t>
            </w: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8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7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w:t>
            </w:r>
          </w:p>
        </w:tc>
      </w:tr>
      <w:tr w:rsidR="00C261F9" w:rsidRPr="00D91D6B">
        <w:tc>
          <w:tcPr>
            <w:tcW w:w="7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ind w:firstLine="105"/>
              <w:rPr>
                <w:rFonts w:eastAsia="Arial Unicode MS"/>
              </w:rPr>
            </w:pPr>
          </w:p>
        </w:tc>
        <w:tc>
          <w:tcPr>
            <w:tcW w:w="7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w:t>
            </w:r>
          </w:p>
        </w:tc>
        <w:tc>
          <w:tcPr>
            <w:tcW w:w="5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w:t>
            </w:r>
          </w:p>
        </w:tc>
        <w:tc>
          <w:tcPr>
            <w:tcW w:w="8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w:t>
            </w:r>
          </w:p>
        </w:tc>
        <w:tc>
          <w:tcPr>
            <w:tcW w:w="7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7</w:t>
            </w:r>
          </w:p>
        </w:tc>
        <w:tc>
          <w:tcPr>
            <w:tcW w:w="7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w:t>
            </w:r>
          </w:p>
        </w:tc>
        <w:tc>
          <w:tcPr>
            <w:tcW w:w="7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10</w:t>
            </w:r>
          </w:p>
        </w:tc>
      </w:tr>
      <w:tr w:rsidR="00C261F9" w:rsidRPr="00D91D6B">
        <w:tc>
          <w:tcPr>
            <w:tcW w:w="7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Total</w:t>
            </w:r>
          </w:p>
        </w:tc>
        <w:tc>
          <w:tcPr>
            <w:tcW w:w="7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w:t>
            </w:r>
          </w:p>
        </w:tc>
        <w:tc>
          <w:tcPr>
            <w:tcW w:w="5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w:t>
            </w:r>
          </w:p>
        </w:tc>
        <w:tc>
          <w:tcPr>
            <w:tcW w:w="8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5</w:t>
            </w:r>
          </w:p>
        </w:tc>
        <w:tc>
          <w:tcPr>
            <w:tcW w:w="7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46</w:t>
            </w:r>
          </w:p>
        </w:tc>
        <w:tc>
          <w:tcPr>
            <w:tcW w:w="7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5</w:t>
            </w:r>
          </w:p>
        </w:tc>
        <w:tc>
          <w:tcPr>
            <w:tcW w:w="7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58</w:t>
            </w:r>
          </w:p>
        </w:tc>
      </w:tr>
    </w:tbl>
    <w:p w:rsidR="00C261F9" w:rsidRPr="00D91D6B" w:rsidRDefault="00C261F9">
      <w:pPr>
        <w:spacing w:after="90"/>
        <w:ind w:firstLine="105"/>
        <w:rPr>
          <w:rFonts w:eastAsia="Arial Unicode MS"/>
        </w:rPr>
      </w:pPr>
    </w:p>
    <w:p w:rsidR="00C261F9" w:rsidRPr="00D91D6B" w:rsidRDefault="00F44979">
      <w:pPr>
        <w:spacing w:after="90"/>
        <w:ind w:firstLine="105"/>
        <w:rPr>
          <w:rFonts w:eastAsia="Arial Unicode MS"/>
        </w:rPr>
      </w:pPr>
      <w:r w:rsidRPr="00D91D6B">
        <w:rPr>
          <w:rFonts w:ascii="Times New Roman" w:eastAsia="Arial Unicode MS" w:hAnsi="Times New Roman" w:cs="Times New Roman"/>
        </w:rPr>
        <w:t xml:space="preserve"> </w:t>
      </w:r>
      <w:r w:rsidRPr="00D91D6B">
        <w:rPr>
          <w:rFonts w:eastAsia="Arial Unicode MS"/>
        </w:rPr>
        <w:t>Ro. 3:4 (Ps. 50:6 Swete has aor. subj. twice). [Of the 18 exx. in Matthew only two have any parallels: Mt. 12:14= Mk. 3:6; Mt. 9:38=Lu. 10:2]</w:t>
      </w:r>
    </w:p>
    <w:p w:rsidR="00C261F9" w:rsidRPr="00D91D6B" w:rsidRDefault="00F44979">
      <w:pPr>
        <w:pStyle w:val="Heading2"/>
        <w:rPr>
          <w:rFonts w:eastAsia="Arial Unicode MS"/>
        </w:rPr>
      </w:pPr>
      <w:r w:rsidRPr="00D91D6B">
        <w:rPr>
          <w:rFonts w:eastAsia="Arial Unicode MS"/>
        </w:rPr>
        <w:t>&lt;link&gt;</w:t>
      </w:r>
      <w:r w:rsidRPr="00D91D6B">
        <w:rPr>
          <w:rFonts w:ascii="Gentium" w:eastAsia="Arial Unicode MS" w:hAnsi="Gentium" w:cs="Gentium"/>
          <w:color w:val="800000"/>
          <w:sz w:val="24"/>
        </w:rPr>
        <w:t>ὥ</w:t>
      </w:r>
      <w:r w:rsidRPr="00D91D6B">
        <w:rPr>
          <w:rFonts w:ascii="Gentium" w:eastAsia="Arial Unicode MS" w:hAnsi="Gentium" w:cs="Gentium"/>
          <w:color w:val="800000"/>
          <w:sz w:val="24"/>
        </w:rPr>
        <w:t>στε</w:t>
      </w:r>
      <w:r w:rsidRPr="00D91D6B">
        <w:rPr>
          <w:rFonts w:eastAsia="Arial Unicode MS"/>
        </w:rPr>
        <w:t xml:space="preserve"> CONSTRUCTION IN N. T.&lt;/link&gt;</w:t>
      </w:r>
      <w:r w:rsidRPr="00D91D6B">
        <w:rPr>
          <w:rFonts w:ascii="Gentium" w:eastAsia="Arial Unicode MS" w:hAnsi="Gentium" w:cs="Gentium"/>
          <w:color w:val="800000"/>
          <w:sz w:val="24"/>
        </w:rPr>
        <w:t>ὥ</w:t>
      </w:r>
      <w:r w:rsidRPr="00D91D6B">
        <w:rPr>
          <w:rFonts w:ascii="Gentium" w:eastAsia="Arial Unicode MS" w:hAnsi="Gentium" w:cs="Gentium"/>
          <w:color w:val="800000"/>
          <w:sz w:val="24"/>
        </w:rPr>
        <w:t>στε</w:t>
      </w:r>
      <w:r w:rsidRPr="00D91D6B">
        <w:rPr>
          <w:rFonts w:eastAsia="Arial Unicode MS"/>
        </w:rPr>
        <w:t xml:space="preserve"> CONSTRUCTION IN N. T.</w:t>
      </w:r>
    </w:p>
    <w:p w:rsidR="00C261F9" w:rsidRPr="00D91D6B" w:rsidRDefault="00F44979">
      <w:pPr>
        <w:spacing w:after="90"/>
        <w:ind w:firstLine="105"/>
        <w:rPr>
          <w:rFonts w:eastAsia="Arial Unicode MS"/>
        </w:rPr>
      </w:pPr>
      <w:r w:rsidRPr="00D91D6B">
        <w:rPr>
          <w:rFonts w:eastAsia="Arial Unicode MS"/>
          <w:color w:val="008000"/>
        </w:rPr>
        <w:t>&lt;bkm&gt;p 1414&lt;/bkm&gt;[p 1414&gt;</w:t>
      </w:r>
    </w:p>
    <w:tbl>
      <w:tblPr>
        <w:tblW w:w="5000" w:type="pct"/>
        <w:tblInd w:w="90" w:type="dxa"/>
        <w:tblLayout w:type="fixed"/>
        <w:tblCellMar>
          <w:left w:w="105" w:type="dxa"/>
          <w:right w:w="105" w:type="dxa"/>
        </w:tblCellMar>
        <w:tblLook w:val="0000" w:firstRow="0" w:lastRow="0" w:firstColumn="0" w:lastColumn="0" w:noHBand="0" w:noVBand="0"/>
      </w:tblPr>
      <w:tblGrid>
        <w:gridCol w:w="762"/>
        <w:gridCol w:w="762"/>
        <w:gridCol w:w="762"/>
        <w:gridCol w:w="762"/>
        <w:gridCol w:w="858"/>
        <w:gridCol w:w="762"/>
        <w:gridCol w:w="761"/>
        <w:gridCol w:w="761"/>
        <w:gridCol w:w="761"/>
        <w:gridCol w:w="857"/>
        <w:gridCol w:w="761"/>
        <w:gridCol w:w="667"/>
      </w:tblGrid>
      <w:tr w:rsidR="00C261F9" w:rsidRPr="00D91D6B">
        <w:tc>
          <w:tcPr>
            <w:tcW w:w="400" w:type="pct"/>
            <w:vMerge w:val="restar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Book</w:t>
            </w:r>
          </w:p>
        </w:tc>
        <w:tc>
          <w:tcPr>
            <w:tcW w:w="1650" w:type="pct"/>
            <w:gridSpan w:val="4"/>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Indicative</w:t>
            </w:r>
          </w:p>
        </w:tc>
        <w:tc>
          <w:tcPr>
            <w:tcW w:w="80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Imperative</w:t>
            </w: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Subj.</w:t>
            </w:r>
          </w:p>
        </w:tc>
        <w:tc>
          <w:tcPr>
            <w:tcW w:w="1250" w:type="pct"/>
            <w:gridSpan w:val="3"/>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Infinitive</w:t>
            </w:r>
          </w:p>
        </w:tc>
        <w:tc>
          <w:tcPr>
            <w:tcW w:w="3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Total</w:t>
            </w:r>
          </w:p>
        </w:tc>
      </w:tr>
      <w:tr w:rsidR="00C261F9" w:rsidRPr="00D91D6B">
        <w:tc>
          <w:tcPr>
            <w:tcW w:w="400" w:type="pct"/>
            <w:vMerge/>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Pres.</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Fut.</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Aorist</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Perf.</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Pres.</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Aor.</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rPr>
                <w:rFonts w:eastAsia="Arial Unicode MS"/>
              </w:rPr>
            </w:pPr>
            <w:r w:rsidRPr="00D91D6B">
              <w:rPr>
                <w:rFonts w:eastAsia="Arial Unicode MS"/>
              </w:rPr>
              <w:t>Present</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Pres.</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Aor.</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Perfect</w:t>
            </w:r>
          </w:p>
        </w:tc>
        <w:tc>
          <w:tcPr>
            <w:tcW w:w="3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ind w:firstLine="105"/>
              <w:rPr>
                <w:rFonts w:eastAsia="Arial Unicode MS"/>
              </w:rPr>
            </w:pPr>
          </w:p>
        </w:tc>
      </w:tr>
      <w:tr w:rsidR="00C261F9" w:rsidRPr="00D91D6B">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Mk.</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2</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12</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14</w:t>
            </w:r>
          </w:p>
        </w:tc>
      </w:tr>
      <w:tr w:rsidR="00C261F9" w:rsidRPr="00D91D6B">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Mt.</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3</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12</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4</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19</w:t>
            </w:r>
          </w:p>
        </w:tc>
      </w:tr>
      <w:tr w:rsidR="00C261F9" w:rsidRPr="00D91D6B">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Lu.</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2</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2</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4</w:t>
            </w:r>
          </w:p>
        </w:tc>
      </w:tr>
      <w:tr w:rsidR="00C261F9" w:rsidRPr="00D91D6B">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Ac.</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5</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7</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12</w:t>
            </w:r>
          </w:p>
        </w:tc>
      </w:tr>
      <w:tr w:rsidR="00C261F9" w:rsidRPr="00D91D6B">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Jo.</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3:16</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w:t>
            </w:r>
          </w:p>
        </w:tc>
      </w:tr>
      <w:tr w:rsidR="00C261F9" w:rsidRPr="00D91D6B">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Heb.</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w:t>
            </w:r>
          </w:p>
        </w:tc>
      </w:tr>
      <w:tr w:rsidR="00C261F9" w:rsidRPr="00D91D6B">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 Pet.</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2</w:t>
            </w:r>
          </w:p>
        </w:tc>
      </w:tr>
      <w:tr w:rsidR="00C261F9" w:rsidRPr="00D91D6B">
        <w:tc>
          <w:tcPr>
            <w:tcW w:w="4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5</w:t>
            </w:r>
          </w:p>
        </w:tc>
        <w:tc>
          <w:tcPr>
            <w:tcW w:w="4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w:t>
            </w:r>
          </w:p>
        </w:tc>
        <w:tc>
          <w:tcPr>
            <w:tcW w:w="4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w:t>
            </w:r>
          </w:p>
        </w:tc>
        <w:tc>
          <w:tcPr>
            <w:tcW w:w="4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w:t>
            </w:r>
          </w:p>
        </w:tc>
        <w:tc>
          <w:tcPr>
            <w:tcW w:w="4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w:t>
            </w:r>
          </w:p>
        </w:tc>
        <w:tc>
          <w:tcPr>
            <w:tcW w:w="4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w:t>
            </w:r>
          </w:p>
        </w:tc>
        <w:tc>
          <w:tcPr>
            <w:tcW w:w="4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w:t>
            </w:r>
          </w:p>
        </w:tc>
        <w:tc>
          <w:tcPr>
            <w:tcW w:w="4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33</w:t>
            </w:r>
          </w:p>
        </w:tc>
        <w:tc>
          <w:tcPr>
            <w:tcW w:w="4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13</w:t>
            </w:r>
          </w:p>
        </w:tc>
        <w:tc>
          <w:tcPr>
            <w:tcW w:w="4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w:t>
            </w:r>
          </w:p>
        </w:tc>
        <w:tc>
          <w:tcPr>
            <w:tcW w:w="3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53</w:t>
            </w:r>
          </w:p>
        </w:tc>
      </w:tr>
      <w:tr w:rsidR="00C261F9" w:rsidRPr="00D91D6B">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 Th.</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3</w:t>
            </w:r>
          </w:p>
        </w:tc>
      </w:tr>
      <w:tr w:rsidR="00C261F9" w:rsidRPr="00D91D6B">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2 Th.</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2</w:t>
            </w:r>
          </w:p>
        </w:tc>
      </w:tr>
      <w:tr w:rsidR="00C261F9" w:rsidRPr="00D91D6B">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 Cor.</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3</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7</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5:8</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3</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15</w:t>
            </w:r>
          </w:p>
        </w:tc>
      </w:tr>
      <w:tr w:rsidR="00C261F9" w:rsidRPr="00D91D6B">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2 Cor.</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2</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4</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8</w:t>
            </w:r>
          </w:p>
        </w:tc>
      </w:tr>
      <w:tr w:rsidR="00C261F9" w:rsidRPr="00D91D6B">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Gal.</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2</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2:13</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2</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5</w:t>
            </w:r>
          </w:p>
        </w:tc>
      </w:tr>
      <w:tr w:rsidR="00C261F9" w:rsidRPr="00D91D6B">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Ro.</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2</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15:19</w:t>
            </w:r>
          </w:p>
        </w:tc>
        <w:tc>
          <w:tcPr>
            <w:tcW w:w="3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5</w:t>
            </w:r>
          </w:p>
        </w:tc>
      </w:tr>
      <w:tr w:rsidR="00C261F9" w:rsidRPr="00D91D6B">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Ph.</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2</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4</w:t>
            </w:r>
          </w:p>
        </w:tc>
      </w:tr>
      <w:tr w:rsidR="00C261F9" w:rsidRPr="00D91D6B">
        <w:tc>
          <w:tcPr>
            <w:tcW w:w="4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8</w:t>
            </w:r>
          </w:p>
        </w:tc>
        <w:tc>
          <w:tcPr>
            <w:tcW w:w="4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w:t>
            </w:r>
          </w:p>
        </w:tc>
        <w:tc>
          <w:tcPr>
            <w:tcW w:w="4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3</w:t>
            </w:r>
          </w:p>
        </w:tc>
        <w:tc>
          <w:tcPr>
            <w:tcW w:w="4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3</w:t>
            </w:r>
          </w:p>
        </w:tc>
        <w:tc>
          <w:tcPr>
            <w:tcW w:w="4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10</w:t>
            </w:r>
          </w:p>
        </w:tc>
        <w:tc>
          <w:tcPr>
            <w:tcW w:w="4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w:t>
            </w:r>
          </w:p>
        </w:tc>
        <w:tc>
          <w:tcPr>
            <w:tcW w:w="4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w:t>
            </w:r>
          </w:p>
        </w:tc>
        <w:tc>
          <w:tcPr>
            <w:tcW w:w="4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8</w:t>
            </w:r>
          </w:p>
        </w:tc>
        <w:tc>
          <w:tcPr>
            <w:tcW w:w="4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7</w:t>
            </w:r>
          </w:p>
        </w:tc>
        <w:tc>
          <w:tcPr>
            <w:tcW w:w="4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w:t>
            </w:r>
          </w:p>
        </w:tc>
        <w:tc>
          <w:tcPr>
            <w:tcW w:w="3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42</w:t>
            </w:r>
          </w:p>
        </w:tc>
      </w:tr>
      <w:tr w:rsidR="00C261F9" w:rsidRPr="00D91D6B">
        <w:tc>
          <w:tcPr>
            <w:tcW w:w="4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Total</w:t>
            </w:r>
          </w:p>
        </w:tc>
        <w:tc>
          <w:tcPr>
            <w:tcW w:w="4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13</w:t>
            </w:r>
          </w:p>
        </w:tc>
        <w:tc>
          <w:tcPr>
            <w:tcW w:w="4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w:t>
            </w:r>
          </w:p>
        </w:tc>
        <w:tc>
          <w:tcPr>
            <w:tcW w:w="4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4</w:t>
            </w:r>
          </w:p>
        </w:tc>
        <w:tc>
          <w:tcPr>
            <w:tcW w:w="4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3</w:t>
            </w:r>
          </w:p>
        </w:tc>
        <w:tc>
          <w:tcPr>
            <w:tcW w:w="4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11</w:t>
            </w:r>
          </w:p>
        </w:tc>
        <w:tc>
          <w:tcPr>
            <w:tcW w:w="4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w:t>
            </w:r>
          </w:p>
        </w:tc>
        <w:tc>
          <w:tcPr>
            <w:tcW w:w="4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w:t>
            </w:r>
          </w:p>
        </w:tc>
        <w:tc>
          <w:tcPr>
            <w:tcW w:w="4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41</w:t>
            </w:r>
          </w:p>
        </w:tc>
        <w:tc>
          <w:tcPr>
            <w:tcW w:w="4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20</w:t>
            </w:r>
          </w:p>
        </w:tc>
        <w:tc>
          <w:tcPr>
            <w:tcW w:w="4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w:t>
            </w:r>
          </w:p>
        </w:tc>
        <w:tc>
          <w:tcPr>
            <w:tcW w:w="3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95</w:t>
            </w:r>
          </w:p>
        </w:tc>
      </w:tr>
      <w:tr w:rsidR="00C261F9" w:rsidRPr="00D91D6B">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w:t>
            </w:r>
          </w:p>
        </w:tc>
      </w:tr>
      <w:tr w:rsidR="00C261F9" w:rsidRPr="00D91D6B">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1250" w:type="pct"/>
            <w:gridSpan w:val="3"/>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add “</w:t>
            </w:r>
            <w:r w:rsidRPr="00D91D6B">
              <w:rPr>
                <w:rFonts w:eastAsia="Arial Unicode MS"/>
                <w:color w:val="000000"/>
              </w:rPr>
              <w:t>Ro.</w:t>
            </w:r>
            <w:r w:rsidRPr="00D91D6B">
              <w:rPr>
                <w:rFonts w:eastAsia="Arial Unicode MS"/>
                <w:color w:val="0000FF"/>
              </w:rPr>
              <w:t xml:space="preserve"> </w:t>
            </w:r>
            <w:r w:rsidRPr="00D91D6B">
              <w:rPr>
                <w:rFonts w:eastAsia="Arial Unicode MS"/>
                <w:color w:val="000000"/>
              </w:rPr>
              <w:t>15:20</w:t>
            </w:r>
            <w:r w:rsidRPr="00D91D6B">
              <w:rPr>
                <w:rFonts w:eastAsia="Arial Unicode MS"/>
              </w:rPr>
              <w:t>”</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r>
    </w:tbl>
    <w:p w:rsidR="00C261F9" w:rsidRPr="00D91D6B" w:rsidRDefault="00C261F9">
      <w:pPr>
        <w:spacing w:after="90"/>
        <w:ind w:firstLine="105"/>
        <w:rPr>
          <w:rFonts w:eastAsia="Arial Unicode MS"/>
        </w:rPr>
      </w:pPr>
    </w:p>
    <w:p w:rsidR="00C261F9" w:rsidRPr="00D91D6B" w:rsidRDefault="00F44979">
      <w:pPr>
        <w:spacing w:after="90"/>
        <w:ind w:firstLine="105"/>
        <w:rPr>
          <w:rFonts w:eastAsia="Arial Unicode MS"/>
        </w:rPr>
      </w:pPr>
      <w:r w:rsidRPr="00D91D6B">
        <w:rPr>
          <w:rFonts w:eastAsia="Arial Unicode MS"/>
        </w:rPr>
        <w:t>Purpose inf. 7 times, pres. 3 (</w:t>
      </w:r>
      <w:r w:rsidRPr="00D91D6B">
        <w:rPr>
          <w:rFonts w:eastAsia="Arial Unicode MS"/>
          <w:color w:val="000000"/>
        </w:rPr>
        <w:t>Mt.</w:t>
      </w:r>
      <w:r w:rsidRPr="00D91D6B">
        <w:rPr>
          <w:rFonts w:eastAsia="Arial Unicode MS"/>
          <w:color w:val="0000FF"/>
        </w:rPr>
        <w:t xml:space="preserve"> </w:t>
      </w:r>
      <w:r w:rsidRPr="00D91D6B">
        <w:rPr>
          <w:rFonts w:eastAsia="Arial Unicode MS"/>
          <w:color w:val="000000"/>
        </w:rPr>
        <w:t>10:1</w:t>
      </w:r>
      <w:r w:rsidRPr="00D91D6B">
        <w:rPr>
          <w:rFonts w:eastAsia="Arial Unicode MS"/>
        </w:rPr>
        <w:t xml:space="preserve"> </w:t>
      </w:r>
      <w:r w:rsidRPr="00D91D6B">
        <w:rPr>
          <w:rFonts w:eastAsia="Arial Unicode MS"/>
          <w:i/>
        </w:rPr>
        <w:t>bis;</w:t>
      </w:r>
      <w:r w:rsidRPr="00D91D6B">
        <w:rPr>
          <w:rFonts w:eastAsia="Arial Unicode MS"/>
        </w:rPr>
        <w:t xml:space="preserve"> </w:t>
      </w:r>
      <w:r w:rsidRPr="00D91D6B">
        <w:rPr>
          <w:rFonts w:eastAsia="Arial Unicode MS"/>
          <w:color w:val="000000"/>
        </w:rPr>
        <w:t>Lu.</w:t>
      </w:r>
      <w:r w:rsidRPr="00D91D6B">
        <w:rPr>
          <w:rFonts w:eastAsia="Arial Unicode MS"/>
          <w:color w:val="0000FF"/>
        </w:rPr>
        <w:t xml:space="preserve"> </w:t>
      </w:r>
      <w:r w:rsidRPr="00D91D6B">
        <w:rPr>
          <w:rFonts w:eastAsia="Arial Unicode MS"/>
          <w:color w:val="000000"/>
        </w:rPr>
        <w:t>24:24</w:t>
      </w:r>
      <w:r w:rsidRPr="00D91D6B">
        <w:rPr>
          <w:rFonts w:eastAsia="Arial Unicode MS"/>
        </w:rPr>
        <w:t>), aor. 4 (</w:t>
      </w:r>
      <w:r w:rsidRPr="00D91D6B">
        <w:rPr>
          <w:rFonts w:eastAsia="Arial Unicode MS"/>
          <w:color w:val="000000"/>
        </w:rPr>
        <w:t>Mt.</w:t>
      </w:r>
      <w:r w:rsidRPr="00D91D6B">
        <w:rPr>
          <w:rFonts w:eastAsia="Arial Unicode MS"/>
          <w:color w:val="0000FF"/>
        </w:rPr>
        <w:t xml:space="preserve"> </w:t>
      </w:r>
      <w:r w:rsidRPr="00D91D6B">
        <w:rPr>
          <w:rFonts w:eastAsia="Arial Unicode MS"/>
          <w:color w:val="000000"/>
        </w:rPr>
        <w:t>15:33</w:t>
      </w:r>
      <w:r w:rsidRPr="00D91D6B">
        <w:rPr>
          <w:rFonts w:eastAsia="Arial Unicode MS"/>
        </w:rPr>
        <w:t xml:space="preserve">; </w:t>
      </w:r>
      <w:r w:rsidRPr="00D91D6B">
        <w:rPr>
          <w:rFonts w:eastAsia="Arial Unicode MS"/>
          <w:color w:val="000000"/>
        </w:rPr>
        <w:t>27:1</w:t>
      </w:r>
      <w:r w:rsidRPr="00D91D6B">
        <w:rPr>
          <w:rFonts w:eastAsia="Arial Unicode MS"/>
        </w:rPr>
        <w:t xml:space="preserve">; </w:t>
      </w:r>
      <w:r w:rsidRPr="00D91D6B">
        <w:rPr>
          <w:rFonts w:eastAsia="Arial Unicode MS"/>
          <w:color w:val="000000"/>
        </w:rPr>
        <w:t>Lu.</w:t>
      </w:r>
      <w:r w:rsidRPr="00D91D6B">
        <w:rPr>
          <w:rFonts w:eastAsia="Arial Unicode MS"/>
          <w:color w:val="0000FF"/>
        </w:rPr>
        <w:t xml:space="preserve"> </w:t>
      </w:r>
      <w:r w:rsidRPr="00D91D6B">
        <w:rPr>
          <w:rFonts w:eastAsia="Arial Unicode MS"/>
          <w:color w:val="000000"/>
        </w:rPr>
        <w:t>4:29</w:t>
      </w:r>
      <w:r w:rsidRPr="00D91D6B">
        <w:rPr>
          <w:rFonts w:eastAsia="Arial Unicode MS"/>
        </w:rPr>
        <w:t xml:space="preserve">; </w:t>
      </w:r>
      <w:r w:rsidRPr="00D91D6B">
        <w:rPr>
          <w:rFonts w:eastAsia="Arial Unicode MS"/>
          <w:color w:val="000000"/>
        </w:rPr>
        <w:t>20:26</w:t>
      </w:r>
      <w:r w:rsidRPr="00D91D6B">
        <w:rPr>
          <w:rFonts w:eastAsia="Arial Unicode MS"/>
        </w:rPr>
        <w:t xml:space="preserve">). </w:t>
      </w:r>
      <w:r w:rsidRPr="00D91D6B">
        <w:rPr>
          <w:rFonts w:ascii="Gentium" w:eastAsia="Arial Unicode MS" w:hAnsi="Gentium" w:cs="Gentium"/>
          <w:color w:val="800000"/>
          <w:sz w:val="24"/>
        </w:rPr>
        <w:t>ὥ</w:t>
      </w:r>
      <w:r w:rsidRPr="00D91D6B">
        <w:rPr>
          <w:rFonts w:ascii="Gentium" w:eastAsia="Arial Unicode MS" w:hAnsi="Gentium" w:cs="Gentium"/>
          <w:color w:val="800000"/>
          <w:sz w:val="24"/>
        </w:rPr>
        <w:t>στε</w:t>
      </w:r>
      <w:r w:rsidRPr="00D91D6B">
        <w:rPr>
          <w:rFonts w:eastAsia="Arial Unicode MS"/>
        </w:rPr>
        <w:t xml:space="preserve"> with ind. aors. dependent twice (</w:t>
      </w:r>
      <w:r w:rsidRPr="00D91D6B">
        <w:rPr>
          <w:rFonts w:eastAsia="Arial Unicode MS"/>
          <w:color w:val="000000"/>
        </w:rPr>
        <w:t>Jo.</w:t>
      </w:r>
      <w:r w:rsidRPr="00D91D6B">
        <w:rPr>
          <w:rFonts w:eastAsia="Arial Unicode MS"/>
          <w:color w:val="0000FF"/>
        </w:rPr>
        <w:t xml:space="preserve"> </w:t>
      </w:r>
      <w:r w:rsidRPr="00D91D6B">
        <w:rPr>
          <w:rFonts w:eastAsia="Arial Unicode MS"/>
          <w:color w:val="000000"/>
        </w:rPr>
        <w:t>3:16</w:t>
      </w:r>
      <w:r w:rsidRPr="00D91D6B">
        <w:rPr>
          <w:rFonts w:eastAsia="Arial Unicode MS"/>
        </w:rPr>
        <w:t xml:space="preserve">; </w:t>
      </w:r>
      <w:r w:rsidRPr="00D91D6B">
        <w:rPr>
          <w:rFonts w:eastAsia="Arial Unicode MS"/>
          <w:color w:val="000000"/>
        </w:rPr>
        <w:t>Gal.</w:t>
      </w:r>
      <w:r w:rsidRPr="00D91D6B">
        <w:rPr>
          <w:rFonts w:eastAsia="Arial Unicode MS"/>
          <w:color w:val="0000FF"/>
        </w:rPr>
        <w:t xml:space="preserve"> </w:t>
      </w:r>
      <w:r w:rsidRPr="00D91D6B">
        <w:rPr>
          <w:rFonts w:eastAsia="Arial Unicode MS"/>
          <w:color w:val="000000"/>
        </w:rPr>
        <w:t>2:13</w:t>
      </w:r>
      <w:r w:rsidRPr="00D91D6B">
        <w:rPr>
          <w:rFonts w:eastAsia="Arial Unicode MS"/>
        </w:rPr>
        <w:t xml:space="preserve">). </w:t>
      </w:r>
      <w:r w:rsidRPr="00D91D6B">
        <w:rPr>
          <w:rFonts w:ascii="Gentium" w:eastAsia="Arial Unicode MS" w:hAnsi="Gentium" w:cs="Gentium"/>
          <w:color w:val="800000"/>
          <w:sz w:val="24"/>
        </w:rPr>
        <w:t>ὥ</w:t>
      </w:r>
      <w:r w:rsidRPr="00D91D6B">
        <w:rPr>
          <w:rFonts w:ascii="Gentium" w:eastAsia="Arial Unicode MS" w:hAnsi="Gentium" w:cs="Gentium"/>
          <w:color w:val="800000"/>
          <w:sz w:val="24"/>
        </w:rPr>
        <w:t>στε</w:t>
      </w:r>
      <w:r w:rsidRPr="00D91D6B">
        <w:rPr>
          <w:rFonts w:eastAsia="Arial Unicode MS"/>
        </w:rPr>
        <w:t xml:space="preserve"> not in James, 2 Pet., Jude, 1, 2, 3 Jo., Col., Phil., Eph., 1, 2 Tim., Titus (11 books).</w:t>
      </w:r>
    </w:p>
    <w:p w:rsidR="00C261F9" w:rsidRPr="00D91D6B" w:rsidRDefault="00F44979">
      <w:pPr>
        <w:pStyle w:val="Heading2"/>
        <w:rPr>
          <w:rFonts w:eastAsia="Arial Unicode MS"/>
        </w:rPr>
      </w:pPr>
      <w:r w:rsidRPr="00D91D6B">
        <w:rPr>
          <w:rFonts w:ascii="Gentium" w:eastAsia="Arial Unicode MS" w:hAnsi="Gentium" w:cs="Gentium"/>
          <w:color w:val="800000"/>
          <w:sz w:val="24"/>
        </w:rPr>
        <w:lastRenderedPageBreak/>
        <w:t>&lt;link&gt;</w:t>
      </w:r>
      <w:r w:rsidRPr="00D91D6B">
        <w:rPr>
          <w:rFonts w:ascii="Gentium" w:eastAsia="Arial Unicode MS" w:hAnsi="Gentium" w:cs="Gentium"/>
          <w:color w:val="800000"/>
          <w:sz w:val="24"/>
        </w:rPr>
        <w:t>ὥ</w:t>
      </w:r>
      <w:r w:rsidRPr="00D91D6B">
        <w:rPr>
          <w:rFonts w:ascii="Gentium" w:eastAsia="Arial Unicode MS" w:hAnsi="Gentium" w:cs="Gentium"/>
          <w:color w:val="800000"/>
          <w:sz w:val="24"/>
        </w:rPr>
        <w:t>στε RENDERINGS BY R. V.&lt;/link&gt;</w:t>
      </w:r>
      <w:r w:rsidRPr="00D91D6B">
        <w:rPr>
          <w:rFonts w:ascii="Gentium" w:eastAsia="Arial Unicode MS" w:hAnsi="Gentium" w:cs="Gentium"/>
          <w:color w:val="800000"/>
          <w:sz w:val="24"/>
        </w:rPr>
        <w:t>ὥ</w:t>
      </w:r>
      <w:r w:rsidRPr="00D91D6B">
        <w:rPr>
          <w:rFonts w:ascii="Gentium" w:eastAsia="Arial Unicode MS" w:hAnsi="Gentium" w:cs="Gentium"/>
          <w:color w:val="800000"/>
          <w:sz w:val="24"/>
        </w:rPr>
        <w:t>στε</w:t>
      </w:r>
      <w:r w:rsidRPr="00D91D6B">
        <w:rPr>
          <w:rFonts w:eastAsia="Arial Unicode MS"/>
        </w:rPr>
        <w:t xml:space="preserve"> RENDERINGS BY R. V.</w:t>
      </w:r>
    </w:p>
    <w:p w:rsidR="00C261F9" w:rsidRPr="00D91D6B" w:rsidRDefault="00C261F9">
      <w:pPr>
        <w:rPr>
          <w:rFonts w:eastAsia="Arial Unicode MS"/>
        </w:rPr>
      </w:pPr>
    </w:p>
    <w:tbl>
      <w:tblPr>
        <w:tblW w:w="5000" w:type="pct"/>
        <w:tblInd w:w="90" w:type="dxa"/>
        <w:tblLayout w:type="fixed"/>
        <w:tblCellMar>
          <w:left w:w="105" w:type="dxa"/>
          <w:right w:w="105" w:type="dxa"/>
        </w:tblCellMar>
        <w:tblLook w:val="0000" w:firstRow="0" w:lastRow="0" w:firstColumn="0" w:lastColumn="0" w:noHBand="0" w:noVBand="0"/>
      </w:tblPr>
      <w:tblGrid>
        <w:gridCol w:w="2021"/>
        <w:gridCol w:w="1443"/>
        <w:gridCol w:w="1443"/>
        <w:gridCol w:w="1443"/>
        <w:gridCol w:w="1443"/>
        <w:gridCol w:w="1443"/>
      </w:tblGrid>
      <w:tr w:rsidR="00C261F9" w:rsidRPr="00D91D6B">
        <w:tc>
          <w:tcPr>
            <w:tcW w:w="10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7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Indicative</w:t>
            </w:r>
          </w:p>
        </w:tc>
        <w:tc>
          <w:tcPr>
            <w:tcW w:w="7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Infinitive</w:t>
            </w:r>
          </w:p>
        </w:tc>
        <w:tc>
          <w:tcPr>
            <w:tcW w:w="7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Imperative</w:t>
            </w:r>
          </w:p>
        </w:tc>
        <w:tc>
          <w:tcPr>
            <w:tcW w:w="7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Conjuncti</w:t>
            </w:r>
            <w:r w:rsidRPr="00D91D6B">
              <w:rPr>
                <w:rFonts w:eastAsia="Arial Unicode MS"/>
              </w:rPr>
              <w:t>ve</w:t>
            </w:r>
          </w:p>
        </w:tc>
        <w:tc>
          <w:tcPr>
            <w:tcW w:w="7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Total</w:t>
            </w:r>
          </w:p>
        </w:tc>
      </w:tr>
      <w:tr w:rsidR="00C261F9" w:rsidRPr="00D91D6B">
        <w:tc>
          <w:tcPr>
            <w:tcW w:w="10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insomuch that</w:t>
            </w:r>
          </w:p>
        </w:tc>
        <w:tc>
          <w:tcPr>
            <w:tcW w:w="7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 xml:space="preserve">G. </w:t>
            </w:r>
            <w:r w:rsidRPr="00D91D6B">
              <w:rPr>
                <w:rFonts w:eastAsia="Arial Unicode MS"/>
                <w:color w:val="000000"/>
              </w:rPr>
              <w:t>2:13</w:t>
            </w:r>
          </w:p>
        </w:tc>
        <w:tc>
          <w:tcPr>
            <w:tcW w:w="7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23</w:t>
            </w:r>
          </w:p>
        </w:tc>
        <w:tc>
          <w:tcPr>
            <w:tcW w:w="7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7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7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24</w:t>
            </w:r>
          </w:p>
        </w:tc>
      </w:tr>
      <w:tr w:rsidR="00C261F9" w:rsidRPr="00D91D6B">
        <w:tc>
          <w:tcPr>
            <w:tcW w:w="10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so that</w:t>
            </w:r>
          </w:p>
        </w:tc>
        <w:tc>
          <w:tcPr>
            <w:tcW w:w="7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6</w:t>
            </w:r>
          </w:p>
        </w:tc>
        <w:tc>
          <w:tcPr>
            <w:tcW w:w="7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29</w:t>
            </w:r>
          </w:p>
        </w:tc>
        <w:tc>
          <w:tcPr>
            <w:tcW w:w="7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7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7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35</w:t>
            </w:r>
          </w:p>
        </w:tc>
      </w:tr>
      <w:tr w:rsidR="00C261F9" w:rsidRPr="00D91D6B">
        <w:tc>
          <w:tcPr>
            <w:tcW w:w="10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so as</w:t>
            </w:r>
          </w:p>
        </w:tc>
        <w:tc>
          <w:tcPr>
            <w:tcW w:w="7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7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3</w:t>
            </w:r>
          </w:p>
        </w:tc>
        <w:tc>
          <w:tcPr>
            <w:tcW w:w="7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7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7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3</w:t>
            </w:r>
          </w:p>
        </w:tc>
      </w:tr>
      <w:tr w:rsidR="00C261F9" w:rsidRPr="00D91D6B">
        <w:tc>
          <w:tcPr>
            <w:tcW w:w="10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as to</w:t>
            </w:r>
          </w:p>
        </w:tc>
        <w:tc>
          <w:tcPr>
            <w:tcW w:w="7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7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Mt.</w:t>
            </w:r>
            <w:r w:rsidRPr="00D91D6B">
              <w:rPr>
                <w:rFonts w:eastAsia="Arial Unicode MS"/>
                <w:color w:val="0000FF"/>
              </w:rPr>
              <w:t xml:space="preserve"> </w:t>
            </w:r>
            <w:r w:rsidRPr="00D91D6B">
              <w:rPr>
                <w:rFonts w:eastAsia="Arial Unicode MS"/>
                <w:color w:val="000000"/>
              </w:rPr>
              <w:t>15:33</w:t>
            </w:r>
          </w:p>
        </w:tc>
        <w:tc>
          <w:tcPr>
            <w:tcW w:w="7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7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7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1</w:t>
            </w:r>
          </w:p>
        </w:tc>
      </w:tr>
      <w:tr w:rsidR="00C261F9" w:rsidRPr="00D91D6B">
        <w:tc>
          <w:tcPr>
            <w:tcW w:w="10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to</w:t>
            </w:r>
          </w:p>
        </w:tc>
        <w:tc>
          <w:tcPr>
            <w:tcW w:w="7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7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 xml:space="preserve">(4 Lu. </w:t>
            </w:r>
            <w:r w:rsidRPr="00D91D6B">
              <w:rPr>
                <w:rFonts w:eastAsia="Arial Unicode MS"/>
                <w:color w:val="000000"/>
              </w:rPr>
              <w:t>9:52</w:t>
            </w:r>
            <w:r w:rsidRPr="00D91D6B">
              <w:rPr>
                <w:rFonts w:eastAsia="Arial Unicode MS"/>
              </w:rPr>
              <w:t>) 3</w:t>
            </w:r>
          </w:p>
        </w:tc>
        <w:tc>
          <w:tcPr>
            <w:tcW w:w="7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7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7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3</w:t>
            </w:r>
          </w:p>
        </w:tc>
      </w:tr>
      <w:tr w:rsidR="00C261F9" w:rsidRPr="00D91D6B">
        <w:tc>
          <w:tcPr>
            <w:tcW w:w="10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that</w:t>
            </w:r>
          </w:p>
        </w:tc>
        <w:tc>
          <w:tcPr>
            <w:tcW w:w="7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7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3</w:t>
            </w:r>
          </w:p>
        </w:tc>
        <w:tc>
          <w:tcPr>
            <w:tcW w:w="7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7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7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4</w:t>
            </w:r>
          </w:p>
        </w:tc>
      </w:tr>
      <w:tr w:rsidR="00C261F9" w:rsidRPr="00D91D6B">
        <w:tc>
          <w:tcPr>
            <w:tcW w:w="10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therefore</w:t>
            </w:r>
          </w:p>
        </w:tc>
        <w:tc>
          <w:tcPr>
            <w:tcW w:w="7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 xml:space="preserve">R. </w:t>
            </w:r>
            <w:r w:rsidRPr="00D91D6B">
              <w:rPr>
                <w:rFonts w:eastAsia="Arial Unicode MS"/>
                <w:color w:val="000000"/>
              </w:rPr>
              <w:t>13:2</w:t>
            </w:r>
          </w:p>
        </w:tc>
        <w:tc>
          <w:tcPr>
            <w:tcW w:w="7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7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7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7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1</w:t>
            </w:r>
          </w:p>
        </w:tc>
      </w:tr>
      <w:tr w:rsidR="00C261F9" w:rsidRPr="00D91D6B">
        <w:tc>
          <w:tcPr>
            <w:tcW w:w="10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wherefore</w:t>
            </w:r>
          </w:p>
        </w:tc>
        <w:tc>
          <w:tcPr>
            <w:tcW w:w="7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7</w:t>
            </w:r>
          </w:p>
        </w:tc>
        <w:tc>
          <w:tcPr>
            <w:tcW w:w="7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7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10</w:t>
            </w:r>
          </w:p>
        </w:tc>
        <w:tc>
          <w:tcPr>
            <w:tcW w:w="7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1</w:t>
            </w:r>
            <w:r w:rsidRPr="00D91D6B">
              <w:rPr>
                <w:rFonts w:eastAsia="Arial Unicode MS"/>
                <w:color w:val="0000FF"/>
              </w:rPr>
              <w:t xml:space="preserve"> </w:t>
            </w:r>
            <w:r w:rsidRPr="00D91D6B">
              <w:rPr>
                <w:rFonts w:eastAsia="Arial Unicode MS"/>
                <w:color w:val="000000"/>
              </w:rPr>
              <w:t>Cor.</w:t>
            </w:r>
            <w:r w:rsidRPr="00D91D6B">
              <w:rPr>
                <w:rFonts w:eastAsia="Arial Unicode MS"/>
                <w:color w:val="0000FF"/>
              </w:rPr>
              <w:t xml:space="preserve"> </w:t>
            </w:r>
            <w:r w:rsidRPr="00D91D6B">
              <w:rPr>
                <w:rFonts w:eastAsia="Arial Unicode MS"/>
                <w:color w:val="000000"/>
              </w:rPr>
              <w:t>5:8</w:t>
            </w:r>
          </w:p>
        </w:tc>
        <w:tc>
          <w:tcPr>
            <w:tcW w:w="7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18</w:t>
            </w:r>
          </w:p>
        </w:tc>
      </w:tr>
      <w:tr w:rsidR="00C261F9" w:rsidRPr="00D91D6B">
        <w:tc>
          <w:tcPr>
            <w:tcW w:w="10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so then</w:t>
            </w:r>
          </w:p>
        </w:tc>
        <w:tc>
          <w:tcPr>
            <w:tcW w:w="7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5</w:t>
            </w:r>
          </w:p>
        </w:tc>
        <w:tc>
          <w:tcPr>
            <w:tcW w:w="7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7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7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7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6</w:t>
            </w:r>
          </w:p>
        </w:tc>
      </w:tr>
      <w:tr w:rsidR="00C261F9" w:rsidRPr="00D91D6B">
        <w:tc>
          <w:tcPr>
            <w:tcW w:w="10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Total</w:t>
            </w:r>
          </w:p>
        </w:tc>
        <w:tc>
          <w:tcPr>
            <w:tcW w:w="7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21</w:t>
            </w:r>
          </w:p>
        </w:tc>
        <w:tc>
          <w:tcPr>
            <w:tcW w:w="7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62</w:t>
            </w:r>
          </w:p>
        </w:tc>
        <w:tc>
          <w:tcPr>
            <w:tcW w:w="7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11</w:t>
            </w:r>
          </w:p>
        </w:tc>
        <w:tc>
          <w:tcPr>
            <w:tcW w:w="7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w:t>
            </w:r>
          </w:p>
        </w:tc>
        <w:tc>
          <w:tcPr>
            <w:tcW w:w="7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95</w:t>
            </w:r>
          </w:p>
        </w:tc>
      </w:tr>
    </w:tbl>
    <w:p w:rsidR="00C261F9" w:rsidRPr="00D91D6B" w:rsidRDefault="00C261F9">
      <w:pPr>
        <w:spacing w:after="90"/>
        <w:ind w:firstLine="105"/>
        <w:rPr>
          <w:rFonts w:eastAsia="Arial Unicode MS"/>
        </w:rPr>
      </w:pPr>
    </w:p>
    <w:p w:rsidR="00C261F9" w:rsidRPr="00D91D6B" w:rsidRDefault="00F44979">
      <w:pPr>
        <w:spacing w:after="90"/>
        <w:ind w:firstLine="105"/>
        <w:rPr>
          <w:rFonts w:eastAsia="Arial Unicode MS"/>
        </w:rPr>
      </w:pPr>
      <w:r w:rsidRPr="00D91D6B">
        <w:rPr>
          <w:rFonts w:eastAsia="Arial Unicode MS"/>
          <w:color w:val="008000"/>
        </w:rPr>
        <w:t xml:space="preserve"> &lt;bkm&gt;p 1415&lt;/bkm&gt;[p 1415&gt;</w:t>
      </w:r>
    </w:p>
    <w:p w:rsidR="00C261F9" w:rsidRPr="00D91D6B" w:rsidRDefault="00F44979">
      <w:pPr>
        <w:ind w:left="360" w:hanging="360"/>
        <w:rPr>
          <w:rFonts w:eastAsia="Arial Unicode MS"/>
        </w:rPr>
      </w:pPr>
      <w:r w:rsidRPr="00D91D6B">
        <w:rPr>
          <w:rFonts w:eastAsia="Arial Unicode MS"/>
        </w:rPr>
        <w:t xml:space="preserve">Page 988. Mr Scott gives this table for </w:t>
      </w:r>
      <w:r w:rsidRPr="00D91D6B">
        <w:rPr>
          <w:rFonts w:ascii="Gentium" w:eastAsia="Arial Unicode MS" w:hAnsi="Gentium" w:cs="Gentium"/>
          <w:color w:val="800000"/>
          <w:sz w:val="24"/>
        </w:rPr>
        <w:t>μήποτε</w:t>
      </w:r>
      <w:r w:rsidRPr="00D91D6B">
        <w:rPr>
          <w:rFonts w:ascii="Gentium Plus" w:eastAsia="Arial Unicode MS" w:hAnsi="Gentium Plus" w:cs="Gentium Plus"/>
        </w:rPr>
        <w:t xml:space="preserve"> </w:t>
      </w:r>
      <w:r w:rsidRPr="00D91D6B">
        <w:rPr>
          <w:rFonts w:eastAsia="Arial Unicode MS"/>
        </w:rPr>
        <w:t>constructions in N. T.:</w:t>
      </w:r>
    </w:p>
    <w:tbl>
      <w:tblPr>
        <w:tblW w:w="5000" w:type="pct"/>
        <w:tblInd w:w="-15" w:type="dxa"/>
        <w:tblLayout w:type="fixed"/>
        <w:tblCellMar>
          <w:left w:w="105" w:type="dxa"/>
          <w:right w:w="105" w:type="dxa"/>
        </w:tblCellMar>
        <w:tblLook w:val="0000" w:firstRow="0" w:lastRow="0" w:firstColumn="0" w:lastColumn="0" w:noHBand="0" w:noVBand="0"/>
      </w:tblPr>
      <w:tblGrid>
        <w:gridCol w:w="849"/>
        <w:gridCol w:w="1037"/>
        <w:gridCol w:w="1037"/>
        <w:gridCol w:w="848"/>
        <w:gridCol w:w="1602"/>
        <w:gridCol w:w="754"/>
        <w:gridCol w:w="848"/>
        <w:gridCol w:w="848"/>
        <w:gridCol w:w="565"/>
        <w:gridCol w:w="848"/>
      </w:tblGrid>
      <w:tr w:rsidR="00C261F9" w:rsidRPr="00D91D6B">
        <w:trPr>
          <w:trHeight w:val="705"/>
        </w:trPr>
        <w:tc>
          <w:tcPr>
            <w:tcW w:w="450" w:type="pct"/>
            <w:vMerge w:val="restar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BOOK</w:t>
            </w:r>
          </w:p>
        </w:tc>
        <w:tc>
          <w:tcPr>
            <w:tcW w:w="1550" w:type="pct"/>
            <w:gridSpan w:val="3"/>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INTERROGATIVE AND INDEPENDENT</w:t>
            </w:r>
          </w:p>
        </w:tc>
        <w:tc>
          <w:tcPr>
            <w:tcW w:w="2450" w:type="pct"/>
            <w:gridSpan w:val="5"/>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DEPENDENT CONJUNCTION</w:t>
            </w:r>
          </w:p>
        </w:tc>
        <w:tc>
          <w:tcPr>
            <w:tcW w:w="450" w:type="pct"/>
            <w:vMerge w:val="restart"/>
            <w:tcBorders>
              <w:top w:val="single" w:sz="6" w:space="0" w:color="BFBFBF"/>
              <w:left w:val="single" w:sz="6" w:space="0" w:color="BFBFBF"/>
              <w:bottom w:val="single" w:sz="6" w:space="0" w:color="BFBFBF"/>
              <w:right w:val="single" w:sz="6" w:space="0" w:color="BFBFBF"/>
            </w:tcBorders>
            <w:shd w:val="clear" w:color="auto" w:fill="F2F2F2"/>
            <w:textDirection w:val="btLr"/>
            <w:vAlign w:val="center"/>
          </w:tcPr>
          <w:p w:rsidR="00C261F9" w:rsidRPr="00D91D6B" w:rsidRDefault="00F44979">
            <w:pPr>
              <w:spacing w:after="0"/>
              <w:ind w:left="120" w:right="120"/>
              <w:jc w:val="center"/>
              <w:rPr>
                <w:rFonts w:eastAsia="Arial Unicode MS"/>
              </w:rPr>
            </w:pPr>
            <w:r w:rsidRPr="00D91D6B">
              <w:rPr>
                <w:rFonts w:eastAsia="Arial Unicode MS"/>
              </w:rPr>
              <w:t>GRAND TOTAL</w:t>
            </w:r>
          </w:p>
        </w:tc>
      </w:tr>
      <w:tr w:rsidR="00C261F9" w:rsidRPr="00D91D6B">
        <w:trPr>
          <w:cantSplit/>
          <w:trHeight w:val="585"/>
        </w:trPr>
        <w:tc>
          <w:tcPr>
            <w:tcW w:w="450" w:type="pct"/>
            <w:vMerge/>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110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INDICATIVE</w:t>
            </w: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OPT.</w:t>
            </w:r>
          </w:p>
        </w:tc>
        <w:tc>
          <w:tcPr>
            <w:tcW w:w="8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INDICATIVE</w:t>
            </w:r>
          </w:p>
        </w:tc>
        <w:tc>
          <w:tcPr>
            <w:tcW w:w="1300" w:type="pct"/>
            <w:gridSpan w:val="3"/>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SUBJUNCTIVE</w:t>
            </w:r>
          </w:p>
        </w:tc>
        <w:tc>
          <w:tcPr>
            <w:tcW w:w="250" w:type="pct"/>
            <w:vMerge w:val="restart"/>
            <w:tcBorders>
              <w:top w:val="single" w:sz="6" w:space="0" w:color="BFBFBF"/>
              <w:left w:val="single" w:sz="6" w:space="0" w:color="BFBFBF"/>
              <w:bottom w:val="single" w:sz="6" w:space="0" w:color="BFBFBF"/>
              <w:right w:val="single" w:sz="6" w:space="0" w:color="BFBFBF"/>
            </w:tcBorders>
            <w:shd w:val="clear" w:color="auto" w:fill="F2F2F2"/>
            <w:textDirection w:val="btLr"/>
            <w:vAlign w:val="center"/>
          </w:tcPr>
          <w:p w:rsidR="00C261F9" w:rsidRPr="00D91D6B" w:rsidRDefault="00F44979">
            <w:pPr>
              <w:spacing w:after="0"/>
              <w:ind w:left="120" w:right="120"/>
              <w:jc w:val="center"/>
              <w:rPr>
                <w:rFonts w:eastAsia="Arial Unicode MS"/>
              </w:rPr>
            </w:pPr>
            <w:r w:rsidRPr="00D91D6B">
              <w:rPr>
                <w:rFonts w:eastAsia="Arial Unicode MS"/>
              </w:rPr>
              <w:t>TOTAL</w:t>
            </w:r>
          </w:p>
        </w:tc>
        <w:tc>
          <w:tcPr>
            <w:tcW w:w="450" w:type="pct"/>
            <w:vMerge/>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r>
      <w:tr w:rsidR="00C261F9" w:rsidRPr="00D91D6B">
        <w:tc>
          <w:tcPr>
            <w:tcW w:w="450" w:type="pct"/>
            <w:vMerge/>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5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Pres.</w:t>
            </w:r>
          </w:p>
        </w:tc>
        <w:tc>
          <w:tcPr>
            <w:tcW w:w="5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Aor.</w:t>
            </w: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Pres.</w:t>
            </w:r>
          </w:p>
        </w:tc>
        <w:tc>
          <w:tcPr>
            <w:tcW w:w="8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Future</w:t>
            </w: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Pres.</w:t>
            </w: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Aorist</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Perf.</w:t>
            </w:r>
          </w:p>
        </w:tc>
        <w:tc>
          <w:tcPr>
            <w:tcW w:w="250" w:type="pct"/>
            <w:vMerge/>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450" w:type="pct"/>
            <w:vMerge/>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r>
      <w:tr w:rsidR="00C261F9" w:rsidRPr="00D91D6B">
        <w:trPr>
          <w:trHeight w:val="345"/>
        </w:trPr>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Mk.</w:t>
            </w:r>
          </w:p>
        </w:tc>
        <w:tc>
          <w:tcPr>
            <w:tcW w:w="5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5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8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14:2</w:t>
            </w: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 xml:space="preserve">4:12 </w:t>
            </w:r>
            <w:r w:rsidRPr="00D91D6B">
              <w:rPr>
                <w:rFonts w:eastAsia="Arial Unicode MS"/>
                <w:i/>
              </w:rPr>
              <w:t>bis</w:t>
            </w:r>
            <w:r w:rsidRPr="00D91D6B">
              <w:rPr>
                <w:rFonts w:eastAsia="Arial Unicode MS"/>
              </w:rPr>
              <w:t xml:space="preserve"> Q</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3</w:t>
            </w:r>
          </w:p>
        </w:tc>
        <w:tc>
          <w:tcPr>
            <w:tcW w:w="4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3</w:t>
            </w:r>
          </w:p>
        </w:tc>
      </w:tr>
      <w:tr w:rsidR="00C261F9" w:rsidRPr="00D91D6B">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Mt.</w:t>
            </w:r>
          </w:p>
        </w:tc>
        <w:tc>
          <w:tcPr>
            <w:tcW w:w="5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5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8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5:25; 7:6; 13:15 Q</w:t>
            </w: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5 Q (12)</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15</w:t>
            </w:r>
          </w:p>
        </w:tc>
        <w:tc>
          <w:tcPr>
            <w:tcW w:w="4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15</w:t>
            </w:r>
          </w:p>
        </w:tc>
      </w:tr>
      <w:tr w:rsidR="00C261F9" w:rsidRPr="00D91D6B">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Lu.</w:t>
            </w:r>
          </w:p>
        </w:tc>
        <w:tc>
          <w:tcPr>
            <w:tcW w:w="5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5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3:15</w:t>
            </w:r>
          </w:p>
        </w:tc>
        <w:tc>
          <w:tcPr>
            <w:tcW w:w="8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 xml:space="preserve">12:58 </w:t>
            </w:r>
            <w:r w:rsidRPr="00D91D6B">
              <w:rPr>
                <w:rFonts w:eastAsia="Arial Unicode MS"/>
                <w:i/>
              </w:rPr>
              <w:t>bis</w:t>
            </w:r>
            <w:r w:rsidRPr="00D91D6B">
              <w:rPr>
                <w:rFonts w:eastAsia="Arial Unicode MS"/>
              </w:rPr>
              <w:t>; 14:9</w:t>
            </w: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114:11 Q (7)</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14:8</w:t>
            </w:r>
          </w:p>
        </w:tc>
        <w:tc>
          <w:tcPr>
            <w:tcW w:w="2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11</w:t>
            </w:r>
          </w:p>
        </w:tc>
        <w:tc>
          <w:tcPr>
            <w:tcW w:w="4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12</w:t>
            </w:r>
          </w:p>
        </w:tc>
      </w:tr>
      <w:tr w:rsidR="00C261F9" w:rsidRPr="00D91D6B">
        <w:tc>
          <w:tcPr>
            <w:tcW w:w="4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5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ascii="Times New Roman" w:eastAsia="Arial Unicode MS" w:hAnsi="Times New Roman" w:cs="Times New Roman"/>
              </w:rPr>
              <w:t>-</w:t>
            </w:r>
          </w:p>
        </w:tc>
        <w:tc>
          <w:tcPr>
            <w:tcW w:w="5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ascii="Times New Roman" w:eastAsia="Arial Unicode MS" w:hAnsi="Times New Roman" w:cs="Times New Roman"/>
              </w:rPr>
              <w:t>-</w:t>
            </w:r>
          </w:p>
        </w:tc>
        <w:tc>
          <w:tcPr>
            <w:tcW w:w="4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8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7</w:t>
            </w:r>
          </w:p>
        </w:tc>
        <w:tc>
          <w:tcPr>
            <w:tcW w:w="4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w:t>
            </w:r>
          </w:p>
        </w:tc>
        <w:tc>
          <w:tcPr>
            <w:tcW w:w="4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21</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2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29</w:t>
            </w:r>
          </w:p>
        </w:tc>
        <w:tc>
          <w:tcPr>
            <w:tcW w:w="4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30</w:t>
            </w:r>
          </w:p>
        </w:tc>
      </w:tr>
      <w:tr w:rsidR="00C261F9" w:rsidRPr="00D91D6B">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Ac.</w:t>
            </w:r>
          </w:p>
        </w:tc>
        <w:tc>
          <w:tcPr>
            <w:tcW w:w="5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5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8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28:27 Q</w:t>
            </w: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5:39;</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6</w:t>
            </w:r>
          </w:p>
        </w:tc>
        <w:tc>
          <w:tcPr>
            <w:tcW w:w="4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6</w:t>
            </w:r>
          </w:p>
        </w:tc>
      </w:tr>
      <w:tr w:rsidR="00C261F9" w:rsidRPr="00D91D6B">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5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5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Ind.</w:t>
            </w: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8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28:27 Q (4)</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r>
      <w:tr w:rsidR="00C261F9" w:rsidRPr="00D91D6B">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Jo.</w:t>
            </w:r>
          </w:p>
        </w:tc>
        <w:tc>
          <w:tcPr>
            <w:tcW w:w="5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5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7:26</w:t>
            </w: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8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r>
      <w:tr w:rsidR="00C261F9" w:rsidRPr="00D91D6B">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Heb.</w:t>
            </w:r>
          </w:p>
        </w:tc>
        <w:tc>
          <w:tcPr>
            <w:tcW w:w="5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(9:17 mg.)</w:t>
            </w:r>
          </w:p>
        </w:tc>
        <w:tc>
          <w:tcPr>
            <w:tcW w:w="5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8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3:12</w:t>
            </w: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2:1</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3</w:t>
            </w:r>
          </w:p>
        </w:tc>
        <w:tc>
          <w:tcPr>
            <w:tcW w:w="4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3</w:t>
            </w:r>
          </w:p>
        </w:tc>
      </w:tr>
      <w:tr w:rsidR="00C261F9" w:rsidRPr="00D91D6B">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5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5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Subj.</w:t>
            </w: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8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r>
      <w:tr w:rsidR="00C261F9" w:rsidRPr="00D91D6B">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w:t>
            </w:r>
            <w:r w:rsidRPr="00D91D6B">
              <w:rPr>
                <w:rFonts w:eastAsia="Arial Unicode MS"/>
              </w:rPr>
              <w:t xml:space="preserve"> Tim.</w:t>
            </w:r>
          </w:p>
        </w:tc>
        <w:tc>
          <w:tcPr>
            <w:tcW w:w="5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w:t>
            </w:r>
          </w:p>
        </w:tc>
        <w:tc>
          <w:tcPr>
            <w:tcW w:w="5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1:6; 2:25</w:t>
            </w: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8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w:t>
            </w:r>
          </w:p>
        </w:tc>
      </w:tr>
      <w:tr w:rsidR="00C261F9" w:rsidRPr="00D91D6B">
        <w:tc>
          <w:tcPr>
            <w:tcW w:w="4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5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ascii="Times New Roman" w:eastAsia="Arial Unicode MS" w:hAnsi="Times New Roman" w:cs="Times New Roman"/>
              </w:rPr>
              <w:t>-</w:t>
            </w:r>
          </w:p>
        </w:tc>
        <w:tc>
          <w:tcPr>
            <w:tcW w:w="5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3</w:t>
            </w:r>
          </w:p>
        </w:tc>
        <w:tc>
          <w:tcPr>
            <w:tcW w:w="4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w:t>
            </w:r>
          </w:p>
        </w:tc>
        <w:tc>
          <w:tcPr>
            <w:tcW w:w="8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w:t>
            </w:r>
          </w:p>
        </w:tc>
        <w:tc>
          <w:tcPr>
            <w:tcW w:w="4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4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6</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w:t>
            </w:r>
          </w:p>
        </w:tc>
        <w:tc>
          <w:tcPr>
            <w:tcW w:w="2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9</w:t>
            </w:r>
          </w:p>
        </w:tc>
        <w:tc>
          <w:tcPr>
            <w:tcW w:w="4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12</w:t>
            </w:r>
          </w:p>
        </w:tc>
      </w:tr>
      <w:tr w:rsidR="00C261F9" w:rsidRPr="00D91D6B">
        <w:tc>
          <w:tcPr>
            <w:tcW w:w="4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Total</w:t>
            </w:r>
          </w:p>
        </w:tc>
        <w:tc>
          <w:tcPr>
            <w:tcW w:w="5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w:t>
            </w:r>
          </w:p>
        </w:tc>
        <w:tc>
          <w:tcPr>
            <w:tcW w:w="5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3</w:t>
            </w:r>
          </w:p>
        </w:tc>
        <w:tc>
          <w:tcPr>
            <w:tcW w:w="4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8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9</w:t>
            </w:r>
          </w:p>
        </w:tc>
        <w:tc>
          <w:tcPr>
            <w:tcW w:w="4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4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27</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2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38</w:t>
            </w:r>
          </w:p>
        </w:tc>
        <w:tc>
          <w:tcPr>
            <w:tcW w:w="4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42</w:t>
            </w:r>
          </w:p>
        </w:tc>
      </w:tr>
    </w:tbl>
    <w:p w:rsidR="00C261F9" w:rsidRPr="00D91D6B" w:rsidRDefault="00C261F9">
      <w:pPr>
        <w:spacing w:after="90"/>
        <w:ind w:firstLine="105"/>
        <w:rPr>
          <w:rFonts w:eastAsia="Arial Unicode MS"/>
        </w:rPr>
      </w:pPr>
    </w:p>
    <w:p w:rsidR="00C261F9" w:rsidRPr="00D91D6B" w:rsidRDefault="00F44979">
      <w:pPr>
        <w:ind w:firstLine="105"/>
        <w:rPr>
          <w:rFonts w:eastAsia="Arial Unicode MS"/>
        </w:rPr>
      </w:pPr>
      <w:r w:rsidRPr="00D91D6B">
        <w:rPr>
          <w:rFonts w:eastAsia="Arial Unicode MS"/>
          <w:color w:val="000000"/>
        </w:rPr>
        <w:t>Lu.</w:t>
      </w:r>
      <w:r w:rsidRPr="00D91D6B">
        <w:rPr>
          <w:rFonts w:eastAsia="Arial Unicode MS"/>
          <w:color w:val="0000FF"/>
        </w:rPr>
        <w:t xml:space="preserve"> </w:t>
      </w:r>
      <w:r w:rsidRPr="00D91D6B">
        <w:rPr>
          <w:rFonts w:eastAsia="Arial Unicode MS"/>
          <w:color w:val="000000"/>
        </w:rPr>
        <w:t>12:58</w:t>
      </w:r>
      <w:r w:rsidRPr="00D91D6B">
        <w:rPr>
          <w:rFonts w:eastAsia="Arial Unicode MS"/>
        </w:rPr>
        <w:t xml:space="preserve"> has same form for pres. and aor. subj. I have counted it as aor. </w:t>
      </w:r>
      <w:r w:rsidRPr="00D91D6B">
        <w:rPr>
          <w:rFonts w:eastAsia="Arial Unicode MS"/>
          <w:color w:val="000000"/>
        </w:rPr>
        <w:t>Mt.</w:t>
      </w:r>
      <w:r w:rsidRPr="00D91D6B">
        <w:rPr>
          <w:rFonts w:eastAsia="Arial Unicode MS"/>
          <w:color w:val="0000FF"/>
        </w:rPr>
        <w:t xml:space="preserve"> </w:t>
      </w:r>
      <w:r w:rsidRPr="00D91D6B">
        <w:rPr>
          <w:rFonts w:eastAsia="Arial Unicode MS"/>
          <w:color w:val="000000"/>
        </w:rPr>
        <w:t>25:9</w:t>
      </w:r>
      <w:r w:rsidRPr="00D91D6B">
        <w:rPr>
          <w:rFonts w:eastAsia="Arial Unicode MS"/>
        </w:rPr>
        <w:t xml:space="preserve"> may be independent.</w:t>
      </w:r>
    </w:p>
    <w:p w:rsidR="00C261F9" w:rsidRPr="00D91D6B" w:rsidRDefault="00F44979">
      <w:pPr>
        <w:ind w:left="360" w:hanging="360"/>
        <w:rPr>
          <w:rFonts w:eastAsia="Arial Unicode MS"/>
        </w:rPr>
      </w:pPr>
      <w:r w:rsidRPr="00D91D6B">
        <w:rPr>
          <w:rFonts w:eastAsia="Arial Unicode MS"/>
        </w:rPr>
        <w:lastRenderedPageBreak/>
        <w:t xml:space="preserve">Page </w:t>
      </w:r>
      <w:r w:rsidRPr="00D91D6B">
        <w:rPr>
          <w:rFonts w:eastAsia="Arial Unicode MS"/>
          <w:color w:val="0000FF"/>
        </w:rPr>
        <w:t>&lt;slf&gt;&amp;popup=2#p 990||990&lt;/slf&gt;</w:t>
      </w:r>
      <w:r w:rsidRPr="00D91D6B">
        <w:rPr>
          <w:rFonts w:eastAsia="Arial Unicode MS"/>
        </w:rPr>
        <w:t xml:space="preserve">, middle. Blass, p. 235, points out that </w:t>
      </w:r>
      <w:r w:rsidRPr="00D91D6B">
        <w:rPr>
          <w:rFonts w:ascii="Gentium" w:eastAsia="Arial Unicode MS" w:hAnsi="Gentium" w:cs="Gentium"/>
          <w:color w:val="800000"/>
          <w:sz w:val="24"/>
        </w:rPr>
        <w:t>το</w:t>
      </w:r>
      <w:r w:rsidRPr="00D91D6B">
        <w:rPr>
          <w:rFonts w:ascii="Gentium" w:eastAsia="Arial Unicode MS" w:hAnsi="Gentium" w:cs="Gentium"/>
          <w:color w:val="800000"/>
          <w:sz w:val="24"/>
        </w:rPr>
        <w:t>ῦ</w:t>
      </w:r>
      <w:r w:rsidRPr="00D91D6B">
        <w:rPr>
          <w:rFonts w:eastAsia="Arial Unicode MS"/>
        </w:rPr>
        <w:t xml:space="preserve"> is added to the second infinitive. Add “</w:t>
      </w:r>
      <w:r w:rsidRPr="00D91D6B">
        <w:rPr>
          <w:rFonts w:eastAsia="Arial Unicode MS"/>
          <w:color w:val="000000"/>
        </w:rPr>
        <w:t>Ac.</w:t>
      </w:r>
      <w:r w:rsidRPr="00D91D6B">
        <w:rPr>
          <w:rFonts w:eastAsia="Arial Unicode MS"/>
          <w:color w:val="0000FF"/>
        </w:rPr>
        <w:t xml:space="preserve"> </w:t>
      </w:r>
      <w:r w:rsidRPr="00D91D6B">
        <w:rPr>
          <w:rFonts w:eastAsia="Arial Unicode MS"/>
          <w:color w:val="000000"/>
        </w:rPr>
        <w:t>26:18</w:t>
      </w:r>
      <w:r w:rsidRPr="00D91D6B">
        <w:rPr>
          <w:rFonts w:eastAsia="Arial Unicode MS"/>
        </w:rPr>
        <w:t>.”</w:t>
      </w:r>
    </w:p>
    <w:p w:rsidR="00C261F9" w:rsidRPr="00D91D6B" w:rsidRDefault="00F44979">
      <w:pPr>
        <w:ind w:left="360" w:hanging="360"/>
        <w:rPr>
          <w:rFonts w:eastAsia="Arial Unicode MS"/>
        </w:rPr>
      </w:pPr>
      <w:r w:rsidRPr="00D91D6B">
        <w:rPr>
          <w:rFonts w:eastAsia="Arial Unicode MS"/>
        </w:rPr>
        <w:t xml:space="preserve">Pages </w:t>
      </w:r>
      <w:r w:rsidRPr="00D91D6B">
        <w:rPr>
          <w:rFonts w:eastAsia="Arial Unicode MS"/>
          <w:color w:val="0000FF"/>
        </w:rPr>
        <w:t>&lt;slf&gt;&amp;popup=2#p 995||995&lt;/slf&gt;</w:t>
      </w:r>
      <w:r w:rsidRPr="00D91D6B">
        <w:rPr>
          <w:rFonts w:eastAsia="Arial Unicode MS"/>
        </w:rPr>
        <w:t xml:space="preserve">, line 6 </w:t>
      </w:r>
      <w:r w:rsidRPr="00D91D6B">
        <w:rPr>
          <w:rFonts w:eastAsia="Arial Unicode MS"/>
          <w:i/>
        </w:rPr>
        <w:t>ab imo</w:t>
      </w:r>
      <w:r w:rsidRPr="00D91D6B">
        <w:rPr>
          <w:rFonts w:eastAsia="Arial Unicode MS"/>
        </w:rPr>
        <w:t xml:space="preserve">, </w:t>
      </w:r>
      <w:r w:rsidRPr="00D91D6B">
        <w:rPr>
          <w:rFonts w:eastAsia="Arial Unicode MS"/>
          <w:color w:val="0000FF"/>
        </w:rPr>
        <w:t>&lt;slf&gt;&amp;popup=2#p 1174||1174&lt;/slf&gt;</w:t>
      </w:r>
      <w:r w:rsidRPr="00D91D6B">
        <w:rPr>
          <w:rFonts w:eastAsia="Arial Unicode MS"/>
        </w:rPr>
        <w:t xml:space="preserve">, line 7. Mr. Scott thinks that </w:t>
      </w:r>
      <w:r w:rsidRPr="00D91D6B">
        <w:rPr>
          <w:rFonts w:ascii="Gentium" w:eastAsia="Arial Unicode MS" w:hAnsi="Gentium" w:cs="Gentium"/>
          <w:color w:val="800000"/>
          <w:sz w:val="24"/>
        </w:rPr>
        <w:t>ο</w:t>
      </w:r>
      <w:r w:rsidRPr="00D91D6B">
        <w:rPr>
          <w:rFonts w:ascii="Gentium" w:eastAsia="Arial Unicode MS" w:hAnsi="Gentium" w:cs="Gentium"/>
          <w:color w:val="800000"/>
          <w:sz w:val="24"/>
        </w:rPr>
        <w:t>ὐ</w:t>
      </w:r>
      <w:r w:rsidRPr="00D91D6B">
        <w:rPr>
          <w:rFonts w:ascii="Gentium" w:eastAsia="Arial Unicode MS" w:hAnsi="Gentium" w:cs="Gentium"/>
          <w:color w:val="800000"/>
          <w:sz w:val="24"/>
        </w:rPr>
        <w:t>χ</w:t>
      </w:r>
      <w:r w:rsidRPr="00D91D6B">
        <w:rPr>
          <w:rFonts w:eastAsia="Arial Unicode MS"/>
        </w:rPr>
        <w:t xml:space="preserve"> … </w:t>
      </w:r>
      <w:r w:rsidRPr="00D91D6B">
        <w:rPr>
          <w:rFonts w:ascii="Gentium" w:eastAsia="Arial Unicode MS" w:hAnsi="Gentium" w:cs="Gentium"/>
          <w:color w:val="800000"/>
          <w:sz w:val="24"/>
        </w:rPr>
        <w:t>ο</w:t>
      </w:r>
      <w:r w:rsidRPr="00D91D6B">
        <w:rPr>
          <w:rFonts w:ascii="Gentium" w:eastAsia="Arial Unicode MS" w:hAnsi="Gentium" w:cs="Gentium"/>
          <w:color w:val="800000"/>
          <w:sz w:val="24"/>
        </w:rPr>
        <w:t>ὐ</w:t>
      </w:r>
      <w:r w:rsidRPr="00D91D6B">
        <w:rPr>
          <w:rFonts w:eastAsia="Arial Unicode MS"/>
        </w:rPr>
        <w:t xml:space="preserve"> simply belongs to </w:t>
      </w:r>
      <w:r w:rsidRPr="00D91D6B">
        <w:rPr>
          <w:rFonts w:ascii="Gentium" w:eastAsia="Arial Unicode MS" w:hAnsi="Gentium" w:cs="Gentium"/>
          <w:color w:val="800000"/>
          <w:sz w:val="24"/>
        </w:rPr>
        <w:t>θέλω</w:t>
      </w:r>
      <w:r w:rsidRPr="00D91D6B">
        <w:rPr>
          <w:rFonts w:eastAsia="Arial Unicode MS"/>
        </w:rPr>
        <w:t xml:space="preserve"> according </w:t>
      </w:r>
      <w:r w:rsidRPr="00D91D6B">
        <w:rPr>
          <w:rFonts w:eastAsia="Arial Unicode MS"/>
        </w:rPr>
        <w:t>to ordinary rule.</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999||999&lt;/slf&gt;</w:t>
      </w:r>
      <w:r w:rsidRPr="00D91D6B">
        <w:rPr>
          <w:rFonts w:eastAsia="Arial Unicode MS"/>
        </w:rPr>
        <w:t xml:space="preserve"> (</w:t>
      </w:r>
      <w:r w:rsidRPr="00D91D6B">
        <w:rPr>
          <w:rFonts w:ascii="Gentium" w:eastAsia="Arial Unicode MS" w:hAnsi="Gentium" w:cs="Gentium"/>
          <w:color w:val="800000"/>
          <w:sz w:val="24"/>
        </w:rPr>
        <w:t>β</w:t>
      </w:r>
      <w:r w:rsidRPr="00D91D6B">
        <w:rPr>
          <w:rFonts w:eastAsia="Arial Unicode MS"/>
        </w:rPr>
        <w:t xml:space="preserve">). Votaw counts </w:t>
      </w:r>
      <w:r w:rsidRPr="00D91D6B">
        <w:rPr>
          <w:rFonts w:ascii="Gentium" w:eastAsia="Arial Unicode MS" w:hAnsi="Gentium" w:cs="Gentium"/>
          <w:color w:val="800000"/>
          <w:sz w:val="24"/>
        </w:rPr>
        <w:t>ε</w:t>
      </w:r>
      <w:r w:rsidRPr="00D91D6B">
        <w:rPr>
          <w:rFonts w:ascii="Gentium" w:eastAsia="Arial Unicode MS" w:hAnsi="Gentium" w:cs="Gentium"/>
          <w:color w:val="800000"/>
          <w:sz w:val="24"/>
        </w:rPr>
        <w:t>ὐ</w:t>
      </w:r>
      <w:r w:rsidRPr="00D91D6B">
        <w:rPr>
          <w:rFonts w:ascii="Gentium" w:eastAsia="Arial Unicode MS" w:hAnsi="Gentium" w:cs="Gentium"/>
          <w:color w:val="800000"/>
          <w:sz w:val="24"/>
        </w:rPr>
        <w:t>αγγελίζεσθαι</w:t>
      </w:r>
      <w:r w:rsidRPr="00D91D6B">
        <w:rPr>
          <w:rFonts w:eastAsia="Arial Unicode MS"/>
        </w:rPr>
        <w:t xml:space="preserve"> with </w:t>
      </w:r>
      <w:r w:rsidRPr="00D91D6B">
        <w:rPr>
          <w:rFonts w:ascii="Gentium" w:eastAsia="Arial Unicode MS" w:hAnsi="Gentium" w:cs="Gentium"/>
          <w:color w:val="800000"/>
          <w:sz w:val="24"/>
        </w:rPr>
        <w:t>ὥ</w:t>
      </w:r>
      <w:r w:rsidRPr="00D91D6B">
        <w:rPr>
          <w:rFonts w:ascii="Gentium" w:eastAsia="Arial Unicode MS" w:hAnsi="Gentium" w:cs="Gentium"/>
          <w:color w:val="800000"/>
          <w:sz w:val="24"/>
        </w:rPr>
        <w:t>στε</w:t>
      </w:r>
      <w:r w:rsidRPr="00D91D6B">
        <w:rPr>
          <w:rFonts w:eastAsia="Arial Unicode MS"/>
        </w:rPr>
        <w:t xml:space="preserve">, but it is more likely to be construed with the participle </w:t>
      </w:r>
      <w:r w:rsidRPr="00D91D6B">
        <w:rPr>
          <w:rFonts w:ascii="Gentium" w:eastAsia="Arial Unicode MS" w:hAnsi="Gentium" w:cs="Gentium"/>
          <w:color w:val="800000"/>
          <w:sz w:val="24"/>
        </w:rPr>
        <w:t>φιλοτιμούμενον</w:t>
      </w:r>
      <w:r w:rsidRPr="00D91D6B">
        <w:rPr>
          <w:rFonts w:eastAsia="Arial Unicode MS"/>
        </w:rPr>
        <w:t xml:space="preserve"> which with </w:t>
      </w:r>
      <w:r w:rsidRPr="00D91D6B">
        <w:rPr>
          <w:rFonts w:ascii="Gentium" w:eastAsia="Arial Unicode MS" w:hAnsi="Gentium" w:cs="Gentium"/>
          <w:color w:val="800000"/>
          <w:sz w:val="24"/>
        </w:rPr>
        <w:t>ο</w:t>
      </w:r>
      <w:r w:rsidRPr="00D91D6B">
        <w:rPr>
          <w:rFonts w:ascii="Gentium" w:eastAsia="Arial Unicode MS" w:hAnsi="Gentium" w:cs="Gentium"/>
          <w:color w:val="800000"/>
          <w:sz w:val="24"/>
        </w:rPr>
        <w:t>ὕ</w:t>
      </w:r>
      <w:r w:rsidRPr="00D91D6B">
        <w:rPr>
          <w:rFonts w:ascii="Gentium" w:eastAsia="Arial Unicode MS" w:hAnsi="Gentium" w:cs="Gentium"/>
          <w:color w:val="800000"/>
          <w:sz w:val="24"/>
        </w:rPr>
        <w:t>τως</w:t>
      </w:r>
      <w:r w:rsidRPr="00D91D6B">
        <w:rPr>
          <w:rFonts w:eastAsia="Arial Unicode MS"/>
        </w:rPr>
        <w:t xml:space="preserve"> </w:t>
      </w:r>
      <w:r w:rsidRPr="00D91D6B">
        <w:rPr>
          <w:rFonts w:ascii="Gentium" w:eastAsia="Arial Unicode MS" w:hAnsi="Gentium" w:cs="Gentium"/>
          <w:color w:val="800000"/>
          <w:sz w:val="24"/>
        </w:rPr>
        <w:t>δ</w:t>
      </w:r>
      <w:r w:rsidRPr="00D91D6B">
        <w:rPr>
          <w:rFonts w:ascii="Gentium" w:eastAsia="Arial Unicode MS" w:hAnsi="Gentium" w:cs="Gentium"/>
          <w:color w:val="800000"/>
          <w:sz w:val="24"/>
        </w:rPr>
        <w:t>ὲ</w:t>
      </w:r>
      <w:r w:rsidRPr="00D91D6B">
        <w:rPr>
          <w:rFonts w:eastAsia="Arial Unicode MS"/>
        </w:rPr>
        <w:t xml:space="preserve"> loosely carries on the </w:t>
      </w:r>
      <w:r w:rsidRPr="00D91D6B">
        <w:rPr>
          <w:rFonts w:ascii="Gentium" w:eastAsia="Arial Unicode MS" w:hAnsi="Gentium" w:cs="Gentium"/>
          <w:color w:val="800000"/>
          <w:sz w:val="24"/>
        </w:rPr>
        <w:t>ὥ</w:t>
      </w:r>
      <w:r w:rsidRPr="00D91D6B">
        <w:rPr>
          <w:rFonts w:ascii="Gentium" w:eastAsia="Arial Unicode MS" w:hAnsi="Gentium" w:cs="Gentium"/>
          <w:color w:val="800000"/>
          <w:sz w:val="24"/>
        </w:rPr>
        <w:t>στε</w:t>
      </w:r>
      <w:r w:rsidRPr="00D91D6B">
        <w:rPr>
          <w:rFonts w:eastAsia="Arial Unicode MS"/>
        </w:rPr>
        <w:t xml:space="preserve"> clause. Leaving out this example there are 95 exx. of </w:t>
      </w:r>
      <w:r w:rsidRPr="00D91D6B">
        <w:rPr>
          <w:rFonts w:ascii="Gentium" w:eastAsia="Arial Unicode MS" w:hAnsi="Gentium" w:cs="Gentium"/>
          <w:color w:val="800000"/>
          <w:sz w:val="24"/>
        </w:rPr>
        <w:t>ὥ</w:t>
      </w:r>
      <w:r w:rsidRPr="00D91D6B">
        <w:rPr>
          <w:rFonts w:ascii="Gentium" w:eastAsia="Arial Unicode MS" w:hAnsi="Gentium" w:cs="Gentium"/>
          <w:color w:val="800000"/>
          <w:sz w:val="24"/>
        </w:rPr>
        <w:t>στε</w:t>
      </w:r>
      <w:r w:rsidRPr="00D91D6B">
        <w:rPr>
          <w:rFonts w:eastAsia="Arial Unicode MS"/>
        </w:rPr>
        <w:t xml:space="preserve"> in the N. T. (See Mr. Scott’s tables on page </w:t>
      </w:r>
      <w:r w:rsidRPr="00D91D6B">
        <w:rPr>
          <w:rFonts w:eastAsia="Arial Unicode MS"/>
          <w:color w:val="0000FF"/>
        </w:rPr>
        <w:t>&lt;slf&gt;&amp;popup=2#p 1414||1414&lt;/slf&gt;</w:t>
      </w:r>
      <w:r w:rsidRPr="00D91D6B">
        <w:rPr>
          <w:rFonts w:eastAsia="Arial Unicode MS"/>
        </w:rPr>
        <w: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1001||1001&lt;/slf&gt;</w:t>
      </w:r>
      <w:r w:rsidRPr="00D91D6B">
        <w:rPr>
          <w:rFonts w:eastAsia="Arial Unicode MS"/>
        </w:rPr>
        <w:t xml:space="preserve"> (</w:t>
      </w:r>
      <w:r w:rsidRPr="00D91D6B">
        <w:rPr>
          <w:rFonts w:eastAsia="Arial Unicode MS"/>
          <w:i/>
        </w:rPr>
        <w:t>d</w:t>
      </w:r>
      <w:r w:rsidRPr="00D91D6B">
        <w:rPr>
          <w:rFonts w:eastAsia="Arial Unicode MS"/>
        </w:rPr>
        <w:t xml:space="preserve">), line 12. Moulton, Germ. ed. (p. 332 n.), says that </w:t>
      </w:r>
      <w:r w:rsidRPr="00D91D6B">
        <w:rPr>
          <w:rFonts w:eastAsia="Arial Unicode MS"/>
          <w:color w:val="000000"/>
        </w:rPr>
        <w:t>Jo.</w:t>
      </w:r>
      <w:r w:rsidRPr="00D91D6B">
        <w:rPr>
          <w:rFonts w:eastAsia="Arial Unicode MS"/>
          <w:color w:val="0000FF"/>
        </w:rPr>
        <w:t xml:space="preserve"> </w:t>
      </w:r>
      <w:r w:rsidRPr="00D91D6B">
        <w:rPr>
          <w:rFonts w:eastAsia="Arial Unicode MS"/>
          <w:color w:val="000000"/>
        </w:rPr>
        <w:t>14:22</w:t>
      </w:r>
      <w:r w:rsidRPr="00D91D6B">
        <w:rPr>
          <w:rFonts w:eastAsia="Arial Unicode MS"/>
        </w:rPr>
        <w:t xml:space="preserve"> is consecuti</w:t>
      </w:r>
      <w:r w:rsidRPr="00D91D6B">
        <w:rPr>
          <w:rFonts w:eastAsia="Arial Unicode MS"/>
        </w:rPr>
        <w:t>ve.</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1003||1003&lt;/slf&gt;</w:t>
      </w:r>
      <w:r w:rsidRPr="00D91D6B">
        <w:rPr>
          <w:rFonts w:eastAsia="Arial Unicode MS"/>
        </w:rPr>
        <w:t xml:space="preserve">, 7. Note Oxy. P. 1489, l. 6 (iii/a.d.) </w:t>
      </w:r>
      <w:r w:rsidRPr="00D91D6B">
        <w:rPr>
          <w:rFonts w:ascii="Gentium" w:eastAsia="Arial Unicode MS" w:hAnsi="Gentium" w:cs="Gentium"/>
          <w:color w:val="800000"/>
          <w:sz w:val="24"/>
        </w:rPr>
        <w:t>ε</w:t>
      </w:r>
      <w:r w:rsidRPr="00D91D6B">
        <w:rPr>
          <w:rFonts w:ascii="Gentium" w:eastAsia="Arial Unicode MS" w:hAnsi="Gentium" w:cs="Gentium"/>
          <w:color w:val="800000"/>
          <w:sz w:val="24"/>
        </w:rPr>
        <w:t>ἴ</w:t>
      </w:r>
      <w:r w:rsidRPr="00D91D6B">
        <w:rPr>
          <w:rFonts w:ascii="Gentium" w:eastAsia="Arial Unicode MS" w:hAnsi="Gentium" w:cs="Gentium"/>
          <w:color w:val="800000"/>
          <w:sz w:val="24"/>
        </w:rPr>
        <w:t>θε</w:t>
      </w:r>
      <w:r w:rsidRPr="00D91D6B">
        <w:rPr>
          <w:rFonts w:eastAsia="Arial Unicode MS"/>
        </w:rPr>
        <w:t xml:space="preserve"> </w:t>
      </w:r>
      <w:r w:rsidRPr="00D91D6B">
        <w:rPr>
          <w:rFonts w:ascii="Gentium" w:eastAsia="Arial Unicode MS" w:hAnsi="Gentium" w:cs="Gentium"/>
          <w:color w:val="800000"/>
          <w:sz w:val="24"/>
        </w:rPr>
        <w:t>πάντας</w:t>
      </w:r>
      <w:r w:rsidRPr="00D91D6B">
        <w:rPr>
          <w:rFonts w:eastAsia="Arial Unicode MS"/>
        </w:rPr>
        <w:t xml:space="preserve"> </w:t>
      </w:r>
      <w:r w:rsidRPr="00D91D6B">
        <w:rPr>
          <w:rFonts w:ascii="Gentium" w:eastAsia="Arial Unicode MS" w:hAnsi="Gentium" w:cs="Gentium"/>
          <w:color w:val="800000"/>
          <w:sz w:val="24"/>
        </w:rPr>
        <w:t>πεπλήρωκα</w:t>
      </w:r>
      <w:r w:rsidRPr="00D91D6B">
        <w:rPr>
          <w:rFonts w:eastAsia="Arial Unicode MS"/>
        </w:rPr>
        <w:t xml:space="preserve"> </w:t>
      </w:r>
      <w:r w:rsidRPr="00D91D6B">
        <w:rPr>
          <w:rFonts w:ascii="Gentium" w:eastAsia="Arial Unicode MS" w:hAnsi="Gentium" w:cs="Gentium"/>
          <w:color w:val="800000"/>
          <w:sz w:val="24"/>
        </w:rPr>
        <w:t>ὡ</w:t>
      </w:r>
      <w:r w:rsidRPr="00D91D6B">
        <w:rPr>
          <w:rFonts w:ascii="Gentium" w:eastAsia="Arial Unicode MS" w:hAnsi="Gentium" w:cs="Gentium"/>
          <w:color w:val="800000"/>
          <w:sz w:val="24"/>
        </w:rPr>
        <w:t>ς</w:t>
      </w:r>
      <w:r w:rsidRPr="00D91D6B">
        <w:rPr>
          <w:rFonts w:eastAsia="Arial Unicode MS"/>
        </w:rPr>
        <w:t xml:space="preserve"> </w:t>
      </w:r>
      <w:r w:rsidRPr="00D91D6B">
        <w:rPr>
          <w:rFonts w:ascii="Gentium" w:eastAsia="Arial Unicode MS" w:hAnsi="Gentium" w:cs="Gentium"/>
          <w:color w:val="800000"/>
          <w:sz w:val="24"/>
        </w:rPr>
        <w:t>Ἀ</w:t>
      </w:r>
      <w:r w:rsidRPr="00D91D6B">
        <w:rPr>
          <w:rFonts w:ascii="Gentium" w:eastAsia="Arial Unicode MS" w:hAnsi="Gentium" w:cs="Gentium"/>
          <w:color w:val="800000"/>
          <w:sz w:val="24"/>
        </w:rPr>
        <w:t>γαθ</w:t>
      </w:r>
      <w:r w:rsidRPr="00D91D6B">
        <w:rPr>
          <w:rFonts w:ascii="Gentium" w:eastAsia="Arial Unicode MS" w:hAnsi="Gentium" w:cs="Gentium"/>
          <w:color w:val="800000"/>
          <w:sz w:val="24"/>
        </w:rPr>
        <w:t>ὸ</w:t>
      </w:r>
      <w:r w:rsidRPr="00D91D6B">
        <w:rPr>
          <w:rFonts w:ascii="Gentium" w:eastAsia="Arial Unicode MS" w:hAnsi="Gentium" w:cs="Gentium"/>
          <w:color w:val="800000"/>
          <w:sz w:val="24"/>
        </w:rPr>
        <w:t>ς</w:t>
      </w:r>
      <w:r w:rsidRPr="00D91D6B">
        <w:rPr>
          <w:rFonts w:eastAsia="Arial Unicode MS"/>
        </w:rPr>
        <w:t xml:space="preserve"> </w:t>
      </w:r>
      <w:r w:rsidRPr="00D91D6B">
        <w:rPr>
          <w:rFonts w:ascii="Gentium" w:eastAsia="Arial Unicode MS" w:hAnsi="Gentium" w:cs="Gentium"/>
          <w:color w:val="800000"/>
          <w:sz w:val="24"/>
        </w:rPr>
        <w:t>Δαίμων</w:t>
      </w:r>
      <w:r w:rsidRPr="00D91D6B">
        <w:rPr>
          <w:rFonts w:ascii="Times New Roman" w:eastAsia="Arial Unicode MS" w:hAnsi="Times New Roman" w:cs="Times New Roman"/>
        </w:rPr>
        <w:t>.</w:t>
      </w:r>
    </w:p>
    <w:p w:rsidR="00C261F9" w:rsidRPr="00D91D6B" w:rsidRDefault="00F44979">
      <w:pPr>
        <w:ind w:left="360" w:hanging="360"/>
        <w:rPr>
          <w:rFonts w:eastAsia="Arial Unicode MS"/>
        </w:rPr>
      </w:pPr>
      <w:r w:rsidRPr="00D91D6B">
        <w:rPr>
          <w:rFonts w:eastAsia="Arial Unicode MS"/>
        </w:rPr>
        <w:t xml:space="preserve">Pages </w:t>
      </w:r>
      <w:r w:rsidRPr="00D91D6B">
        <w:rPr>
          <w:rFonts w:eastAsia="Arial Unicode MS"/>
          <w:color w:val="0000FF"/>
        </w:rPr>
        <w:t>&lt;slf&gt;&amp;popup=2#p 1007||1007&lt;/slf&gt;–16</w:t>
      </w:r>
      <w:r w:rsidRPr="00D91D6B">
        <w:rPr>
          <w:rFonts w:eastAsia="Arial Unicode MS"/>
        </w:rPr>
        <w:t xml:space="preserve">. Mr. Scott has valuable tables on pages </w:t>
      </w:r>
      <w:r w:rsidRPr="00D91D6B">
        <w:rPr>
          <w:rFonts w:eastAsia="Arial Unicode MS"/>
          <w:color w:val="0000FF"/>
        </w:rPr>
        <w:t>&lt;slf&gt;&amp;popup=2#p 1416||1416&lt;/slf&gt;</w:t>
      </w:r>
      <w:r w:rsidRPr="00D91D6B">
        <w:rPr>
          <w:rFonts w:eastAsia="Arial Unicode MS"/>
        </w:rPr>
        <w:t xml:space="preserve">–17 for the constructions of </w:t>
      </w:r>
      <w:r w:rsidRPr="00D91D6B">
        <w:rPr>
          <w:rFonts w:ascii="Gentium" w:eastAsia="Arial Unicode MS" w:hAnsi="Gentium" w:cs="Gentium"/>
          <w:color w:val="800000"/>
          <w:sz w:val="24"/>
        </w:rPr>
        <w:t>ε</w:t>
      </w:r>
      <w:r w:rsidRPr="00D91D6B">
        <w:rPr>
          <w:rFonts w:ascii="Gentium" w:eastAsia="Arial Unicode MS" w:hAnsi="Gentium" w:cs="Gentium"/>
          <w:color w:val="800000"/>
          <w:sz w:val="24"/>
        </w:rPr>
        <w:t>ἰ</w:t>
      </w:r>
      <w:r w:rsidRPr="00D91D6B">
        <w:rPr>
          <w:rFonts w:eastAsia="Arial Unicode MS"/>
        </w:rPr>
        <w:t xml:space="preserve"> with indicative. The examples cover both (</w:t>
      </w:r>
      <w:r w:rsidRPr="00D91D6B">
        <w:rPr>
          <w:rFonts w:ascii="Gentium" w:eastAsia="Arial Unicode MS" w:hAnsi="Gentium" w:cs="Gentium"/>
          <w:color w:val="800000"/>
          <w:sz w:val="24"/>
        </w:rPr>
        <w:t>α</w:t>
      </w:r>
      <w:r w:rsidRPr="00D91D6B">
        <w:rPr>
          <w:rFonts w:eastAsia="Arial Unicode MS"/>
        </w:rPr>
        <w:t>) and (</w:t>
      </w:r>
      <w:r w:rsidRPr="00D91D6B">
        <w:rPr>
          <w:rFonts w:ascii="Gentium" w:eastAsia="Arial Unicode MS" w:hAnsi="Gentium" w:cs="Gentium"/>
          <w:color w:val="800000"/>
          <w:sz w:val="24"/>
        </w:rPr>
        <w:t>β</w:t>
      </w:r>
      <w:r w:rsidRPr="00D91D6B">
        <w:rPr>
          <w:rFonts w:eastAsia="Arial Unicode MS"/>
        </w:rPr>
        <w:t>), the two first classes (determined as fulfilled and unfulfilled).</w:t>
      </w:r>
    </w:p>
    <w:p w:rsidR="00C261F9" w:rsidRPr="00D91D6B" w:rsidRDefault="00C261F9">
      <w:pPr>
        <w:spacing w:after="90"/>
        <w:ind w:firstLine="105"/>
        <w:rPr>
          <w:rFonts w:eastAsia="Arial Unicode MS"/>
        </w:rPr>
      </w:pPr>
    </w:p>
    <w:p w:rsidR="00C261F9" w:rsidRPr="00D91D6B" w:rsidRDefault="00F44979">
      <w:pPr>
        <w:pStyle w:val="Heading2"/>
        <w:rPr>
          <w:rFonts w:eastAsia="Arial Unicode MS"/>
        </w:rPr>
      </w:pPr>
      <w:r w:rsidRPr="00D91D6B">
        <w:rPr>
          <w:rFonts w:eastAsia="Arial Unicode MS"/>
        </w:rPr>
        <w:t>&lt;link&gt;</w:t>
      </w:r>
      <w:r w:rsidRPr="00D91D6B">
        <w:rPr>
          <w:rFonts w:ascii="Gentium" w:eastAsia="Arial Unicode MS" w:hAnsi="Gentium" w:cs="Gentium"/>
          <w:color w:val="800000"/>
          <w:sz w:val="24"/>
        </w:rPr>
        <w:t>ε</w:t>
      </w:r>
      <w:r w:rsidRPr="00D91D6B">
        <w:rPr>
          <w:rFonts w:ascii="Gentium" w:eastAsia="Arial Unicode MS" w:hAnsi="Gentium" w:cs="Gentium"/>
          <w:color w:val="800000"/>
          <w:sz w:val="24"/>
        </w:rPr>
        <w:t>ἰ</w:t>
      </w:r>
      <w:r w:rsidRPr="00D91D6B">
        <w:rPr>
          <w:rFonts w:eastAsia="Arial Unicode MS"/>
        </w:rPr>
        <w:t xml:space="preserve"> WITH PRESENT INDICATIVE IN PROTASIS&lt;/link&gt;</w:t>
      </w:r>
      <w:r w:rsidRPr="00D91D6B">
        <w:rPr>
          <w:rFonts w:ascii="Gentium" w:eastAsia="Arial Unicode MS" w:hAnsi="Gentium" w:cs="Gentium"/>
          <w:color w:val="800000"/>
          <w:sz w:val="24"/>
        </w:rPr>
        <w:t>ε</w:t>
      </w:r>
      <w:r w:rsidRPr="00D91D6B">
        <w:rPr>
          <w:rFonts w:ascii="Gentium" w:eastAsia="Arial Unicode MS" w:hAnsi="Gentium" w:cs="Gentium"/>
          <w:color w:val="800000"/>
          <w:sz w:val="24"/>
        </w:rPr>
        <w:t>ἰ</w:t>
      </w:r>
      <w:r w:rsidRPr="00D91D6B">
        <w:rPr>
          <w:rFonts w:eastAsia="Arial Unicode MS"/>
        </w:rPr>
        <w:t xml:space="preserve"> WITH PRESENT INDICATIVE IN PROTASIS</w:t>
      </w:r>
    </w:p>
    <w:p w:rsidR="00C261F9" w:rsidRPr="00D91D6B" w:rsidRDefault="00F44979">
      <w:pPr>
        <w:rPr>
          <w:rFonts w:eastAsia="Arial Unicode MS"/>
        </w:rPr>
      </w:pPr>
      <w:r w:rsidRPr="00D91D6B">
        <w:rPr>
          <w:rFonts w:eastAsia="Arial Unicode MS"/>
          <w:color w:val="008000"/>
        </w:rPr>
        <w:t>&lt;bkm&gt;p 1416&lt;/b</w:t>
      </w:r>
      <w:r w:rsidRPr="00D91D6B">
        <w:rPr>
          <w:rFonts w:eastAsia="Arial Unicode MS"/>
          <w:color w:val="008000"/>
        </w:rPr>
        <w:t>km&gt;[p 1416&gt;</w:t>
      </w:r>
    </w:p>
    <w:p w:rsidR="00C261F9" w:rsidRPr="00D91D6B" w:rsidRDefault="00C261F9">
      <w:pPr>
        <w:rPr>
          <w:rFonts w:eastAsia="Arial Unicode MS"/>
        </w:rPr>
      </w:pPr>
    </w:p>
    <w:tbl>
      <w:tblPr>
        <w:tblW w:w="5000" w:type="pct"/>
        <w:tblInd w:w="-15" w:type="dxa"/>
        <w:tblLayout w:type="fixed"/>
        <w:tblCellMar>
          <w:left w:w="105" w:type="dxa"/>
          <w:right w:w="105" w:type="dxa"/>
        </w:tblCellMar>
        <w:tblLook w:val="0000" w:firstRow="0" w:lastRow="0" w:firstColumn="0" w:lastColumn="0" w:noHBand="0" w:noVBand="0"/>
      </w:tblPr>
      <w:tblGrid>
        <w:gridCol w:w="660"/>
        <w:gridCol w:w="660"/>
        <w:gridCol w:w="660"/>
        <w:gridCol w:w="660"/>
        <w:gridCol w:w="660"/>
        <w:gridCol w:w="943"/>
        <w:gridCol w:w="660"/>
        <w:gridCol w:w="660"/>
        <w:gridCol w:w="754"/>
        <w:gridCol w:w="659"/>
        <w:gridCol w:w="659"/>
        <w:gridCol w:w="942"/>
        <w:gridCol w:w="659"/>
      </w:tblGrid>
      <w:tr w:rsidR="00C261F9" w:rsidRPr="00D91D6B">
        <w:tc>
          <w:tcPr>
            <w:tcW w:w="350" w:type="pct"/>
            <w:vMerge w:val="restar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BOOK</w:t>
            </w:r>
          </w:p>
        </w:tc>
        <w:tc>
          <w:tcPr>
            <w:tcW w:w="4200" w:type="pct"/>
            <w:gridSpan w:val="11"/>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APODOSIS</w:t>
            </w:r>
          </w:p>
        </w:tc>
        <w:tc>
          <w:tcPr>
            <w:tcW w:w="350" w:type="pct"/>
            <w:vMerge w:val="restar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GRAND</w:t>
            </w:r>
          </w:p>
          <w:p w:rsidR="00C261F9" w:rsidRPr="00D91D6B" w:rsidRDefault="00F44979">
            <w:pPr>
              <w:spacing w:after="0"/>
              <w:jc w:val="center"/>
              <w:rPr>
                <w:rFonts w:eastAsia="Arial Unicode MS"/>
              </w:rPr>
            </w:pPr>
            <w:r w:rsidRPr="00D91D6B">
              <w:rPr>
                <w:rFonts w:eastAsia="Arial Unicode MS"/>
              </w:rPr>
              <w:t>TOTAL</w:t>
            </w:r>
          </w:p>
        </w:tc>
      </w:tr>
      <w:tr w:rsidR="00C261F9" w:rsidRPr="00D91D6B">
        <w:tc>
          <w:tcPr>
            <w:tcW w:w="350" w:type="pct"/>
            <w:vMerge/>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1900" w:type="pct"/>
            <w:gridSpan w:val="5"/>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INDICATIVE</w:t>
            </w:r>
          </w:p>
        </w:tc>
        <w:tc>
          <w:tcPr>
            <w:tcW w:w="350" w:type="pct"/>
            <w:vMerge w:val="restar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TOTAL</w:t>
            </w:r>
          </w:p>
        </w:tc>
        <w:tc>
          <w:tcPr>
            <w:tcW w:w="7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IMPERATIVE</w:t>
            </w:r>
          </w:p>
        </w:tc>
        <w:tc>
          <w:tcPr>
            <w:tcW w:w="350" w:type="pct"/>
            <w:vMerge w:val="restar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TOTAL</w:t>
            </w:r>
          </w:p>
        </w:tc>
        <w:tc>
          <w:tcPr>
            <w:tcW w:w="7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SUBJUNCTIVE</w:t>
            </w:r>
          </w:p>
        </w:tc>
        <w:tc>
          <w:tcPr>
            <w:tcW w:w="350" w:type="pct"/>
            <w:vMerge/>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r>
      <w:tr w:rsidR="00C261F9" w:rsidRPr="00D91D6B">
        <w:tc>
          <w:tcPr>
            <w:tcW w:w="350" w:type="pct"/>
            <w:vMerge/>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Present</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Future</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Aorist</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Imperfect</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Perfect</w:t>
            </w:r>
          </w:p>
        </w:tc>
        <w:tc>
          <w:tcPr>
            <w:tcW w:w="350" w:type="pct"/>
            <w:vMerge/>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Present</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Aorist</w:t>
            </w:r>
          </w:p>
        </w:tc>
        <w:tc>
          <w:tcPr>
            <w:tcW w:w="350" w:type="pct"/>
            <w:vMerge/>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Present</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Aorist</w:t>
            </w:r>
          </w:p>
        </w:tc>
        <w:tc>
          <w:tcPr>
            <w:tcW w:w="350" w:type="pct"/>
            <w:vMerge/>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r>
      <w:tr w:rsidR="00C261F9" w:rsidRPr="00D91D6B">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Mk.</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9:42</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9:35</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4</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6</w:t>
            </w:r>
          </w:p>
        </w:tc>
      </w:tr>
      <w:tr w:rsidR="00C261F9" w:rsidRPr="00D91D6B">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Mt.</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5</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9</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19:7</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15</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16</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25</w:t>
            </w:r>
          </w:p>
        </w:tc>
      </w:tr>
      <w:tr w:rsidR="00C261F9" w:rsidRPr="00D91D6B">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Lu.</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5</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4</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11:20</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17:6</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11</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7</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7</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23:31</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19</w:t>
            </w:r>
          </w:p>
        </w:tc>
      </w:tr>
      <w:tr w:rsidR="00C261F9" w:rsidRPr="00D91D6B">
        <w:tc>
          <w:tcPr>
            <w:tcW w:w="3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11</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7</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3</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22</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3</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24</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27</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50</w:t>
            </w:r>
          </w:p>
        </w:tc>
      </w:tr>
      <w:tr w:rsidR="00C261F9" w:rsidRPr="00D91D6B">
        <w:tc>
          <w:tcPr>
            <w:tcW w:w="3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Ac.</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4</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3</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7</w:t>
            </w:r>
          </w:p>
        </w:tc>
      </w:tr>
      <w:tr w:rsidR="00C261F9" w:rsidRPr="00D91D6B">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Jo.</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5</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7</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3</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3</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6</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13</w:t>
            </w:r>
          </w:p>
        </w:tc>
      </w:tr>
      <w:tr w:rsidR="00C261F9" w:rsidRPr="00D91D6B">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1Jo.</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w:t>
            </w:r>
          </w:p>
        </w:tc>
      </w:tr>
      <w:tr w:rsidR="00C261F9" w:rsidRPr="00D91D6B">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2Jo.</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r>
      <w:tr w:rsidR="00C261F9" w:rsidRPr="00D91D6B">
        <w:tc>
          <w:tcPr>
            <w:tcW w:w="3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6</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8</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5</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3</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8</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16</w:t>
            </w:r>
          </w:p>
        </w:tc>
      </w:tr>
      <w:tr w:rsidR="00C261F9" w:rsidRPr="00D91D6B">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Heb.</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3</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6:9</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4</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4</w:t>
            </w:r>
          </w:p>
        </w:tc>
      </w:tr>
      <w:tr w:rsidR="00C261F9" w:rsidRPr="00D91D6B">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Jas.</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6</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8</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10</w:t>
            </w:r>
          </w:p>
        </w:tc>
      </w:tr>
      <w:tr w:rsidR="00C261F9" w:rsidRPr="00D91D6B">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1,2Pet.</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5</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2Pet. 2:20</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8</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10</w:t>
            </w:r>
          </w:p>
        </w:tc>
      </w:tr>
      <w:tr w:rsidR="00C261F9" w:rsidRPr="00D91D6B">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Rev.</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3</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4</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5</w:t>
            </w:r>
          </w:p>
        </w:tc>
      </w:tr>
      <w:tr w:rsidR="00C261F9" w:rsidRPr="00D91D6B">
        <w:tc>
          <w:tcPr>
            <w:tcW w:w="3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17</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3</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4</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24</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4</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5</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29</w:t>
            </w:r>
          </w:p>
        </w:tc>
      </w:tr>
      <w:tr w:rsidR="00C261F9" w:rsidRPr="00D91D6B">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1Th.</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r>
      <w:tr w:rsidR="00C261F9" w:rsidRPr="00D91D6B">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2Th.</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w:t>
            </w:r>
          </w:p>
        </w:tc>
      </w:tr>
      <w:tr w:rsidR="00C261F9" w:rsidRPr="00D91D6B">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1Cor.</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12</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8:2</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3</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18</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10</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4</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14</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8:13;</w:t>
            </w:r>
          </w:p>
          <w:p w:rsidR="00C261F9" w:rsidRPr="00D91D6B" w:rsidRDefault="00F44979">
            <w:pPr>
              <w:spacing w:after="0"/>
              <w:jc w:val="center"/>
              <w:rPr>
                <w:rFonts w:eastAsia="Arial Unicode MS"/>
              </w:rPr>
            </w:pPr>
            <w:r w:rsidRPr="00D91D6B">
              <w:rPr>
                <w:rFonts w:eastAsia="Arial Unicode MS"/>
              </w:rPr>
              <w:t>15:32</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34</w:t>
            </w:r>
          </w:p>
        </w:tc>
      </w:tr>
      <w:tr w:rsidR="00C261F9" w:rsidRPr="00D91D6B">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2Cor.</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16</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11:30</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12:11</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18</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18</w:t>
            </w:r>
          </w:p>
        </w:tc>
      </w:tr>
      <w:tr w:rsidR="00C261F9" w:rsidRPr="00D91D6B">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lastRenderedPageBreak/>
              <w:t>Gal.</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8</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2:21</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9</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5:25</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12</w:t>
            </w:r>
          </w:p>
        </w:tc>
      </w:tr>
      <w:tr w:rsidR="00C261F9" w:rsidRPr="00D91D6B">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Ro.</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20</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4</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4:14</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25</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12:18</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26</w:t>
            </w:r>
          </w:p>
        </w:tc>
      </w:tr>
      <w:tr w:rsidR="00C261F9" w:rsidRPr="00D91D6B">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Ph.</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3</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4</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4</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6</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10</w:t>
            </w:r>
          </w:p>
        </w:tc>
      </w:tr>
      <w:tr w:rsidR="00C261F9" w:rsidRPr="00D91D6B">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Col.</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r>
      <w:tr w:rsidR="00C261F9" w:rsidRPr="00D91D6B">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Phil.</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w:t>
            </w:r>
          </w:p>
        </w:tc>
      </w:tr>
      <w:tr w:rsidR="00C261F9" w:rsidRPr="00D91D6B">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Eph.</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4:29 ?</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r>
      <w:tr w:rsidR="00C261F9" w:rsidRPr="00D91D6B">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1Tim.</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3</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5</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7</w:t>
            </w:r>
          </w:p>
        </w:tc>
      </w:tr>
      <w:tr w:rsidR="00C261F9" w:rsidRPr="00D91D6B">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2Tim.</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2:13</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2:12</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w:t>
            </w:r>
          </w:p>
        </w:tc>
      </w:tr>
      <w:tr w:rsidR="00C261F9" w:rsidRPr="00D91D6B">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Tit.</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1:6</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r>
      <w:tr w:rsidR="00C261F9" w:rsidRPr="00D91D6B">
        <w:tc>
          <w:tcPr>
            <w:tcW w:w="3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64</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10</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3</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7</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84</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21</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9</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30</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117</w:t>
            </w:r>
          </w:p>
        </w:tc>
      </w:tr>
      <w:tr w:rsidR="00C261F9" w:rsidRPr="00D91D6B">
        <w:tc>
          <w:tcPr>
            <w:tcW w:w="3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Total</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100</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24</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6</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11</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142</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35</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38</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73</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3</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219</w:t>
            </w:r>
          </w:p>
        </w:tc>
      </w:tr>
    </w:tbl>
    <w:p w:rsidR="00C261F9" w:rsidRPr="00D91D6B" w:rsidRDefault="00C261F9">
      <w:pPr>
        <w:spacing w:after="90"/>
        <w:ind w:firstLine="105"/>
        <w:rPr>
          <w:rFonts w:eastAsia="Arial Unicode MS"/>
        </w:rPr>
      </w:pPr>
    </w:p>
    <w:p w:rsidR="00C261F9" w:rsidRPr="00D91D6B" w:rsidRDefault="00F44979">
      <w:pPr>
        <w:spacing w:after="90"/>
        <w:ind w:firstLine="105"/>
        <w:rPr>
          <w:rFonts w:eastAsia="Arial Unicode MS"/>
        </w:rPr>
      </w:pPr>
      <w:r w:rsidRPr="00D91D6B">
        <w:rPr>
          <w:rFonts w:eastAsia="Arial Unicode MS"/>
          <w:color w:val="008000"/>
        </w:rPr>
        <w:t>&lt;bkm&gt;p 1417&lt;/bkm&gt;[p 1417&gt;</w:t>
      </w:r>
    </w:p>
    <w:tbl>
      <w:tblPr>
        <w:tblW w:w="5000" w:type="pct"/>
        <w:tblInd w:w="-15" w:type="dxa"/>
        <w:tblLayout w:type="fixed"/>
        <w:tblCellMar>
          <w:left w:w="105" w:type="dxa"/>
          <w:right w:w="105" w:type="dxa"/>
        </w:tblCellMar>
        <w:tblLook w:val="0000" w:firstRow="0" w:lastRow="0" w:firstColumn="0" w:lastColumn="0" w:noHBand="0" w:noVBand="0"/>
      </w:tblPr>
      <w:tblGrid>
        <w:gridCol w:w="653"/>
        <w:gridCol w:w="653"/>
        <w:gridCol w:w="653"/>
        <w:gridCol w:w="559"/>
        <w:gridCol w:w="466"/>
        <w:gridCol w:w="1213"/>
        <w:gridCol w:w="839"/>
        <w:gridCol w:w="653"/>
        <w:gridCol w:w="653"/>
        <w:gridCol w:w="745"/>
        <w:gridCol w:w="654"/>
        <w:gridCol w:w="281"/>
        <w:gridCol w:w="560"/>
        <w:gridCol w:w="654"/>
      </w:tblGrid>
      <w:tr w:rsidR="00C261F9" w:rsidRPr="00D91D6B">
        <w:tc>
          <w:tcPr>
            <w:tcW w:w="350" w:type="pct"/>
            <w:vMerge w:val="restar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BOOK</w:t>
            </w:r>
          </w:p>
        </w:tc>
        <w:tc>
          <w:tcPr>
            <w:tcW w:w="3450" w:type="pct"/>
            <w:gridSpan w:val="9"/>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 xml:space="preserve">Protasis: </w:t>
            </w:r>
            <w:r w:rsidRPr="00D91D6B">
              <w:rPr>
                <w:rFonts w:ascii="Gentium" w:eastAsia="Arial Unicode MS" w:hAnsi="Gentium" w:cs="Gentium"/>
                <w:color w:val="800000"/>
                <w:sz w:val="24"/>
              </w:rPr>
              <w:t>ε</w:t>
            </w:r>
            <w:r w:rsidRPr="00D91D6B">
              <w:rPr>
                <w:rFonts w:ascii="Gentium" w:eastAsia="Arial Unicode MS" w:hAnsi="Gentium" w:cs="Gentium"/>
                <w:color w:val="800000"/>
                <w:sz w:val="24"/>
              </w:rPr>
              <w:t>ἰ</w:t>
            </w:r>
            <w:r w:rsidRPr="00D91D6B">
              <w:rPr>
                <w:rFonts w:eastAsia="Arial Unicode MS"/>
              </w:rPr>
              <w:t xml:space="preserve"> with Aorist Indicative</w:t>
            </w:r>
          </w:p>
        </w:tc>
        <w:tc>
          <w:tcPr>
            <w:tcW w:w="1150" w:type="pct"/>
            <w:gridSpan w:val="4"/>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ε</w:t>
            </w:r>
            <w:r w:rsidRPr="00D91D6B">
              <w:rPr>
                <w:rFonts w:ascii="Gentium" w:eastAsia="Arial Unicode MS" w:hAnsi="Gentium" w:cs="Gentium"/>
                <w:color w:val="800000"/>
                <w:sz w:val="24"/>
              </w:rPr>
              <w:t>ἰ</w:t>
            </w:r>
            <w:r w:rsidRPr="00D91D6B">
              <w:rPr>
                <w:rFonts w:eastAsia="Arial Unicode MS"/>
              </w:rPr>
              <w:t xml:space="preserve"> with Future</w:t>
            </w:r>
          </w:p>
        </w:tc>
      </w:tr>
      <w:tr w:rsidR="00C261F9" w:rsidRPr="00D91D6B">
        <w:tc>
          <w:tcPr>
            <w:tcW w:w="350" w:type="pct"/>
            <w:vMerge/>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3450" w:type="pct"/>
            <w:gridSpan w:val="9"/>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APODOSIS</w:t>
            </w:r>
          </w:p>
        </w:tc>
        <w:tc>
          <w:tcPr>
            <w:tcW w:w="1150" w:type="pct"/>
            <w:gridSpan w:val="4"/>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APODOSIS</w:t>
            </w:r>
          </w:p>
        </w:tc>
      </w:tr>
      <w:tr w:rsidR="00C261F9" w:rsidRPr="00D91D6B">
        <w:tc>
          <w:tcPr>
            <w:tcW w:w="350" w:type="pct"/>
            <w:vMerge/>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2350" w:type="pct"/>
            <w:gridSpan w:val="6"/>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INDICATIVE</w:t>
            </w:r>
          </w:p>
        </w:tc>
        <w:tc>
          <w:tcPr>
            <w:tcW w:w="70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IMPERATIVE</w:t>
            </w:r>
          </w:p>
        </w:tc>
        <w:tc>
          <w:tcPr>
            <w:tcW w:w="350" w:type="pct"/>
            <w:vMerge w:val="restar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TOTAL</w:t>
            </w:r>
          </w:p>
        </w:tc>
        <w:tc>
          <w:tcPr>
            <w:tcW w:w="800" w:type="pct"/>
            <w:gridSpan w:val="3"/>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INDICATIVE</w:t>
            </w:r>
          </w:p>
        </w:tc>
        <w:tc>
          <w:tcPr>
            <w:tcW w:w="350" w:type="pct"/>
            <w:vMerge w:val="restar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TOTAL</w:t>
            </w:r>
          </w:p>
        </w:tc>
      </w:tr>
      <w:tr w:rsidR="00C261F9" w:rsidRPr="00D91D6B">
        <w:tc>
          <w:tcPr>
            <w:tcW w:w="350" w:type="pct"/>
            <w:vMerge/>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Present</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Future</w:t>
            </w: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Aorist</w:t>
            </w: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Imperfect</w:t>
            </w:r>
          </w:p>
        </w:tc>
        <w:tc>
          <w:tcPr>
            <w:tcW w:w="6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No Apodisis</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TOTAL</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Present</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Aorist</w:t>
            </w:r>
          </w:p>
        </w:tc>
        <w:tc>
          <w:tcPr>
            <w:tcW w:w="350" w:type="pct"/>
            <w:vMerge/>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Present</w:t>
            </w:r>
          </w:p>
        </w:tc>
        <w:tc>
          <w:tcPr>
            <w:tcW w:w="4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Future</w:t>
            </w:r>
          </w:p>
        </w:tc>
        <w:tc>
          <w:tcPr>
            <w:tcW w:w="350" w:type="pct"/>
            <w:vMerge/>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r>
      <w:tr w:rsidR="00C261F9" w:rsidRPr="00D91D6B">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Mk.</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3:26</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w:t>
            </w: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ἄ</w:t>
            </w:r>
            <w:r w:rsidRPr="00D91D6B">
              <w:rPr>
                <w:rFonts w:ascii="Gentium" w:eastAsia="Arial Unicode MS" w:hAnsi="Gentium" w:cs="Gentium"/>
                <w:color w:val="800000"/>
                <w:sz w:val="24"/>
              </w:rPr>
              <w:t>ν</w:t>
            </w:r>
            <w:r w:rsidRPr="00D91D6B">
              <w:rPr>
                <w:rFonts w:eastAsia="Arial Unicode MS"/>
              </w:rPr>
              <w:t xml:space="preserve"> 13:20</w:t>
            </w: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14:21</w:t>
            </w:r>
          </w:p>
        </w:tc>
        <w:tc>
          <w:tcPr>
            <w:tcW w:w="6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3</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3</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14:29</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r>
      <w:tr w:rsidR="00C261F9" w:rsidRPr="00D91D6B">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Mt.</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10:25</w:t>
            </w: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ἄ</w:t>
            </w:r>
            <w:r w:rsidRPr="00D91D6B">
              <w:rPr>
                <w:rFonts w:ascii="Gentium" w:eastAsia="Arial Unicode MS" w:hAnsi="Gentium" w:cs="Gentium"/>
                <w:color w:val="800000"/>
                <w:sz w:val="24"/>
              </w:rPr>
              <w:t>ν</w:t>
            </w:r>
            <w:r w:rsidRPr="00D91D6B">
              <w:rPr>
                <w:rFonts w:eastAsia="Arial Unicode MS"/>
              </w:rPr>
              <w:t xml:space="preserve"> 3</w:t>
            </w: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26:24</w:t>
            </w:r>
          </w:p>
        </w:tc>
        <w:tc>
          <w:tcPr>
            <w:tcW w:w="6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5</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5</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26:33</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r>
      <w:tr w:rsidR="00C261F9" w:rsidRPr="00D91D6B">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Lu.</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3</w:t>
            </w: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ἄ</w:t>
            </w:r>
            <w:r w:rsidRPr="00D91D6B">
              <w:rPr>
                <w:rFonts w:ascii="Gentium" w:eastAsia="Arial Unicode MS" w:hAnsi="Gentium" w:cs="Gentium"/>
                <w:color w:val="800000"/>
                <w:sz w:val="24"/>
              </w:rPr>
              <w:t>ν</w:t>
            </w:r>
            <w:r w:rsidRPr="00D91D6B">
              <w:rPr>
                <w:rFonts w:eastAsia="Arial Unicode MS"/>
              </w:rPr>
              <w:t xml:space="preserve"> 10:13</w:t>
            </w: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6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19:42</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7</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7</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11:8</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r>
      <w:tr w:rsidR="00C261F9" w:rsidRPr="00D91D6B">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3</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4</w:t>
            </w:r>
          </w:p>
        </w:tc>
        <w:tc>
          <w:tcPr>
            <w:tcW w:w="3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5</w:t>
            </w:r>
          </w:p>
        </w:tc>
        <w:tc>
          <w:tcPr>
            <w:tcW w:w="2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w:t>
            </w:r>
          </w:p>
        </w:tc>
        <w:tc>
          <w:tcPr>
            <w:tcW w:w="6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15</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15</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450" w:type="pct"/>
            <w:gridSpan w:val="2"/>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3</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3</w:t>
            </w:r>
          </w:p>
        </w:tc>
      </w:tr>
      <w:tr w:rsidR="00C261F9" w:rsidRPr="00D91D6B">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Ac.</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w:t>
            </w:r>
          </w:p>
        </w:tc>
        <w:tc>
          <w:tcPr>
            <w:tcW w:w="3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11:17</w:t>
            </w:r>
          </w:p>
        </w:tc>
        <w:tc>
          <w:tcPr>
            <w:tcW w:w="6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23:9</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450" w:type="pct"/>
            <w:gridSpan w:val="2"/>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r>
      <w:tr w:rsidR="00C261F9" w:rsidRPr="00D91D6B">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Jo.</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3</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3</w:t>
            </w: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15:22; 24</w:t>
            </w:r>
          </w:p>
        </w:tc>
        <w:tc>
          <w:tcPr>
            <w:tcW w:w="6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8</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10</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r>
      <w:tr w:rsidR="00C261F9" w:rsidRPr="00D91D6B">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1Jo.</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6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r>
      <w:tr w:rsidR="00C261F9" w:rsidRPr="00D91D6B">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4</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3</w:t>
            </w:r>
          </w:p>
        </w:tc>
        <w:tc>
          <w:tcPr>
            <w:tcW w:w="3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w:t>
            </w:r>
          </w:p>
        </w:tc>
        <w:tc>
          <w:tcPr>
            <w:tcW w:w="6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9</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11</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450" w:type="pct"/>
            <w:gridSpan w:val="2"/>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r>
      <w:tr w:rsidR="00C261F9" w:rsidRPr="00D91D6B">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Rev.</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w:t>
            </w: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20:15</w:t>
            </w: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6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13:10</w:t>
            </w:r>
          </w:p>
        </w:tc>
        <w:tc>
          <w:tcPr>
            <w:tcW w:w="4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r>
      <w:tr w:rsidR="00C261F9" w:rsidRPr="00D91D6B">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Heb.</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w:t>
            </w: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ἄ</w:t>
            </w:r>
            <w:r w:rsidRPr="00D91D6B">
              <w:rPr>
                <w:rFonts w:ascii="Gentium" w:eastAsia="Arial Unicode MS" w:hAnsi="Gentium" w:cs="Gentium"/>
                <w:color w:val="800000"/>
                <w:sz w:val="24"/>
              </w:rPr>
              <w:t>ν</w:t>
            </w:r>
            <w:r w:rsidRPr="00D91D6B">
              <w:rPr>
                <w:rFonts w:eastAsia="Arial Unicode MS"/>
              </w:rPr>
              <w:t xml:space="preserve"> 4:8</w:t>
            </w:r>
          </w:p>
        </w:tc>
        <w:tc>
          <w:tcPr>
            <w:tcW w:w="6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3</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r>
      <w:tr w:rsidR="00C261F9" w:rsidRPr="00D91D6B">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lastRenderedPageBreak/>
              <w:t>1Pet.</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w:t>
            </w: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6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 xml:space="preserve">2:20 </w:t>
            </w:r>
            <w:r w:rsidRPr="00D91D6B">
              <w:rPr>
                <w:rFonts w:eastAsia="Arial Unicode MS"/>
                <w:i/>
              </w:rPr>
              <w:t>bis</w:t>
            </w:r>
          </w:p>
        </w:tc>
        <w:tc>
          <w:tcPr>
            <w:tcW w:w="4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w:t>
            </w:r>
          </w:p>
        </w:tc>
      </w:tr>
      <w:tr w:rsidR="00C261F9" w:rsidRPr="00D91D6B">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2Pet.</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w:t>
            </w: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6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4</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4</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4</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r>
      <w:tr w:rsidR="00C261F9" w:rsidRPr="00D91D6B">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ascii="Times New Roman" w:eastAsia="Arial Unicode MS" w:hAnsi="Times New Roman" w:cs="Times New Roman"/>
              </w:rPr>
              <w:t>-</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w:t>
            </w:r>
          </w:p>
        </w:tc>
        <w:tc>
          <w:tcPr>
            <w:tcW w:w="3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2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6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4</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8</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8</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3</w:t>
            </w:r>
          </w:p>
        </w:tc>
        <w:tc>
          <w:tcPr>
            <w:tcW w:w="450" w:type="pct"/>
            <w:gridSpan w:val="2"/>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3</w:t>
            </w:r>
          </w:p>
        </w:tc>
      </w:tr>
      <w:tr w:rsidR="00C261F9" w:rsidRPr="00D91D6B">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1Cor.</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3</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w:t>
            </w: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ἄ</w:t>
            </w:r>
            <w:r w:rsidRPr="00D91D6B">
              <w:rPr>
                <w:rFonts w:ascii="Gentium" w:eastAsia="Arial Unicode MS" w:hAnsi="Gentium" w:cs="Gentium"/>
                <w:color w:val="800000"/>
                <w:sz w:val="24"/>
              </w:rPr>
              <w:t>ν</w:t>
            </w:r>
            <w:r w:rsidRPr="00D91D6B">
              <w:rPr>
                <w:rFonts w:eastAsia="Arial Unicode MS"/>
              </w:rPr>
              <w:t xml:space="preserve"> 2:8</w:t>
            </w: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6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4</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4</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9:12</w:t>
            </w:r>
          </w:p>
        </w:tc>
        <w:tc>
          <w:tcPr>
            <w:tcW w:w="4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3:14, 15</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3</w:t>
            </w:r>
          </w:p>
        </w:tc>
      </w:tr>
      <w:tr w:rsidR="00C261F9" w:rsidRPr="00D91D6B">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2Cor.</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7:8</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3:7</w:t>
            </w: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6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7:12</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3</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3</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r>
      <w:tr w:rsidR="00C261F9" w:rsidRPr="00D91D6B">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Gal.</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2:17</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w:t>
            </w: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ἄ</w:t>
            </w:r>
            <w:r w:rsidRPr="00D91D6B">
              <w:rPr>
                <w:rFonts w:ascii="Gentium" w:eastAsia="Arial Unicode MS" w:hAnsi="Gentium" w:cs="Gentium"/>
                <w:color w:val="800000"/>
                <w:sz w:val="24"/>
              </w:rPr>
              <w:t>ν</w:t>
            </w:r>
            <w:r w:rsidRPr="00D91D6B">
              <w:rPr>
                <w:rFonts w:eastAsia="Arial Unicode MS"/>
              </w:rPr>
              <w:t xml:space="preserve"> 3:21</w:t>
            </w:r>
          </w:p>
        </w:tc>
        <w:tc>
          <w:tcPr>
            <w:tcW w:w="6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r>
      <w:tr w:rsidR="00C261F9" w:rsidRPr="00D91D6B">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Ro.</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4</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6</w:t>
            </w: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5:15</w:t>
            </w: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6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9:22</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12</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 xml:space="preserve">11:17 </w:t>
            </w:r>
            <w:r w:rsidRPr="00D91D6B">
              <w:rPr>
                <w:rFonts w:eastAsia="Arial Unicode MS"/>
                <w:i/>
              </w:rPr>
              <w:t>ter</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15</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r>
      <w:tr w:rsidR="00C261F9" w:rsidRPr="00D91D6B">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Col.</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2:20</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w:t>
            </w: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6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3:1</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r>
      <w:tr w:rsidR="00C261F9" w:rsidRPr="00D91D6B">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Phil.</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w:t>
            </w: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6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18</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r>
      <w:tr w:rsidR="00C261F9" w:rsidRPr="00D91D6B">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1Tim.</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w:t>
            </w: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6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5 (5:10)</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5</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r>
      <w:tr w:rsidR="00C261F9" w:rsidRPr="00D91D6B">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2Tim.</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2:12</w:t>
            </w: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6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2:12</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r>
      <w:tr w:rsidR="00C261F9" w:rsidRPr="00D91D6B">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10</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8</w:t>
            </w:r>
          </w:p>
        </w:tc>
        <w:tc>
          <w:tcPr>
            <w:tcW w:w="3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w:t>
            </w:r>
          </w:p>
        </w:tc>
        <w:tc>
          <w:tcPr>
            <w:tcW w:w="2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6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23</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10</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33</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450" w:type="pct"/>
            <w:gridSpan w:val="2"/>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3</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4</w:t>
            </w:r>
          </w:p>
        </w:tc>
      </w:tr>
      <w:tr w:rsidR="00C261F9" w:rsidRPr="00D91D6B">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Total</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17</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17</w:t>
            </w:r>
          </w:p>
        </w:tc>
        <w:tc>
          <w:tcPr>
            <w:tcW w:w="3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8</w:t>
            </w:r>
          </w:p>
        </w:tc>
        <w:tc>
          <w:tcPr>
            <w:tcW w:w="2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7</w:t>
            </w:r>
          </w:p>
        </w:tc>
        <w:tc>
          <w:tcPr>
            <w:tcW w:w="6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8</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57</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10</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69</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4</w:t>
            </w:r>
          </w:p>
        </w:tc>
        <w:tc>
          <w:tcPr>
            <w:tcW w:w="450" w:type="pct"/>
            <w:gridSpan w:val="2"/>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6</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10</w:t>
            </w:r>
          </w:p>
        </w:tc>
      </w:tr>
      <w:tr w:rsidR="00C261F9" w:rsidRPr="00D91D6B">
        <w:tc>
          <w:tcPr>
            <w:tcW w:w="350" w:type="pct"/>
            <w:vMerge w:val="restar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BOOK</w:t>
            </w:r>
          </w:p>
        </w:tc>
        <w:tc>
          <w:tcPr>
            <w:tcW w:w="3050" w:type="pct"/>
            <w:gridSpan w:val="8"/>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 xml:space="preserve">Protasis: </w:t>
            </w:r>
            <w:r w:rsidRPr="00D91D6B">
              <w:rPr>
                <w:rFonts w:ascii="Gentium" w:eastAsia="Arial Unicode MS" w:hAnsi="Gentium" w:cs="Gentium"/>
                <w:color w:val="800000"/>
                <w:sz w:val="24"/>
              </w:rPr>
              <w:t>ε</w:t>
            </w:r>
            <w:r w:rsidRPr="00D91D6B">
              <w:rPr>
                <w:rFonts w:ascii="Gentium" w:eastAsia="Arial Unicode MS" w:hAnsi="Gentium" w:cs="Gentium"/>
                <w:color w:val="800000"/>
                <w:sz w:val="24"/>
              </w:rPr>
              <w:t>ἰ</w:t>
            </w:r>
            <w:r w:rsidRPr="00D91D6B">
              <w:rPr>
                <w:rFonts w:eastAsia="Arial Unicode MS"/>
              </w:rPr>
              <w:t xml:space="preserve"> with Perfect Indicative</w:t>
            </w:r>
          </w:p>
        </w:tc>
        <w:tc>
          <w:tcPr>
            <w:tcW w:w="1500" w:type="pct"/>
            <w:gridSpan w:val="5"/>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ε</w:t>
            </w:r>
            <w:r w:rsidRPr="00D91D6B">
              <w:rPr>
                <w:rFonts w:ascii="Gentium" w:eastAsia="Arial Unicode MS" w:hAnsi="Gentium" w:cs="Gentium"/>
                <w:color w:val="800000"/>
                <w:sz w:val="24"/>
              </w:rPr>
              <w:t>ἰ</w:t>
            </w:r>
            <w:r w:rsidRPr="00D91D6B">
              <w:rPr>
                <w:rFonts w:eastAsia="Arial Unicode MS"/>
              </w:rPr>
              <w:t xml:space="preserve"> with Pluperfect (8 protases)</w:t>
            </w:r>
          </w:p>
        </w:tc>
      </w:tr>
      <w:tr w:rsidR="00C261F9" w:rsidRPr="00D91D6B">
        <w:tc>
          <w:tcPr>
            <w:tcW w:w="350" w:type="pct"/>
            <w:vMerge/>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3050" w:type="pct"/>
            <w:gridSpan w:val="8"/>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APODOSIS</w:t>
            </w:r>
          </w:p>
        </w:tc>
        <w:tc>
          <w:tcPr>
            <w:tcW w:w="1500" w:type="pct"/>
            <w:gridSpan w:val="5"/>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APODOSIS (10)</w:t>
            </w:r>
          </w:p>
        </w:tc>
      </w:tr>
      <w:tr w:rsidR="00C261F9" w:rsidRPr="00D91D6B">
        <w:tc>
          <w:tcPr>
            <w:tcW w:w="350" w:type="pct"/>
            <w:vMerge/>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Present</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Future</w:t>
            </w: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Aorist</w:t>
            </w: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Imperfect</w:t>
            </w:r>
          </w:p>
        </w:tc>
        <w:tc>
          <w:tcPr>
            <w:tcW w:w="6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No Apodosis</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TOTAL</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Present</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Aorist</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TOTAL</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Imp.</w:t>
            </w: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 xml:space="preserve">Aorist with </w:t>
            </w:r>
            <w:r w:rsidRPr="00D91D6B">
              <w:rPr>
                <w:rFonts w:ascii="Gentium" w:eastAsia="Arial Unicode MS" w:hAnsi="Gentium" w:cs="Gentium"/>
                <w:color w:val="800000"/>
                <w:sz w:val="24"/>
              </w:rPr>
              <w:t>ἄ</w:t>
            </w:r>
            <w:r w:rsidRPr="00D91D6B">
              <w:rPr>
                <w:rFonts w:ascii="Gentium" w:eastAsia="Arial Unicode MS" w:hAnsi="Gentium" w:cs="Gentium"/>
                <w:color w:val="800000"/>
                <w:sz w:val="24"/>
              </w:rPr>
              <w:t>ν</w:t>
            </w: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 xml:space="preserve">Pluperfect with </w:t>
            </w:r>
            <w:r w:rsidRPr="00D91D6B">
              <w:rPr>
                <w:rFonts w:ascii="Gentium" w:eastAsia="Arial Unicode MS" w:hAnsi="Gentium" w:cs="Gentium"/>
                <w:color w:val="800000"/>
                <w:sz w:val="24"/>
              </w:rPr>
              <w:t>ἄ</w:t>
            </w:r>
            <w:r w:rsidRPr="00D91D6B">
              <w:rPr>
                <w:rFonts w:ascii="Gentium" w:eastAsia="Arial Unicode MS" w:hAnsi="Gentium" w:cs="Gentium"/>
                <w:color w:val="800000"/>
                <w:sz w:val="24"/>
              </w:rPr>
              <w:t>ν</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TOTAL</w:t>
            </w:r>
          </w:p>
        </w:tc>
      </w:tr>
      <w:tr w:rsidR="00C261F9" w:rsidRPr="00D91D6B">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Mk.</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9:42</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6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r>
      <w:tr w:rsidR="00C261F9" w:rsidRPr="00D91D6B">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Mt.</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7:11</w:t>
            </w: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6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12:7;</w:t>
            </w: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3</w:t>
            </w:r>
          </w:p>
        </w:tc>
      </w:tr>
      <w:tr w:rsidR="00C261F9" w:rsidRPr="00D91D6B">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Lu.</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17:2</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11:13</w:t>
            </w: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6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 xml:space="preserve">24:43 </w:t>
            </w:r>
            <w:r w:rsidRPr="00D91D6B">
              <w:rPr>
                <w:rFonts w:eastAsia="Arial Unicode MS"/>
              </w:rPr>
              <w:lastRenderedPageBreak/>
              <w:t xml:space="preserve">bis 12:39 </w:t>
            </w:r>
            <w:r w:rsidRPr="00D91D6B">
              <w:rPr>
                <w:rFonts w:ascii="Gentium" w:eastAsia="Arial Unicode MS" w:hAnsi="Gentium" w:cs="Gentium"/>
                <w:color w:val="800000"/>
                <w:sz w:val="24"/>
              </w:rPr>
              <w:t>ἄ</w:t>
            </w:r>
            <w:r w:rsidRPr="00D91D6B">
              <w:rPr>
                <w:rFonts w:ascii="Gentium" w:eastAsia="Arial Unicode MS" w:hAnsi="Gentium" w:cs="Gentium"/>
                <w:color w:val="800000"/>
                <w:sz w:val="24"/>
              </w:rPr>
              <w:t>ν</w:t>
            </w: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r>
      <w:tr w:rsidR="00C261F9" w:rsidRPr="00D91D6B">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w:t>
            </w:r>
          </w:p>
        </w:tc>
        <w:tc>
          <w:tcPr>
            <w:tcW w:w="3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6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4</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4</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4</w:t>
            </w:r>
          </w:p>
        </w:tc>
        <w:tc>
          <w:tcPr>
            <w:tcW w:w="2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4</w:t>
            </w:r>
          </w:p>
        </w:tc>
      </w:tr>
      <w:tr w:rsidR="00C261F9" w:rsidRPr="00D91D6B">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Ac.</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25:11</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6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16:15</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26:32</w:t>
            </w: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r>
      <w:tr w:rsidR="00C261F9" w:rsidRPr="00D91D6B">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Jo.</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13:17</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11:12</w:t>
            </w:r>
          </w:p>
        </w:tc>
        <w:tc>
          <w:tcPr>
            <w:tcW w:w="3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6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19:11</w:t>
            </w: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 xml:space="preserve">4:10 </w:t>
            </w:r>
            <w:r w:rsidRPr="00D91D6B">
              <w:rPr>
                <w:rFonts w:eastAsia="Arial Unicode MS"/>
                <w:i/>
              </w:rPr>
              <w:t>bis</w:t>
            </w:r>
          </w:p>
        </w:tc>
        <w:tc>
          <w:tcPr>
            <w:tcW w:w="2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5</w:t>
            </w:r>
          </w:p>
        </w:tc>
      </w:tr>
      <w:tr w:rsidR="00C261F9" w:rsidRPr="00D91D6B">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1Cor.</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15:14,17,19</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6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3</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3</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r>
      <w:tr w:rsidR="00C261F9" w:rsidRPr="00D91D6B">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Perfect</w:t>
            </w:r>
          </w:p>
        </w:tc>
        <w:tc>
          <w:tcPr>
            <w:tcW w:w="6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r>
      <w:tr w:rsidR="00C261F9" w:rsidRPr="00D91D6B">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2Cor.</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5:16</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7:14</w:t>
            </w: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2:5,10; 4:3</w:t>
            </w:r>
          </w:p>
        </w:tc>
        <w:tc>
          <w:tcPr>
            <w:tcW w:w="6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5</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10:6</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6</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r>
      <w:tr w:rsidR="00C261F9" w:rsidRPr="00D91D6B">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Ro.</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2:17</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6:5</w:t>
            </w: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6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r>
      <w:tr w:rsidR="00C261F9" w:rsidRPr="00D91D6B">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1Tim.</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3:5</w:t>
            </w: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6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r>
      <w:tr w:rsidR="00C261F9" w:rsidRPr="00D91D6B">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5</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w:t>
            </w:r>
          </w:p>
        </w:tc>
        <w:tc>
          <w:tcPr>
            <w:tcW w:w="3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2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3</w:t>
            </w:r>
          </w:p>
        </w:tc>
        <w:tc>
          <w:tcPr>
            <w:tcW w:w="6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11</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12</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r>
      <w:tr w:rsidR="00C261F9" w:rsidRPr="00D91D6B">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Total</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9</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5</w:t>
            </w:r>
          </w:p>
        </w:tc>
        <w:tc>
          <w:tcPr>
            <w:tcW w:w="3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2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3</w:t>
            </w:r>
          </w:p>
        </w:tc>
        <w:tc>
          <w:tcPr>
            <w:tcW w:w="6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18</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20</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w:t>
            </w:r>
          </w:p>
        </w:tc>
        <w:tc>
          <w:tcPr>
            <w:tcW w:w="1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6</w:t>
            </w:r>
          </w:p>
        </w:tc>
        <w:tc>
          <w:tcPr>
            <w:tcW w:w="2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10</w:t>
            </w:r>
          </w:p>
        </w:tc>
      </w:tr>
    </w:tbl>
    <w:p w:rsidR="00C261F9" w:rsidRPr="00D91D6B" w:rsidRDefault="00C261F9">
      <w:pPr>
        <w:spacing w:after="90"/>
        <w:ind w:firstLine="105"/>
        <w:rPr>
          <w:rFonts w:eastAsia="Arial Unicode MS"/>
        </w:rPr>
      </w:pPr>
    </w:p>
    <w:p w:rsidR="00C261F9" w:rsidRPr="00D91D6B" w:rsidRDefault="00C261F9">
      <w:pPr>
        <w:spacing w:after="90"/>
        <w:ind w:firstLine="105"/>
        <w:rPr>
          <w:rFonts w:eastAsia="Arial Unicode MS"/>
        </w:rPr>
      </w:pPr>
    </w:p>
    <w:p w:rsidR="00C261F9" w:rsidRPr="00D91D6B" w:rsidRDefault="00F44979">
      <w:pPr>
        <w:pStyle w:val="Heading2"/>
        <w:rPr>
          <w:rFonts w:eastAsia="Arial Unicode MS"/>
        </w:rPr>
      </w:pPr>
      <w:r w:rsidRPr="00D91D6B">
        <w:rPr>
          <w:rFonts w:ascii="Gentium Plus" w:eastAsia="Arial Unicode MS" w:hAnsi="Gentium Plus" w:cs="Gentium Plus"/>
        </w:rPr>
        <w:t>&lt;link&gt;</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άν</w:t>
      </w:r>
      <w:r w:rsidRPr="00D91D6B">
        <w:rPr>
          <w:rFonts w:ascii="Gentium Plus" w:eastAsia="Arial Unicode MS" w:hAnsi="Gentium Plus" w:cs="Gentium Plus"/>
        </w:rPr>
        <w:t xml:space="preserve"> WITH PRESENT SUBJUNCTIVE IN PROTASIS&lt;/link&gt;</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άν</w:t>
      </w:r>
      <w:r w:rsidRPr="00D91D6B">
        <w:rPr>
          <w:rFonts w:eastAsia="Arial Unicode MS"/>
        </w:rPr>
        <w:t xml:space="preserve"> WITH PRESENT SUBJUNCTIVE IN PROTASIS</w:t>
      </w:r>
    </w:p>
    <w:p w:rsidR="00C261F9" w:rsidRPr="00D91D6B" w:rsidRDefault="00F44979">
      <w:pPr>
        <w:spacing w:after="90"/>
        <w:ind w:firstLine="105"/>
        <w:rPr>
          <w:rFonts w:eastAsia="Arial Unicode MS"/>
        </w:rPr>
      </w:pPr>
      <w:r w:rsidRPr="00D91D6B">
        <w:rPr>
          <w:rFonts w:eastAsia="Arial Unicode MS"/>
          <w:color w:val="008000"/>
        </w:rPr>
        <w:t>&lt;bkm&gt;p 1418&lt;/bkm&gt;[p 1418&gt;</w:t>
      </w:r>
    </w:p>
    <w:p w:rsidR="00C261F9" w:rsidRPr="00D91D6B" w:rsidRDefault="00C261F9">
      <w:pPr>
        <w:spacing w:after="90"/>
        <w:ind w:firstLine="105"/>
        <w:rPr>
          <w:rFonts w:eastAsia="Arial Unicode MS"/>
        </w:rPr>
      </w:pPr>
    </w:p>
    <w:tbl>
      <w:tblPr>
        <w:tblW w:w="5000" w:type="pct"/>
        <w:tblInd w:w="-15" w:type="dxa"/>
        <w:tblLayout w:type="fixed"/>
        <w:tblCellMar>
          <w:left w:w="105" w:type="dxa"/>
          <w:right w:w="105" w:type="dxa"/>
        </w:tblCellMar>
        <w:tblLook w:val="0000" w:firstRow="0" w:lastRow="0" w:firstColumn="0" w:lastColumn="0" w:noHBand="0" w:noVBand="0"/>
      </w:tblPr>
      <w:tblGrid>
        <w:gridCol w:w="839"/>
        <w:gridCol w:w="839"/>
        <w:gridCol w:w="839"/>
        <w:gridCol w:w="839"/>
        <w:gridCol w:w="840"/>
        <w:gridCol w:w="840"/>
        <w:gridCol w:w="840"/>
        <w:gridCol w:w="840"/>
        <w:gridCol w:w="840"/>
        <w:gridCol w:w="840"/>
        <w:gridCol w:w="840"/>
      </w:tblGrid>
      <w:tr w:rsidR="00C261F9" w:rsidRPr="00D91D6B">
        <w:tc>
          <w:tcPr>
            <w:tcW w:w="450" w:type="pct"/>
            <w:vMerge w:val="restar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BOOK</w:t>
            </w:r>
          </w:p>
        </w:tc>
        <w:tc>
          <w:tcPr>
            <w:tcW w:w="4050" w:type="pct"/>
            <w:gridSpan w:val="9"/>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APODOSIS</w:t>
            </w:r>
          </w:p>
        </w:tc>
        <w:tc>
          <w:tcPr>
            <w:tcW w:w="450" w:type="pct"/>
            <w:vMerge w:val="restar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GRAND</w:t>
            </w:r>
          </w:p>
          <w:p w:rsidR="00C261F9" w:rsidRPr="00D91D6B" w:rsidRDefault="00F44979">
            <w:pPr>
              <w:spacing w:after="0"/>
              <w:jc w:val="center"/>
              <w:rPr>
                <w:rFonts w:eastAsia="Arial Unicode MS"/>
              </w:rPr>
            </w:pPr>
            <w:r w:rsidRPr="00D91D6B">
              <w:rPr>
                <w:rFonts w:eastAsia="Arial Unicode MS"/>
              </w:rPr>
              <w:t>TOTAL</w:t>
            </w:r>
          </w:p>
        </w:tc>
      </w:tr>
      <w:tr w:rsidR="00C261F9" w:rsidRPr="00D91D6B">
        <w:tc>
          <w:tcPr>
            <w:tcW w:w="450" w:type="pct"/>
            <w:vMerge/>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2250" w:type="pct"/>
            <w:gridSpan w:val="5"/>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INDICATIVE</w:t>
            </w:r>
          </w:p>
        </w:tc>
        <w:tc>
          <w:tcPr>
            <w:tcW w:w="90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IMPERATIVE</w:t>
            </w:r>
          </w:p>
        </w:tc>
        <w:tc>
          <w:tcPr>
            <w:tcW w:w="90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SUBJUNCTIVE</w:t>
            </w:r>
          </w:p>
        </w:tc>
        <w:tc>
          <w:tcPr>
            <w:tcW w:w="450" w:type="pct"/>
            <w:vMerge/>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r>
      <w:tr w:rsidR="00C261F9" w:rsidRPr="00D91D6B">
        <w:tc>
          <w:tcPr>
            <w:tcW w:w="450" w:type="pct"/>
            <w:vMerge/>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Present</w:t>
            </w: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Future</w:t>
            </w: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Aorist</w:t>
            </w: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Perfect</w:t>
            </w:r>
          </w:p>
        </w:tc>
        <w:tc>
          <w:tcPr>
            <w:tcW w:w="4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TOTAL</w:t>
            </w: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Present</w:t>
            </w: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Aorist</w:t>
            </w: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Aorist</w:t>
            </w: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Aorist</w:t>
            </w:r>
          </w:p>
          <w:p w:rsidR="00C261F9" w:rsidRPr="00D91D6B" w:rsidRDefault="00F44979">
            <w:pPr>
              <w:spacing w:after="0"/>
              <w:jc w:val="center"/>
              <w:rPr>
                <w:rFonts w:eastAsia="Arial Unicode MS"/>
              </w:rPr>
            </w:pPr>
            <w:r w:rsidRPr="00D91D6B">
              <w:rPr>
                <w:rFonts w:ascii="Gentium" w:eastAsia="Arial Unicode MS" w:hAnsi="Gentium" w:cs="Gentium"/>
                <w:color w:val="800000"/>
                <w:sz w:val="24"/>
              </w:rPr>
              <w:lastRenderedPageBreak/>
              <w:t>ο</w:t>
            </w:r>
            <w:r w:rsidRPr="00D91D6B">
              <w:rPr>
                <w:rFonts w:ascii="Gentium" w:eastAsia="Arial Unicode MS" w:hAnsi="Gentium" w:cs="Gentium"/>
                <w:color w:val="800000"/>
                <w:sz w:val="24"/>
              </w:rPr>
              <w:t>ὐ</w:t>
            </w:r>
            <w:r w:rsidRPr="00D91D6B">
              <w:rPr>
                <w:rFonts w:eastAsia="Arial Unicode MS"/>
              </w:rPr>
              <w:t xml:space="preserve"> </w:t>
            </w:r>
            <w:r w:rsidRPr="00D91D6B">
              <w:rPr>
                <w:rFonts w:ascii="Gentium" w:eastAsia="Arial Unicode MS" w:hAnsi="Gentium" w:cs="Gentium"/>
                <w:color w:val="800000"/>
                <w:sz w:val="24"/>
              </w:rPr>
              <w:t>μή</w:t>
            </w:r>
          </w:p>
        </w:tc>
        <w:tc>
          <w:tcPr>
            <w:tcW w:w="450" w:type="pct"/>
            <w:vMerge/>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r>
      <w:tr w:rsidR="00C261F9" w:rsidRPr="00D91D6B">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lastRenderedPageBreak/>
              <w:t>Mk.</w:t>
            </w: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1:40 (Triple)</w:t>
            </w: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14:31 (</w:t>
            </w:r>
            <w:r w:rsidRPr="00D91D6B">
              <w:rPr>
                <w:rFonts w:ascii="Gentium" w:eastAsia="Arial Unicode MS" w:hAnsi="Gentium" w:cs="Gentium"/>
                <w:color w:val="800000"/>
                <w:sz w:val="24"/>
              </w:rPr>
              <w:t>ο</w:t>
            </w:r>
            <w:r w:rsidRPr="00D91D6B">
              <w:rPr>
                <w:rFonts w:ascii="Gentium" w:eastAsia="Arial Unicode MS" w:hAnsi="Gentium" w:cs="Gentium"/>
                <w:color w:val="800000"/>
                <w:sz w:val="24"/>
              </w:rPr>
              <w:t>ὐ</w:t>
            </w:r>
            <w:r w:rsidRPr="00D91D6B">
              <w:rPr>
                <w:rFonts w:eastAsia="Arial Unicode MS"/>
              </w:rPr>
              <w:t xml:space="preserve"> </w:t>
            </w:r>
            <w:r w:rsidRPr="00D91D6B">
              <w:rPr>
                <w:rFonts w:ascii="Gentium" w:eastAsia="Arial Unicode MS" w:hAnsi="Gentium" w:cs="Gentium"/>
                <w:color w:val="800000"/>
                <w:sz w:val="24"/>
              </w:rPr>
              <w:t>μ</w:t>
            </w:r>
            <w:r w:rsidRPr="00D91D6B">
              <w:rPr>
                <w:rFonts w:ascii="Gentium" w:eastAsia="Arial Unicode MS" w:hAnsi="Gentium" w:cs="Gentium"/>
                <w:color w:val="800000"/>
                <w:sz w:val="24"/>
              </w:rPr>
              <w:t>ὴ</w:t>
            </w:r>
            <w:r w:rsidRPr="00D91D6B">
              <w:rPr>
                <w:rFonts w:eastAsia="Arial Unicode MS"/>
              </w:rPr>
              <w:t>)</w:t>
            </w: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w:t>
            </w: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9:45, 47</w:t>
            </w: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4</w:t>
            </w:r>
          </w:p>
        </w:tc>
      </w:tr>
      <w:tr w:rsidR="00C261F9" w:rsidRPr="00D91D6B">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Mt.</w:t>
            </w: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8:2</w:t>
            </w: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8</w:t>
            </w: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9</w:t>
            </w: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3</w:t>
            </w: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12</w:t>
            </w:r>
          </w:p>
        </w:tc>
      </w:tr>
      <w:tr w:rsidR="00C261F9" w:rsidRPr="00D91D6B">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Lu.</w:t>
            </w: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5:12; 6:33</w:t>
            </w: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3</w:t>
            </w: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5</w:t>
            </w: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10:8</w:t>
            </w: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10:10</w:t>
            </w: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20:28</w:t>
            </w: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8</w:t>
            </w:r>
          </w:p>
        </w:tc>
      </w:tr>
      <w:tr w:rsidR="00C261F9" w:rsidRPr="00D91D6B">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4</w:t>
            </w:r>
          </w:p>
        </w:tc>
        <w:tc>
          <w:tcPr>
            <w:tcW w:w="4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12</w:t>
            </w:r>
          </w:p>
        </w:tc>
        <w:tc>
          <w:tcPr>
            <w:tcW w:w="4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16</w:t>
            </w:r>
          </w:p>
        </w:tc>
        <w:tc>
          <w:tcPr>
            <w:tcW w:w="4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4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6</w:t>
            </w:r>
          </w:p>
        </w:tc>
        <w:tc>
          <w:tcPr>
            <w:tcW w:w="4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4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13:41 Q</w:t>
            </w:r>
          </w:p>
        </w:tc>
        <w:tc>
          <w:tcPr>
            <w:tcW w:w="4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24</w:t>
            </w:r>
          </w:p>
        </w:tc>
      </w:tr>
      <w:tr w:rsidR="00C261F9" w:rsidRPr="00D91D6B">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Ac.</w:t>
            </w: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5:38</w:t>
            </w: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26:5</w:t>
            </w:r>
          </w:p>
        </w:tc>
        <w:tc>
          <w:tcPr>
            <w:tcW w:w="4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w:t>
            </w: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3</w:t>
            </w:r>
          </w:p>
        </w:tc>
      </w:tr>
      <w:tr w:rsidR="00C261F9" w:rsidRPr="00D91D6B">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Jo.</w:t>
            </w: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16</w:t>
            </w: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6</w:t>
            </w: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15:6, 6</w:t>
            </w: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20:23</w:t>
            </w:r>
          </w:p>
        </w:tc>
        <w:tc>
          <w:tcPr>
            <w:tcW w:w="4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25</w:t>
            </w: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4</w:t>
            </w: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29</w:t>
            </w:r>
          </w:p>
        </w:tc>
      </w:tr>
      <w:tr w:rsidR="00C261F9" w:rsidRPr="00D91D6B">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1Jo.</w:t>
            </w: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9</w:t>
            </w: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4:12</w:t>
            </w:r>
          </w:p>
        </w:tc>
        <w:tc>
          <w:tcPr>
            <w:tcW w:w="4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10</w:t>
            </w: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10</w:t>
            </w:r>
          </w:p>
        </w:tc>
      </w:tr>
      <w:tr w:rsidR="00C261F9" w:rsidRPr="00D91D6B">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25</w:t>
            </w: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6</w:t>
            </w: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w:t>
            </w: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w:t>
            </w:r>
          </w:p>
        </w:tc>
        <w:tc>
          <w:tcPr>
            <w:tcW w:w="4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35</w:t>
            </w: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4</w:t>
            </w: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39</w:t>
            </w:r>
          </w:p>
        </w:tc>
      </w:tr>
      <w:tr w:rsidR="00C261F9" w:rsidRPr="00D91D6B">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Heb.</w:t>
            </w: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 xml:space="preserve">6:3 </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άν</w:t>
            </w:r>
            <w:r w:rsidRPr="00D91D6B">
              <w:rPr>
                <w:rFonts w:eastAsia="Arial Unicode MS"/>
              </w:rPr>
              <w:t xml:space="preserve"> </w:t>
            </w:r>
            <w:r w:rsidRPr="00D91D6B">
              <w:rPr>
                <w:rFonts w:ascii="Gentium" w:eastAsia="Arial Unicode MS" w:hAnsi="Gentium" w:cs="Gentium"/>
                <w:color w:val="800000"/>
                <w:sz w:val="24"/>
              </w:rPr>
              <w:t>περ</w:t>
            </w:r>
          </w:p>
          <w:p w:rsidR="00C261F9" w:rsidRPr="00D91D6B" w:rsidRDefault="00F44979">
            <w:pPr>
              <w:spacing w:after="0"/>
              <w:jc w:val="center"/>
              <w:rPr>
                <w:rFonts w:eastAsia="Arial Unicode MS"/>
              </w:rPr>
            </w:pPr>
            <w:r w:rsidRPr="00D91D6B">
              <w:rPr>
                <w:rFonts w:eastAsia="Arial Unicode MS"/>
              </w:rPr>
              <w:t>13:23</w:t>
            </w: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w:t>
            </w: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w:t>
            </w:r>
          </w:p>
        </w:tc>
      </w:tr>
      <w:tr w:rsidR="00C261F9" w:rsidRPr="00D91D6B">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Jas.</w:t>
            </w: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4</w:t>
            </w: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w:t>
            </w: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6</w:t>
            </w: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6</w:t>
            </w:r>
          </w:p>
        </w:tc>
      </w:tr>
      <w:tr w:rsidR="00C261F9" w:rsidRPr="00D91D6B">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4</w:t>
            </w:r>
          </w:p>
        </w:tc>
        <w:tc>
          <w:tcPr>
            <w:tcW w:w="4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4</w:t>
            </w:r>
          </w:p>
        </w:tc>
        <w:tc>
          <w:tcPr>
            <w:tcW w:w="4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8</w:t>
            </w:r>
          </w:p>
        </w:tc>
        <w:tc>
          <w:tcPr>
            <w:tcW w:w="4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8</w:t>
            </w:r>
          </w:p>
        </w:tc>
      </w:tr>
      <w:tr w:rsidR="00C261F9" w:rsidRPr="00D91D6B">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1Cor.</w:t>
            </w: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11</w:t>
            </w: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w:t>
            </w: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4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14</w:t>
            </w: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 xml:space="preserve">14:28 </w:t>
            </w:r>
            <w:r w:rsidRPr="00D91D6B">
              <w:rPr>
                <w:rFonts w:eastAsia="Arial Unicode MS"/>
                <w:i/>
              </w:rPr>
              <w:t>bis</w:t>
            </w: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16</w:t>
            </w:r>
          </w:p>
        </w:tc>
      </w:tr>
      <w:tr w:rsidR="00C261F9" w:rsidRPr="00D91D6B">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Gal.</w:t>
            </w: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5:2</w:t>
            </w: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r>
      <w:tr w:rsidR="00C261F9" w:rsidRPr="00D91D6B">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Ro.</w:t>
            </w: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4</w:t>
            </w: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4</w:t>
            </w: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2:25</w:t>
            </w:r>
          </w:p>
        </w:tc>
        <w:tc>
          <w:tcPr>
            <w:tcW w:w="4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9</w:t>
            </w: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3 (2Q)</w:t>
            </w: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12</w:t>
            </w:r>
          </w:p>
        </w:tc>
      </w:tr>
      <w:tr w:rsidR="00C261F9" w:rsidRPr="00D91D6B">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Col.</w:t>
            </w: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3:13 (Pres. Part.)</w:t>
            </w: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r>
      <w:tr w:rsidR="00C261F9" w:rsidRPr="00D91D6B">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1Tim.</w:t>
            </w: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w:t>
            </w: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w:t>
            </w: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w:t>
            </w:r>
          </w:p>
        </w:tc>
      </w:tr>
      <w:tr w:rsidR="00C261F9" w:rsidRPr="00D91D6B">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2Tim.</w:t>
            </w: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2:5</w:t>
            </w: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r>
      <w:tr w:rsidR="00C261F9" w:rsidRPr="00D91D6B">
        <w:tc>
          <w:tcPr>
            <w:tcW w:w="4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18</w:t>
            </w: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7</w:t>
            </w: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w:t>
            </w:r>
          </w:p>
        </w:tc>
        <w:tc>
          <w:tcPr>
            <w:tcW w:w="4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27</w:t>
            </w: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6</w:t>
            </w: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33</w:t>
            </w:r>
          </w:p>
        </w:tc>
      </w:tr>
      <w:tr w:rsidR="00C261F9" w:rsidRPr="00D91D6B">
        <w:tc>
          <w:tcPr>
            <w:tcW w:w="4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Total</w:t>
            </w:r>
          </w:p>
        </w:tc>
        <w:tc>
          <w:tcPr>
            <w:tcW w:w="4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51</w:t>
            </w:r>
          </w:p>
        </w:tc>
        <w:tc>
          <w:tcPr>
            <w:tcW w:w="4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30</w:t>
            </w:r>
          </w:p>
        </w:tc>
        <w:tc>
          <w:tcPr>
            <w:tcW w:w="4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w:t>
            </w:r>
          </w:p>
        </w:tc>
        <w:tc>
          <w:tcPr>
            <w:tcW w:w="4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5</w:t>
            </w:r>
          </w:p>
        </w:tc>
        <w:tc>
          <w:tcPr>
            <w:tcW w:w="4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88</w:t>
            </w:r>
          </w:p>
        </w:tc>
        <w:tc>
          <w:tcPr>
            <w:tcW w:w="4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11</w:t>
            </w:r>
          </w:p>
        </w:tc>
        <w:tc>
          <w:tcPr>
            <w:tcW w:w="4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6</w:t>
            </w:r>
          </w:p>
        </w:tc>
        <w:tc>
          <w:tcPr>
            <w:tcW w:w="4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4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4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107</w:t>
            </w:r>
          </w:p>
        </w:tc>
      </w:tr>
    </w:tbl>
    <w:p w:rsidR="00C261F9" w:rsidRPr="00D91D6B" w:rsidRDefault="00C261F9">
      <w:pPr>
        <w:spacing w:after="0"/>
        <w:rPr>
          <w:rFonts w:eastAsia="Arial Unicode MS"/>
        </w:rPr>
      </w:pPr>
    </w:p>
    <w:p w:rsidR="00C261F9" w:rsidRPr="00D91D6B" w:rsidRDefault="00F44979">
      <w:pPr>
        <w:spacing w:after="0"/>
        <w:rPr>
          <w:rFonts w:eastAsia="Arial Unicode MS"/>
        </w:rPr>
      </w:pPr>
      <w:r w:rsidRPr="00D91D6B">
        <w:rPr>
          <w:rFonts w:eastAsia="Arial Unicode MS"/>
        </w:rPr>
        <w:t>The above is the number of apodoses.</w:t>
      </w:r>
    </w:p>
    <w:p w:rsidR="00C261F9" w:rsidRPr="00D91D6B" w:rsidRDefault="00C261F9">
      <w:pPr>
        <w:spacing w:after="0"/>
        <w:rPr>
          <w:rFonts w:eastAsia="Arial Unicode MS"/>
        </w:rPr>
      </w:pPr>
    </w:p>
    <w:p w:rsidR="00C261F9" w:rsidRPr="00D91D6B" w:rsidRDefault="00F44979">
      <w:pPr>
        <w:pStyle w:val="Heading2"/>
        <w:rPr>
          <w:rFonts w:eastAsia="Arial Unicode MS"/>
        </w:rPr>
      </w:pPr>
      <w:r w:rsidRPr="00D91D6B">
        <w:rPr>
          <w:rFonts w:ascii="Gentium" w:eastAsia="Arial Unicode MS" w:hAnsi="Gentium" w:cs="Gentium"/>
          <w:color w:val="800000"/>
          <w:sz w:val="24"/>
        </w:rPr>
        <w:t>&lt;link&gt;</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άν WITH SUBJUNCTIVE AORIST IN PROTASIS&lt;/link&gt;</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άν</w:t>
      </w:r>
      <w:r w:rsidRPr="00D91D6B">
        <w:rPr>
          <w:rFonts w:eastAsia="Arial Unicode MS"/>
        </w:rPr>
        <w:t xml:space="preserve"> WITH SUBJUNCTIVE AORIST IN PROTASIS</w:t>
      </w:r>
    </w:p>
    <w:p w:rsidR="00C261F9" w:rsidRPr="00D91D6B" w:rsidRDefault="00F44979">
      <w:pPr>
        <w:rPr>
          <w:rFonts w:eastAsia="Arial Unicode MS"/>
        </w:rPr>
      </w:pPr>
      <w:r w:rsidRPr="00D91D6B">
        <w:rPr>
          <w:rFonts w:eastAsia="Arial Unicode MS"/>
          <w:color w:val="008000"/>
        </w:rPr>
        <w:t>&lt;bkm&gt;p 1419&lt;/bkm&gt;[p 1419&gt;</w:t>
      </w:r>
    </w:p>
    <w:tbl>
      <w:tblPr>
        <w:tblW w:w="5000" w:type="pct"/>
        <w:tblInd w:w="-15" w:type="dxa"/>
        <w:tblLayout w:type="fixed"/>
        <w:tblCellMar>
          <w:left w:w="105" w:type="dxa"/>
          <w:right w:w="105" w:type="dxa"/>
        </w:tblCellMar>
        <w:tblLook w:val="0000" w:firstRow="0" w:lastRow="0" w:firstColumn="0" w:lastColumn="0" w:noHBand="0" w:noVBand="0"/>
      </w:tblPr>
      <w:tblGrid>
        <w:gridCol w:w="653"/>
        <w:gridCol w:w="653"/>
        <w:gridCol w:w="653"/>
        <w:gridCol w:w="653"/>
        <w:gridCol w:w="653"/>
        <w:gridCol w:w="653"/>
        <w:gridCol w:w="653"/>
        <w:gridCol w:w="653"/>
        <w:gridCol w:w="653"/>
        <w:gridCol w:w="653"/>
        <w:gridCol w:w="653"/>
        <w:gridCol w:w="653"/>
        <w:gridCol w:w="746"/>
        <w:gridCol w:w="654"/>
      </w:tblGrid>
      <w:tr w:rsidR="00C261F9" w:rsidRPr="00D91D6B">
        <w:tc>
          <w:tcPr>
            <w:tcW w:w="350" w:type="pct"/>
            <w:vMerge w:val="restar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BOOK</w:t>
            </w:r>
          </w:p>
        </w:tc>
        <w:tc>
          <w:tcPr>
            <w:tcW w:w="4250" w:type="pct"/>
            <w:gridSpan w:val="1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APODOSIS</w:t>
            </w:r>
          </w:p>
        </w:tc>
        <w:tc>
          <w:tcPr>
            <w:tcW w:w="350" w:type="pct"/>
            <w:vMerge w:val="restar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GRAND</w:t>
            </w:r>
          </w:p>
          <w:p w:rsidR="00C261F9" w:rsidRPr="00D91D6B" w:rsidRDefault="00F44979">
            <w:pPr>
              <w:spacing w:after="0"/>
              <w:jc w:val="center"/>
              <w:rPr>
                <w:rFonts w:eastAsia="Arial Unicode MS"/>
              </w:rPr>
            </w:pPr>
            <w:r w:rsidRPr="00D91D6B">
              <w:rPr>
                <w:rFonts w:eastAsia="Arial Unicode MS"/>
              </w:rPr>
              <w:t>TOTAL</w:t>
            </w:r>
          </w:p>
        </w:tc>
      </w:tr>
      <w:tr w:rsidR="00C261F9" w:rsidRPr="00D91D6B">
        <w:tc>
          <w:tcPr>
            <w:tcW w:w="350" w:type="pct"/>
            <w:vMerge/>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1400" w:type="pct"/>
            <w:gridSpan w:val="4"/>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INDICATIVE</w:t>
            </w:r>
          </w:p>
        </w:tc>
        <w:tc>
          <w:tcPr>
            <w:tcW w:w="350" w:type="pct"/>
            <w:vMerge w:val="restar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TOTAL</w:t>
            </w:r>
          </w:p>
        </w:tc>
        <w:tc>
          <w:tcPr>
            <w:tcW w:w="70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IMPERATIVE</w:t>
            </w:r>
          </w:p>
        </w:tc>
        <w:tc>
          <w:tcPr>
            <w:tcW w:w="350" w:type="pct"/>
            <w:vMerge w:val="restar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TOTAL</w:t>
            </w:r>
          </w:p>
        </w:tc>
        <w:tc>
          <w:tcPr>
            <w:tcW w:w="1050" w:type="pct"/>
            <w:gridSpan w:val="3"/>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SUBJUNCTIVE</w:t>
            </w:r>
          </w:p>
        </w:tc>
        <w:tc>
          <w:tcPr>
            <w:tcW w:w="350" w:type="pct"/>
            <w:vMerge w:val="restar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TOTAL</w:t>
            </w:r>
          </w:p>
        </w:tc>
        <w:tc>
          <w:tcPr>
            <w:tcW w:w="350" w:type="pct"/>
            <w:vMerge/>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r>
      <w:tr w:rsidR="00C261F9" w:rsidRPr="00D91D6B">
        <w:tc>
          <w:tcPr>
            <w:tcW w:w="350" w:type="pct"/>
            <w:vMerge/>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Present</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Future</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Aorist</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Perfect</w:t>
            </w:r>
          </w:p>
        </w:tc>
        <w:tc>
          <w:tcPr>
            <w:tcW w:w="350" w:type="pct"/>
            <w:vMerge/>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Present</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Aorist</w:t>
            </w:r>
          </w:p>
        </w:tc>
        <w:tc>
          <w:tcPr>
            <w:tcW w:w="350" w:type="pct"/>
            <w:vMerge/>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Aorist</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Aorist</w:t>
            </w:r>
          </w:p>
          <w:p w:rsidR="00C261F9" w:rsidRPr="00D91D6B" w:rsidRDefault="00F44979">
            <w:pPr>
              <w:spacing w:after="0"/>
              <w:jc w:val="center"/>
              <w:rPr>
                <w:rFonts w:eastAsia="Arial Unicode MS"/>
              </w:rPr>
            </w:pPr>
            <w:r w:rsidRPr="00D91D6B">
              <w:rPr>
                <w:rFonts w:ascii="Gentium" w:eastAsia="Arial Unicode MS" w:hAnsi="Gentium" w:cs="Gentium"/>
                <w:color w:val="800000"/>
                <w:sz w:val="24"/>
              </w:rPr>
              <w:t>ο</w:t>
            </w:r>
            <w:r w:rsidRPr="00D91D6B">
              <w:rPr>
                <w:rFonts w:ascii="Gentium" w:eastAsia="Arial Unicode MS" w:hAnsi="Gentium" w:cs="Gentium"/>
                <w:color w:val="800000"/>
                <w:sz w:val="24"/>
              </w:rPr>
              <w:t>ὐ</w:t>
            </w:r>
            <w:r w:rsidRPr="00D91D6B">
              <w:rPr>
                <w:rFonts w:eastAsia="Arial Unicode MS"/>
              </w:rPr>
              <w:t xml:space="preserve"> </w:t>
            </w:r>
            <w:r w:rsidRPr="00D91D6B">
              <w:rPr>
                <w:rFonts w:ascii="Gentium" w:eastAsia="Arial Unicode MS" w:hAnsi="Gentium" w:cs="Gentium"/>
                <w:color w:val="800000"/>
                <w:sz w:val="24"/>
              </w:rPr>
              <w:t>μή</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Aorist</w:t>
            </w:r>
          </w:p>
          <w:p w:rsidR="00C261F9" w:rsidRPr="00D91D6B" w:rsidRDefault="00F44979">
            <w:pPr>
              <w:spacing w:after="0"/>
              <w:jc w:val="center"/>
              <w:rPr>
                <w:rFonts w:eastAsia="Arial Unicode MS"/>
              </w:rPr>
            </w:pPr>
            <w:r w:rsidRPr="00D91D6B">
              <w:rPr>
                <w:rFonts w:eastAsia="Arial Unicode MS"/>
              </w:rPr>
              <w:t>2nd Person</w:t>
            </w:r>
          </w:p>
        </w:tc>
        <w:tc>
          <w:tcPr>
            <w:tcW w:w="350" w:type="pct"/>
            <w:vMerge/>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350" w:type="pct"/>
            <w:vMerge/>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r>
      <w:tr w:rsidR="00C261F9" w:rsidRPr="00D91D6B">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Mk.</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7</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5</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12</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13:21</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3</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17</w:t>
            </w:r>
          </w:p>
        </w:tc>
      </w:tr>
      <w:tr w:rsidR="00C261F9" w:rsidRPr="00D91D6B">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[16]</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[16:18]</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r>
      <w:tr w:rsidR="00C261F9" w:rsidRPr="00D91D6B">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Mt.</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6</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20</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18:15</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27</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18:17</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4</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5</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3</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3</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6</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38</w:t>
            </w:r>
          </w:p>
        </w:tc>
      </w:tr>
      <w:tr w:rsidR="00C261F9" w:rsidRPr="00D91D6B">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Lu.</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5</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11</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16</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 xml:space="preserve">17:3, </w:t>
            </w:r>
            <w:r w:rsidRPr="00D91D6B">
              <w:rPr>
                <w:rFonts w:eastAsia="Arial Unicode MS"/>
              </w:rPr>
              <w:lastRenderedPageBreak/>
              <w:t>3</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lastRenderedPageBreak/>
              <w:t>2</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20:2</w:t>
            </w:r>
            <w:r w:rsidRPr="00D91D6B">
              <w:rPr>
                <w:rFonts w:eastAsia="Arial Unicode MS"/>
              </w:rPr>
              <w:lastRenderedPageBreak/>
              <w:t>8</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lastRenderedPageBreak/>
              <w:t>2</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3</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21</w:t>
            </w:r>
          </w:p>
        </w:tc>
      </w:tr>
      <w:tr w:rsidR="00C261F9" w:rsidRPr="00D91D6B">
        <w:tc>
          <w:tcPr>
            <w:tcW w:w="3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18</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36</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55</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8</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10</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3</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6</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3</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12</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77</w:t>
            </w:r>
          </w:p>
        </w:tc>
      </w:tr>
      <w:tr w:rsidR="00C261F9" w:rsidRPr="00D91D6B">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Ac.</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15:6; 27:31</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9:2</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3</w:t>
            </w:r>
          </w:p>
        </w:tc>
      </w:tr>
      <w:tr w:rsidR="00C261F9" w:rsidRPr="00D91D6B">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Jo.</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16</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17</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20:23</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34</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17:7</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5</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7</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42</w:t>
            </w:r>
          </w:p>
        </w:tc>
      </w:tr>
      <w:tr w:rsidR="00C261F9" w:rsidRPr="00D91D6B">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1Jo.</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5</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3</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8</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10</w:t>
            </w:r>
          </w:p>
        </w:tc>
      </w:tr>
      <w:tr w:rsidR="00C261F9" w:rsidRPr="00D91D6B">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3Jo.</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r>
      <w:tr w:rsidR="00C261F9" w:rsidRPr="00D91D6B">
        <w:tc>
          <w:tcPr>
            <w:tcW w:w="3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21</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21</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43</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4</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5</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9</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53</w:t>
            </w:r>
          </w:p>
        </w:tc>
      </w:tr>
      <w:tr w:rsidR="00C261F9" w:rsidRPr="00D91D6B">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Heb.</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3:6; 10:38 Q</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12:20 Q</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 xml:space="preserve">3:14 </w:t>
            </w:r>
          </w:p>
          <w:p w:rsidR="00C261F9" w:rsidRPr="00D91D6B" w:rsidRDefault="00F44979">
            <w:pPr>
              <w:spacing w:after="0"/>
              <w:jc w:val="center"/>
              <w:rPr>
                <w:rFonts w:eastAsia="Arial Unicode MS"/>
              </w:rPr>
            </w:pPr>
            <w:r w:rsidRPr="00D91D6B">
              <w:rPr>
                <w:rFonts w:ascii="Gentium" w:eastAsia="Arial Unicode MS" w:hAnsi="Gentium" w:cs="Gentium"/>
                <w:color w:val="800000"/>
                <w:sz w:val="24"/>
              </w:rPr>
              <w:t>ἐ</w:t>
            </w:r>
            <w:r w:rsidRPr="00D91D6B">
              <w:rPr>
                <w:rFonts w:ascii="Gentium" w:eastAsia="Arial Unicode MS" w:hAnsi="Gentium" w:cs="Gentium"/>
                <w:color w:val="800000"/>
                <w:sz w:val="24"/>
              </w:rPr>
              <w:t>άν</w:t>
            </w:r>
            <w:r w:rsidRPr="00D91D6B">
              <w:rPr>
                <w:rFonts w:eastAsia="Arial Unicode MS"/>
              </w:rPr>
              <w:t xml:space="preserve"> </w:t>
            </w:r>
            <w:r w:rsidRPr="00D91D6B">
              <w:rPr>
                <w:rFonts w:ascii="Gentium" w:eastAsia="Arial Unicode MS" w:hAnsi="Gentium" w:cs="Gentium"/>
                <w:color w:val="800000"/>
                <w:sz w:val="24"/>
              </w:rPr>
              <w:t>περ</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4</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3Q</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3</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7</w:t>
            </w:r>
          </w:p>
        </w:tc>
      </w:tr>
      <w:tr w:rsidR="00C261F9" w:rsidRPr="00D91D6B">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Jas.</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2:6</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2:3, 3</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3</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5</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5</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8</w:t>
            </w:r>
          </w:p>
        </w:tc>
      </w:tr>
      <w:tr w:rsidR="00C261F9" w:rsidRPr="00D91D6B">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1Pet.</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3:13 Part.</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r>
      <w:tr w:rsidR="00C261F9" w:rsidRPr="00D91D6B">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Rev.</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6</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6</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3:3</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7</w:t>
            </w:r>
          </w:p>
        </w:tc>
      </w:tr>
      <w:tr w:rsidR="00C261F9" w:rsidRPr="00D91D6B">
        <w:tc>
          <w:tcPr>
            <w:tcW w:w="3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3</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8</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14</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5</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5</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3</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4</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23</w:t>
            </w:r>
          </w:p>
        </w:tc>
      </w:tr>
      <w:tr w:rsidR="00C261F9" w:rsidRPr="00D91D6B">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1Cor.</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12</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8</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7:28, 28</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22</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4</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7:11</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5</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27</w:t>
            </w:r>
          </w:p>
        </w:tc>
      </w:tr>
      <w:tr w:rsidR="00C261F9" w:rsidRPr="00D91D6B">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2Cor.</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5:1</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3</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4</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9:4</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5</w:t>
            </w:r>
          </w:p>
        </w:tc>
      </w:tr>
      <w:tr w:rsidR="00C261F9" w:rsidRPr="00D91D6B">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Gal.</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1:8; 6:1</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w:t>
            </w:r>
          </w:p>
        </w:tc>
      </w:tr>
      <w:tr w:rsidR="00C261F9" w:rsidRPr="00D91D6B">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Ro.</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7:2; 14:23</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6</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10:15</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7</w:t>
            </w:r>
          </w:p>
        </w:tc>
      </w:tr>
      <w:tr w:rsidR="00C261F9" w:rsidRPr="00D91D6B">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Col.</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4:10</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r>
      <w:tr w:rsidR="00C261F9" w:rsidRPr="00D91D6B">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Eph.</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6:8</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r>
      <w:tr w:rsidR="00C261F9" w:rsidRPr="00D91D6B">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1Tim.</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2:15</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r>
      <w:tr w:rsidR="00C261F9" w:rsidRPr="00D91D6B">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2Tim.</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2:21</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r>
      <w:tr w:rsidR="00C261F9" w:rsidRPr="00D91D6B">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15</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16</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35</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6</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8</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45</w:t>
            </w:r>
          </w:p>
        </w:tc>
      </w:tr>
      <w:tr w:rsidR="00C261F9" w:rsidRPr="00D91D6B">
        <w:tc>
          <w:tcPr>
            <w:tcW w:w="3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Total</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59</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81</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5</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4</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149</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13</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11</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24</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10</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12</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6</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28</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201</w:t>
            </w:r>
          </w:p>
        </w:tc>
      </w:tr>
    </w:tbl>
    <w:p w:rsidR="00C261F9" w:rsidRPr="00D91D6B" w:rsidRDefault="00C261F9">
      <w:pPr>
        <w:spacing w:after="90"/>
        <w:ind w:firstLine="105"/>
        <w:rPr>
          <w:rFonts w:eastAsia="Arial Unicode MS"/>
        </w:rPr>
      </w:pPr>
    </w:p>
    <w:p w:rsidR="00C261F9" w:rsidRPr="00D91D6B" w:rsidRDefault="00F44979">
      <w:pPr>
        <w:spacing w:after="90"/>
        <w:ind w:firstLine="105"/>
        <w:rPr>
          <w:rFonts w:eastAsia="Arial Unicode MS"/>
        </w:rPr>
      </w:pPr>
      <w:r w:rsidRPr="00D91D6B">
        <w:rPr>
          <w:rFonts w:eastAsia="Arial Unicode MS"/>
          <w:color w:val="008000"/>
        </w:rPr>
        <w:t>&lt;bkm&gt;p 1420&lt;/bkm&gt;[p 1420&gt;</w:t>
      </w:r>
    </w:p>
    <w:p w:rsidR="00C261F9" w:rsidRPr="00D91D6B" w:rsidRDefault="00F44979">
      <w:pPr>
        <w:ind w:left="360" w:hanging="360"/>
        <w:rPr>
          <w:rFonts w:eastAsia="Arial Unicode MS"/>
        </w:rPr>
      </w:pPr>
      <w:r w:rsidRPr="00D91D6B">
        <w:rPr>
          <w:rFonts w:eastAsia="Arial Unicode MS"/>
        </w:rPr>
        <w:t xml:space="preserve">Pages </w:t>
      </w:r>
      <w:r w:rsidRPr="00D91D6B">
        <w:rPr>
          <w:rFonts w:eastAsia="Arial Unicode MS"/>
          <w:color w:val="0000FF"/>
        </w:rPr>
        <w:t>&lt;slf&gt;&amp;popup=2#p 1011||1011&lt;/slf&gt;</w:t>
      </w:r>
      <w:r w:rsidRPr="00D91D6B">
        <w:rPr>
          <w:rFonts w:eastAsia="Arial Unicode MS"/>
        </w:rPr>
        <w:t xml:space="preserve">, line 15, </w:t>
      </w:r>
      <w:r w:rsidRPr="00D91D6B">
        <w:rPr>
          <w:rFonts w:eastAsia="Arial Unicode MS"/>
          <w:color w:val="0000FF"/>
        </w:rPr>
        <w:t xml:space="preserve">&lt;slf&gt;&amp;popup=2#p </w:t>
      </w:r>
      <w:r w:rsidRPr="00D91D6B">
        <w:rPr>
          <w:rFonts w:eastAsia="Arial Unicode MS"/>
          <w:color w:val="0000FF"/>
        </w:rPr>
        <w:t>1012||1012&lt;/slf&gt;</w:t>
      </w:r>
      <w:r w:rsidRPr="00D91D6B">
        <w:rPr>
          <w:rFonts w:eastAsia="Arial Unicode MS"/>
        </w:rPr>
        <w:t xml:space="preserve">, line 4. Scott remarks that Moulton follows MG </w:t>
      </w:r>
      <w:r w:rsidRPr="00D91D6B">
        <w:rPr>
          <w:rFonts w:ascii="Gentium" w:eastAsia="Arial Unicode MS" w:hAnsi="Gentium" w:cs="Gentium"/>
          <w:color w:val="800000"/>
          <w:sz w:val="24"/>
        </w:rPr>
        <w:t>ε</w:t>
      </w:r>
      <w:r w:rsidRPr="00D91D6B">
        <w:rPr>
          <w:rFonts w:ascii="Gentium" w:eastAsia="Arial Unicode MS" w:hAnsi="Gentium" w:cs="Gentium"/>
          <w:color w:val="800000"/>
          <w:sz w:val="24"/>
        </w:rPr>
        <w:t>ἰ</w:t>
      </w:r>
      <w:r w:rsidRPr="00D91D6B">
        <w:rPr>
          <w:rFonts w:eastAsia="Arial Unicode MS"/>
        </w:rPr>
        <w:t xml:space="preserve"> </w:t>
      </w:r>
      <w:r w:rsidRPr="00D91D6B">
        <w:rPr>
          <w:rFonts w:ascii="Gentium" w:eastAsia="Arial Unicode MS" w:hAnsi="Gentium" w:cs="Gentium"/>
          <w:color w:val="800000"/>
          <w:sz w:val="24"/>
        </w:rPr>
        <w:t>ο</w:t>
      </w:r>
      <w:r w:rsidRPr="00D91D6B">
        <w:rPr>
          <w:rFonts w:ascii="Gentium" w:eastAsia="Arial Unicode MS" w:hAnsi="Gentium" w:cs="Gentium"/>
          <w:color w:val="800000"/>
          <w:sz w:val="24"/>
        </w:rPr>
        <w:t>ὐ</w:t>
      </w:r>
      <w:r w:rsidRPr="00D91D6B">
        <w:rPr>
          <w:rFonts w:eastAsia="Arial Unicode MS"/>
        </w:rPr>
        <w:t xml:space="preserve">, p. 262, with addition of </w:t>
      </w:r>
      <w:r w:rsidRPr="00D91D6B">
        <w:rPr>
          <w:rFonts w:eastAsia="Arial Unicode MS"/>
          <w:color w:val="000000"/>
        </w:rPr>
        <w:t>Jo.</w:t>
      </w:r>
      <w:r w:rsidRPr="00D91D6B">
        <w:rPr>
          <w:rFonts w:eastAsia="Arial Unicode MS"/>
          <w:color w:val="0000FF"/>
        </w:rPr>
        <w:t xml:space="preserve"> </w:t>
      </w:r>
      <w:r w:rsidRPr="00D91D6B">
        <w:rPr>
          <w:rFonts w:eastAsia="Arial Unicode MS"/>
          <w:color w:val="000000"/>
        </w:rPr>
        <w:t>1:25</w:t>
      </w:r>
      <w:r w:rsidRPr="00D91D6B">
        <w:rPr>
          <w:rFonts w:eastAsia="Arial Unicode MS"/>
        </w:rPr>
        <w:t>, but there are other doubtful examples (</w:t>
      </w:r>
      <w:r w:rsidRPr="00D91D6B">
        <w:rPr>
          <w:rFonts w:eastAsia="Arial Unicode MS"/>
          <w:color w:val="000000"/>
        </w:rPr>
        <w:t>Jo.</w:t>
      </w:r>
      <w:r w:rsidRPr="00D91D6B">
        <w:rPr>
          <w:rFonts w:eastAsia="Arial Unicode MS"/>
          <w:color w:val="0000FF"/>
        </w:rPr>
        <w:t xml:space="preserve"> </w:t>
      </w:r>
      <w:r w:rsidRPr="00D91D6B">
        <w:rPr>
          <w:rFonts w:eastAsia="Arial Unicode MS"/>
          <w:color w:val="000000"/>
        </w:rPr>
        <w:t>3:12</w:t>
      </w:r>
      <w:r w:rsidRPr="00D91D6B">
        <w:rPr>
          <w:rFonts w:eastAsia="Arial Unicode MS"/>
        </w:rPr>
        <w:t xml:space="preserve">; </w:t>
      </w:r>
      <w:r w:rsidRPr="00D91D6B">
        <w:rPr>
          <w:rFonts w:eastAsia="Arial Unicode MS"/>
          <w:color w:val="000000"/>
        </w:rPr>
        <w:t>10:35</w:t>
      </w:r>
      <w:r w:rsidRPr="00D91D6B">
        <w:rPr>
          <w:rFonts w:eastAsia="Arial Unicode MS"/>
        </w:rPr>
        <w:t xml:space="preserve">; </w:t>
      </w:r>
      <w:r w:rsidRPr="00D91D6B">
        <w:rPr>
          <w:rFonts w:eastAsia="Arial Unicode MS"/>
          <w:color w:val="000000"/>
        </w:rPr>
        <w:t>2</w:t>
      </w:r>
      <w:r w:rsidRPr="00D91D6B">
        <w:rPr>
          <w:rFonts w:eastAsia="Arial Unicode MS"/>
          <w:color w:val="0000FF"/>
        </w:rPr>
        <w:t xml:space="preserve"> </w:t>
      </w:r>
      <w:r w:rsidRPr="00D91D6B">
        <w:rPr>
          <w:rFonts w:eastAsia="Arial Unicode MS"/>
          <w:color w:val="000000"/>
        </w:rPr>
        <w:t>Jo.</w:t>
      </w:r>
      <w:r w:rsidRPr="00D91D6B">
        <w:rPr>
          <w:rFonts w:eastAsia="Arial Unicode MS"/>
          <w:color w:val="0000FF"/>
        </w:rPr>
        <w:t xml:space="preserve"> </w:t>
      </w:r>
      <w:r w:rsidRPr="00D91D6B">
        <w:rPr>
          <w:rFonts w:eastAsia="Arial Unicode MS"/>
          <w:color w:val="000000"/>
        </w:rPr>
        <w:t>10</w:t>
      </w:r>
      <w:r w:rsidRPr="00D91D6B">
        <w:rPr>
          <w:rFonts w:eastAsia="Arial Unicode MS"/>
        </w:rPr>
        <w:t xml:space="preserve">; </w:t>
      </w:r>
      <w:r w:rsidRPr="00D91D6B">
        <w:rPr>
          <w:rFonts w:eastAsia="Arial Unicode MS"/>
          <w:color w:val="000000"/>
        </w:rPr>
        <w:t>Lu.</w:t>
      </w:r>
      <w:r w:rsidRPr="00D91D6B">
        <w:rPr>
          <w:rFonts w:eastAsia="Arial Unicode MS"/>
          <w:color w:val="0000FF"/>
        </w:rPr>
        <w:t xml:space="preserve"> </w:t>
      </w:r>
      <w:r w:rsidRPr="00D91D6B">
        <w:rPr>
          <w:rFonts w:eastAsia="Arial Unicode MS"/>
          <w:color w:val="000000"/>
        </w:rPr>
        <w:t>14:26</w:t>
      </w:r>
      <w:r w:rsidRPr="00D91D6B">
        <w:rPr>
          <w:rFonts w:eastAsia="Arial Unicode MS"/>
        </w:rPr>
        <w:t xml:space="preserve">; </w:t>
      </w:r>
      <w:r w:rsidRPr="00D91D6B">
        <w:rPr>
          <w:rFonts w:eastAsia="Arial Unicode MS"/>
          <w:color w:val="000000"/>
        </w:rPr>
        <w:t>Jas.</w:t>
      </w:r>
      <w:r w:rsidRPr="00D91D6B">
        <w:rPr>
          <w:rFonts w:eastAsia="Arial Unicode MS"/>
          <w:color w:val="0000FF"/>
        </w:rPr>
        <w:t xml:space="preserve"> </w:t>
      </w:r>
      <w:r w:rsidRPr="00D91D6B">
        <w:rPr>
          <w:rFonts w:eastAsia="Arial Unicode MS"/>
          <w:color w:val="000000"/>
        </w:rPr>
        <w:t>1:23</w:t>
      </w:r>
      <w:r w:rsidRPr="00D91D6B">
        <w:rPr>
          <w:rFonts w:eastAsia="Arial Unicode MS"/>
        </w:rPr>
        <w:t>) so that Jannaris with 34 may be correct.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 xml:space="preserve">&lt;slf&gt;&amp;popup=2#p </w:t>
      </w:r>
      <w:r w:rsidRPr="00D91D6B">
        <w:rPr>
          <w:rFonts w:eastAsia="Arial Unicode MS"/>
          <w:color w:val="0000FF"/>
        </w:rPr>
        <w:t>1011||1011&lt;/slf&gt;</w:t>
      </w:r>
      <w:r w:rsidRPr="00D91D6B">
        <w:rPr>
          <w:rFonts w:eastAsia="Arial Unicode MS"/>
        </w:rPr>
        <w:t xml:space="preserve">, line 16 </w:t>
      </w:r>
      <w:r w:rsidRPr="00D91D6B">
        <w:rPr>
          <w:rFonts w:eastAsia="Arial Unicode MS"/>
          <w:i/>
        </w:rPr>
        <w:t>ab imo</w:t>
      </w:r>
      <w:r w:rsidRPr="00D91D6B">
        <w:rPr>
          <w:rFonts w:eastAsia="Arial Unicode MS"/>
        </w:rPr>
        <w:t xml:space="preserve">. Mr. Scott doubts if </w:t>
      </w:r>
      <w:r w:rsidRPr="00D91D6B">
        <w:rPr>
          <w:rFonts w:eastAsia="Arial Unicode MS"/>
          <w:color w:val="000000"/>
        </w:rPr>
        <w:t>Mk.</w:t>
      </w:r>
      <w:r w:rsidRPr="00D91D6B">
        <w:rPr>
          <w:rFonts w:eastAsia="Arial Unicode MS"/>
          <w:color w:val="0000FF"/>
        </w:rPr>
        <w:t xml:space="preserve"> </w:t>
      </w:r>
      <w:r w:rsidRPr="00D91D6B">
        <w:rPr>
          <w:rFonts w:eastAsia="Arial Unicode MS"/>
          <w:color w:val="000000"/>
        </w:rPr>
        <w:t>6:4</w:t>
      </w:r>
      <w:r w:rsidRPr="00D91D6B">
        <w:rPr>
          <w:rFonts w:eastAsia="Arial Unicode MS"/>
        </w:rPr>
        <w:t xml:space="preserve"> is a real condition, and thinks </w:t>
      </w:r>
      <w:r w:rsidRPr="00D91D6B">
        <w:rPr>
          <w:rFonts w:eastAsia="Arial Unicode MS"/>
          <w:color w:val="000000"/>
        </w:rPr>
        <w:t>1</w:t>
      </w:r>
      <w:r w:rsidRPr="00D91D6B">
        <w:rPr>
          <w:rFonts w:eastAsia="Arial Unicode MS"/>
          <w:color w:val="0000FF"/>
        </w:rPr>
        <w:t xml:space="preserve"> </w:t>
      </w:r>
      <w:r w:rsidRPr="00D91D6B">
        <w:rPr>
          <w:rFonts w:eastAsia="Arial Unicode MS"/>
          <w:color w:val="000000"/>
        </w:rPr>
        <w:t>Tim.</w:t>
      </w:r>
      <w:r w:rsidRPr="00D91D6B">
        <w:rPr>
          <w:rFonts w:eastAsia="Arial Unicode MS"/>
          <w:color w:val="0000FF"/>
        </w:rPr>
        <w:t xml:space="preserve"> </w:t>
      </w:r>
      <w:r w:rsidRPr="00D91D6B">
        <w:rPr>
          <w:rFonts w:eastAsia="Arial Unicode MS"/>
          <w:color w:val="000000"/>
        </w:rPr>
        <w:t>6:3</w:t>
      </w:r>
      <w:r w:rsidRPr="00D91D6B">
        <w:rPr>
          <w:rFonts w:eastAsia="Arial Unicode MS"/>
        </w:rPr>
        <w:t xml:space="preserve"> the only normal example of </w:t>
      </w:r>
      <w:r w:rsidRPr="00D91D6B">
        <w:rPr>
          <w:rFonts w:ascii="Gentium" w:eastAsia="Arial Unicode MS" w:hAnsi="Gentium" w:cs="Gentium"/>
          <w:color w:val="800000"/>
          <w:sz w:val="24"/>
        </w:rPr>
        <w:t>ε</w:t>
      </w:r>
      <w:r w:rsidRPr="00D91D6B">
        <w:rPr>
          <w:rFonts w:ascii="Gentium" w:eastAsia="Arial Unicode MS" w:hAnsi="Gentium" w:cs="Gentium"/>
          <w:color w:val="800000"/>
          <w:sz w:val="24"/>
        </w:rPr>
        <w:t>ἰ</w:t>
      </w:r>
      <w:r w:rsidRPr="00D91D6B">
        <w:rPr>
          <w:rFonts w:eastAsia="Arial Unicode MS"/>
        </w:rPr>
        <w:t xml:space="preserve"> </w:t>
      </w:r>
      <w:r w:rsidRPr="00D91D6B">
        <w:rPr>
          <w:rFonts w:ascii="Gentium" w:eastAsia="Arial Unicode MS" w:hAnsi="Gentium" w:cs="Gentium"/>
          <w:color w:val="800000"/>
          <w:sz w:val="24"/>
        </w:rPr>
        <w:t>μή</w:t>
      </w:r>
      <w:r w:rsidRPr="00D91D6B">
        <w:rPr>
          <w:rFonts w:eastAsia="Arial Unicode MS"/>
        </w:rPr>
        <w:t xml:space="preserve"> with first class condition.</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1016||1016&lt;/slf&gt;</w:t>
      </w:r>
      <w:r w:rsidRPr="00D91D6B">
        <w:rPr>
          <w:rFonts w:eastAsia="Arial Unicode MS"/>
        </w:rPr>
        <w:t>, line 10. Mr. Scott observes that Moulton (p. 171) d</w:t>
      </w:r>
      <w:r w:rsidRPr="00D91D6B">
        <w:rPr>
          <w:rFonts w:eastAsia="Arial Unicode MS"/>
        </w:rPr>
        <w:t xml:space="preserve">ivides </w:t>
      </w:r>
      <w:r w:rsidRPr="00D91D6B">
        <w:rPr>
          <w:rFonts w:ascii="Gentium" w:eastAsia="Arial Unicode MS" w:hAnsi="Gentium" w:cs="Gentium"/>
          <w:color w:val="800000"/>
          <w:sz w:val="24"/>
        </w:rPr>
        <w:t>ε</w:t>
      </w:r>
      <w:r w:rsidRPr="00D91D6B">
        <w:rPr>
          <w:rFonts w:ascii="Gentium" w:eastAsia="Arial Unicode MS" w:hAnsi="Gentium" w:cs="Gentium"/>
          <w:color w:val="800000"/>
          <w:sz w:val="24"/>
        </w:rPr>
        <w:t>ἰ</w:t>
      </w:r>
      <w:r w:rsidRPr="00D91D6B">
        <w:rPr>
          <w:rFonts w:eastAsia="Arial Unicode MS"/>
        </w:rPr>
        <w:t xml:space="preserve"> </w:t>
      </w:r>
      <w:r w:rsidRPr="00D91D6B">
        <w:rPr>
          <w:rFonts w:ascii="Gentium" w:eastAsia="Arial Unicode MS" w:hAnsi="Gentium" w:cs="Gentium"/>
          <w:color w:val="800000"/>
          <w:sz w:val="24"/>
        </w:rPr>
        <w:t>μή</w:t>
      </w:r>
      <w:r w:rsidRPr="00D91D6B">
        <w:rPr>
          <w:rFonts w:eastAsia="Arial Unicode MS"/>
        </w:rPr>
        <w:t xml:space="preserve"> into three classes:</w:t>
      </w:r>
    </w:p>
    <w:p w:rsidR="00C261F9" w:rsidRPr="00D91D6B" w:rsidRDefault="00F44979">
      <w:pPr>
        <w:spacing w:after="90"/>
        <w:ind w:firstLine="105"/>
        <w:rPr>
          <w:rFonts w:eastAsia="Arial Unicode MS"/>
        </w:rPr>
      </w:pPr>
      <w:r w:rsidRPr="00D91D6B">
        <w:rPr>
          <w:rFonts w:ascii="Times New Roman" w:eastAsia="Arial Unicode MS" w:hAnsi="Times New Roman" w:cs="Times New Roman"/>
        </w:rPr>
        <w:tab/>
      </w:r>
    </w:p>
    <w:tbl>
      <w:tblPr>
        <w:tblW w:w="5000" w:type="pct"/>
        <w:tblInd w:w="90" w:type="dxa"/>
        <w:tblLayout w:type="fixed"/>
        <w:tblCellMar>
          <w:left w:w="105" w:type="dxa"/>
          <w:right w:w="105" w:type="dxa"/>
        </w:tblCellMar>
        <w:tblLook w:val="0000" w:firstRow="0" w:lastRow="0" w:firstColumn="0" w:lastColumn="0" w:noHBand="0" w:noVBand="0"/>
      </w:tblPr>
      <w:tblGrid>
        <w:gridCol w:w="2332"/>
        <w:gridCol w:w="2332"/>
        <w:gridCol w:w="2333"/>
        <w:gridCol w:w="2239"/>
      </w:tblGrid>
      <w:tr w:rsidR="00C261F9" w:rsidRPr="00D91D6B">
        <w:tc>
          <w:tcPr>
            <w:tcW w:w="3750" w:type="pct"/>
            <w:gridSpan w:val="3"/>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lastRenderedPageBreak/>
              <w:t>1. in protasis</w:t>
            </w:r>
          </w:p>
        </w:tc>
        <w:tc>
          <w:tcPr>
            <w:tcW w:w="12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10</w:t>
            </w:r>
          </w:p>
        </w:tc>
      </w:tr>
      <w:tr w:rsidR="00C261F9" w:rsidRPr="00D91D6B">
        <w:tc>
          <w:tcPr>
            <w:tcW w:w="3750" w:type="pct"/>
            <w:gridSpan w:val="3"/>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2. ‘except’ (1) without verb expressed:</w:t>
            </w:r>
          </w:p>
        </w:tc>
        <w:tc>
          <w:tcPr>
            <w:tcW w:w="12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r>
      <w:tr w:rsidR="00C261F9" w:rsidRPr="00D91D6B">
        <w:tc>
          <w:tcPr>
            <w:tcW w:w="12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12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w:t>
            </w:r>
            <w:r w:rsidRPr="00D91D6B">
              <w:rPr>
                <w:rFonts w:eastAsia="Arial Unicode MS"/>
                <w:i/>
              </w:rPr>
              <w:t>a</w:t>
            </w:r>
            <w:r w:rsidRPr="00D91D6B">
              <w:rPr>
                <w:rFonts w:eastAsia="Arial Unicode MS"/>
              </w:rPr>
              <w:t>) preceded by negative</w:t>
            </w:r>
          </w:p>
        </w:tc>
        <w:tc>
          <w:tcPr>
            <w:tcW w:w="12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63</w:t>
            </w:r>
          </w:p>
        </w:tc>
        <w:tc>
          <w:tcPr>
            <w:tcW w:w="12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r>
      <w:tr w:rsidR="00C261F9" w:rsidRPr="00D91D6B">
        <w:trPr>
          <w:trHeight w:val="465"/>
        </w:trPr>
        <w:tc>
          <w:tcPr>
            <w:tcW w:w="12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12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w:t>
            </w:r>
            <w:r w:rsidRPr="00D91D6B">
              <w:rPr>
                <w:rFonts w:eastAsia="Arial Unicode MS"/>
                <w:i/>
              </w:rPr>
              <w:t>b</w:t>
            </w:r>
            <w:r w:rsidRPr="00D91D6B">
              <w:rPr>
                <w:rFonts w:eastAsia="Arial Unicode MS"/>
              </w:rPr>
              <w:t xml:space="preserve">) </w:t>
            </w:r>
            <w:r w:rsidRPr="00D91D6B">
              <w:rPr>
                <w:rFonts w:ascii="Gentium" w:eastAsia="Arial Unicode MS" w:hAnsi="Gentium" w:cs="Gentium"/>
                <w:color w:val="800000"/>
                <w:sz w:val="24"/>
              </w:rPr>
              <w:t>τις</w:t>
            </w:r>
            <w:r w:rsidRPr="00D91D6B">
              <w:rPr>
                <w:rFonts w:eastAsia="Arial Unicode MS"/>
              </w:rPr>
              <w:t xml:space="preserve"> … </w:t>
            </w:r>
            <w:r w:rsidRPr="00D91D6B">
              <w:rPr>
                <w:rFonts w:ascii="Gentium" w:eastAsia="Arial Unicode MS" w:hAnsi="Gentium" w:cs="Gentium"/>
                <w:color w:val="800000"/>
                <w:sz w:val="24"/>
              </w:rPr>
              <w:t>ε</w:t>
            </w:r>
            <w:r w:rsidRPr="00D91D6B">
              <w:rPr>
                <w:rFonts w:ascii="Gentium" w:eastAsia="Arial Unicode MS" w:hAnsi="Gentium" w:cs="Gentium"/>
                <w:color w:val="800000"/>
                <w:sz w:val="24"/>
              </w:rPr>
              <w:t>ἰ</w:t>
            </w:r>
            <w:r w:rsidRPr="00D91D6B">
              <w:rPr>
                <w:rFonts w:eastAsia="Arial Unicode MS"/>
              </w:rPr>
              <w:t xml:space="preserve"> </w:t>
            </w:r>
            <w:r w:rsidRPr="00D91D6B">
              <w:rPr>
                <w:rFonts w:ascii="Gentium" w:eastAsia="Arial Unicode MS" w:hAnsi="Gentium" w:cs="Gentium"/>
                <w:color w:val="800000"/>
                <w:sz w:val="24"/>
              </w:rPr>
              <w:t>μή</w:t>
            </w:r>
            <w:r w:rsidRPr="00D91D6B">
              <w:rPr>
                <w:rFonts w:eastAsia="Arial Unicode MS"/>
              </w:rPr>
              <w:t xml:space="preserve"> …;</w:t>
            </w:r>
          </w:p>
        </w:tc>
        <w:tc>
          <w:tcPr>
            <w:tcW w:w="12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10</w:t>
            </w:r>
          </w:p>
        </w:tc>
        <w:tc>
          <w:tcPr>
            <w:tcW w:w="12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r>
      <w:tr w:rsidR="00C261F9" w:rsidRPr="00D91D6B">
        <w:tc>
          <w:tcPr>
            <w:tcW w:w="2500" w:type="pct"/>
            <w:gridSpan w:val="2"/>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(2) with verb expressed (</w:t>
            </w:r>
            <w:r w:rsidRPr="00D91D6B">
              <w:rPr>
                <w:rFonts w:eastAsia="Arial Unicode MS"/>
                <w:color w:val="000000"/>
              </w:rPr>
              <w:t>Mt.</w:t>
            </w:r>
            <w:r w:rsidRPr="00D91D6B">
              <w:rPr>
                <w:rFonts w:eastAsia="Arial Unicode MS"/>
                <w:color w:val="0000FF"/>
              </w:rPr>
              <w:t xml:space="preserve"> </w:t>
            </w:r>
            <w:r w:rsidRPr="00D91D6B">
              <w:rPr>
                <w:rFonts w:eastAsia="Arial Unicode MS"/>
                <w:color w:val="000000"/>
              </w:rPr>
              <w:t>6:5</w:t>
            </w:r>
            <w:r w:rsidRPr="00D91D6B">
              <w:rPr>
                <w:rFonts w:eastAsia="Arial Unicode MS"/>
              </w:rPr>
              <w:t xml:space="preserve">; </w:t>
            </w:r>
            <w:r w:rsidRPr="00D91D6B">
              <w:rPr>
                <w:rFonts w:eastAsia="Arial Unicode MS"/>
                <w:color w:val="000000"/>
              </w:rPr>
              <w:t>Gal.</w:t>
            </w:r>
            <w:r w:rsidRPr="00D91D6B">
              <w:rPr>
                <w:rFonts w:eastAsia="Arial Unicode MS"/>
                <w:color w:val="0000FF"/>
              </w:rPr>
              <w:t xml:space="preserve"> </w:t>
            </w:r>
            <w:r w:rsidRPr="00D91D6B">
              <w:rPr>
                <w:rFonts w:eastAsia="Arial Unicode MS"/>
                <w:color w:val="000000"/>
              </w:rPr>
              <w:t>1:7</w:t>
            </w:r>
            <w:r w:rsidRPr="00D91D6B">
              <w:rPr>
                <w:rFonts w:eastAsia="Arial Unicode MS"/>
              </w:rPr>
              <w:t>)</w:t>
            </w:r>
          </w:p>
        </w:tc>
        <w:tc>
          <w:tcPr>
            <w:tcW w:w="12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2</w:t>
            </w:r>
          </w:p>
        </w:tc>
        <w:tc>
          <w:tcPr>
            <w:tcW w:w="12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r>
      <w:tr w:rsidR="00C261F9" w:rsidRPr="00D91D6B">
        <w:tc>
          <w:tcPr>
            <w:tcW w:w="12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12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ascii="Gentium" w:eastAsia="Arial Unicode MS" w:hAnsi="Gentium" w:cs="Gentium"/>
                <w:color w:val="800000"/>
                <w:sz w:val="24"/>
              </w:rPr>
              <w:t>ε</w:t>
            </w:r>
            <w:r w:rsidRPr="00D91D6B">
              <w:rPr>
                <w:rFonts w:ascii="Gentium" w:eastAsia="Arial Unicode MS" w:hAnsi="Gentium" w:cs="Gentium"/>
                <w:color w:val="800000"/>
                <w:sz w:val="24"/>
              </w:rPr>
              <w:t>ἰ</w:t>
            </w:r>
            <w:r w:rsidRPr="00D91D6B">
              <w:rPr>
                <w:rFonts w:eastAsia="Arial Unicode MS"/>
              </w:rPr>
              <w:t xml:space="preserve"> </w:t>
            </w:r>
            <w:r w:rsidRPr="00D91D6B">
              <w:rPr>
                <w:rFonts w:ascii="Gentium" w:eastAsia="Arial Unicode MS" w:hAnsi="Gentium" w:cs="Gentium"/>
                <w:color w:val="800000"/>
                <w:sz w:val="24"/>
              </w:rPr>
              <w:t>μήτι</w:t>
            </w:r>
          </w:p>
        </w:tc>
        <w:tc>
          <w:tcPr>
            <w:tcW w:w="12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3</w:t>
            </w:r>
          </w:p>
        </w:tc>
        <w:tc>
          <w:tcPr>
            <w:tcW w:w="12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r>
      <w:tr w:rsidR="00C261F9" w:rsidRPr="00D91D6B">
        <w:tc>
          <w:tcPr>
            <w:tcW w:w="12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12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ascii="Gentium" w:eastAsia="Arial Unicode MS" w:hAnsi="Gentium" w:cs="Gentium"/>
                <w:color w:val="800000"/>
                <w:sz w:val="24"/>
              </w:rPr>
              <w:t>ἐ</w:t>
            </w:r>
            <w:r w:rsidRPr="00D91D6B">
              <w:rPr>
                <w:rFonts w:ascii="Gentium" w:eastAsia="Arial Unicode MS" w:hAnsi="Gentium" w:cs="Gentium"/>
                <w:color w:val="800000"/>
                <w:sz w:val="24"/>
              </w:rPr>
              <w:t>κτ</w:t>
            </w:r>
            <w:r w:rsidRPr="00D91D6B">
              <w:rPr>
                <w:rFonts w:ascii="Gentium" w:eastAsia="Arial Unicode MS" w:hAnsi="Gentium" w:cs="Gentium"/>
                <w:color w:val="800000"/>
                <w:sz w:val="24"/>
              </w:rPr>
              <w:t>ὸ</w:t>
            </w:r>
            <w:r w:rsidRPr="00D91D6B">
              <w:rPr>
                <w:rFonts w:ascii="Gentium" w:eastAsia="Arial Unicode MS" w:hAnsi="Gentium" w:cs="Gentium"/>
                <w:color w:val="800000"/>
                <w:sz w:val="24"/>
              </w:rPr>
              <w:t>ς</w:t>
            </w:r>
            <w:r w:rsidRPr="00D91D6B">
              <w:rPr>
                <w:rFonts w:eastAsia="Arial Unicode MS"/>
              </w:rPr>
              <w:t xml:space="preserve"> </w:t>
            </w:r>
            <w:r w:rsidRPr="00D91D6B">
              <w:rPr>
                <w:rFonts w:ascii="Gentium" w:eastAsia="Arial Unicode MS" w:hAnsi="Gentium" w:cs="Gentium"/>
                <w:color w:val="800000"/>
                <w:sz w:val="24"/>
              </w:rPr>
              <w:t>ε</w:t>
            </w:r>
            <w:r w:rsidRPr="00D91D6B">
              <w:rPr>
                <w:rFonts w:ascii="Gentium" w:eastAsia="Arial Unicode MS" w:hAnsi="Gentium" w:cs="Gentium"/>
                <w:color w:val="800000"/>
                <w:sz w:val="24"/>
              </w:rPr>
              <w:t>ἰ</w:t>
            </w:r>
            <w:r w:rsidRPr="00D91D6B">
              <w:rPr>
                <w:rFonts w:eastAsia="Arial Unicode MS"/>
              </w:rPr>
              <w:t xml:space="preserve"> </w:t>
            </w:r>
            <w:r w:rsidRPr="00D91D6B">
              <w:rPr>
                <w:rFonts w:ascii="Gentium" w:eastAsia="Arial Unicode MS" w:hAnsi="Gentium" w:cs="Gentium"/>
                <w:color w:val="800000"/>
                <w:sz w:val="24"/>
              </w:rPr>
              <w:t>μή</w:t>
            </w:r>
          </w:p>
        </w:tc>
        <w:tc>
          <w:tcPr>
            <w:tcW w:w="12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3</w:t>
            </w:r>
          </w:p>
        </w:tc>
        <w:tc>
          <w:tcPr>
            <w:tcW w:w="12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81</w:t>
            </w:r>
          </w:p>
        </w:tc>
      </w:tr>
      <w:tr w:rsidR="00C261F9" w:rsidRPr="00D91D6B">
        <w:tc>
          <w:tcPr>
            <w:tcW w:w="3750" w:type="pct"/>
            <w:gridSpan w:val="3"/>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 xml:space="preserve">3. ‘otherwise’: </w:t>
            </w:r>
            <w:r w:rsidRPr="00D91D6B">
              <w:rPr>
                <w:rFonts w:ascii="Gentium" w:eastAsia="Arial Unicode MS" w:hAnsi="Gentium" w:cs="Gentium"/>
                <w:color w:val="800000"/>
                <w:sz w:val="24"/>
              </w:rPr>
              <w:t>ε</w:t>
            </w:r>
            <w:r w:rsidRPr="00D91D6B">
              <w:rPr>
                <w:rFonts w:ascii="Gentium" w:eastAsia="Arial Unicode MS" w:hAnsi="Gentium" w:cs="Gentium"/>
                <w:color w:val="800000"/>
                <w:sz w:val="24"/>
              </w:rPr>
              <w:t>ἰ</w:t>
            </w:r>
            <w:r w:rsidRPr="00D91D6B">
              <w:rPr>
                <w:rFonts w:eastAsia="Arial Unicode MS"/>
              </w:rPr>
              <w:t xml:space="preserve"> </w:t>
            </w:r>
            <w:r w:rsidRPr="00D91D6B">
              <w:rPr>
                <w:rFonts w:ascii="Gentium" w:eastAsia="Arial Unicode MS" w:hAnsi="Gentium" w:cs="Gentium"/>
                <w:color w:val="800000"/>
                <w:sz w:val="24"/>
              </w:rPr>
              <w:t>δ</w:t>
            </w:r>
            <w:r w:rsidRPr="00D91D6B">
              <w:rPr>
                <w:rFonts w:ascii="Gentium" w:eastAsia="Arial Unicode MS" w:hAnsi="Gentium" w:cs="Gentium"/>
                <w:color w:val="800000"/>
                <w:sz w:val="24"/>
              </w:rPr>
              <w:t>ὲ</w:t>
            </w:r>
            <w:r w:rsidRPr="00D91D6B">
              <w:rPr>
                <w:rFonts w:eastAsia="Arial Unicode MS"/>
              </w:rPr>
              <w:t xml:space="preserve"> </w:t>
            </w:r>
            <w:r w:rsidRPr="00D91D6B">
              <w:rPr>
                <w:rFonts w:ascii="Gentium" w:eastAsia="Arial Unicode MS" w:hAnsi="Gentium" w:cs="Gentium"/>
                <w:color w:val="800000"/>
                <w:sz w:val="24"/>
              </w:rPr>
              <w:t>μ</w:t>
            </w:r>
            <w:r w:rsidRPr="00D91D6B">
              <w:rPr>
                <w:rFonts w:ascii="Gentium" w:eastAsia="Arial Unicode MS" w:hAnsi="Gentium" w:cs="Gentium"/>
                <w:color w:val="800000"/>
                <w:sz w:val="24"/>
              </w:rPr>
              <w:t>ὴ</w:t>
            </w:r>
            <w:r w:rsidRPr="00D91D6B">
              <w:rPr>
                <w:rFonts w:eastAsia="Arial Unicode MS"/>
              </w:rPr>
              <w:t xml:space="preserve"> 6, </w:t>
            </w:r>
            <w:r w:rsidRPr="00D91D6B">
              <w:rPr>
                <w:rFonts w:ascii="Gentium" w:eastAsia="Arial Unicode MS" w:hAnsi="Gentium" w:cs="Gentium"/>
                <w:color w:val="800000"/>
                <w:sz w:val="24"/>
              </w:rPr>
              <w:t>ε</w:t>
            </w:r>
            <w:r w:rsidRPr="00D91D6B">
              <w:rPr>
                <w:rFonts w:ascii="Gentium" w:eastAsia="Arial Unicode MS" w:hAnsi="Gentium" w:cs="Gentium"/>
                <w:color w:val="800000"/>
                <w:sz w:val="24"/>
              </w:rPr>
              <w:t>ἰ</w:t>
            </w:r>
            <w:r w:rsidRPr="00D91D6B">
              <w:rPr>
                <w:rFonts w:eastAsia="Arial Unicode MS"/>
              </w:rPr>
              <w:t xml:space="preserve"> </w:t>
            </w:r>
            <w:r w:rsidRPr="00D91D6B">
              <w:rPr>
                <w:rFonts w:ascii="Gentium" w:eastAsia="Arial Unicode MS" w:hAnsi="Gentium" w:cs="Gentium"/>
                <w:color w:val="800000"/>
                <w:sz w:val="24"/>
              </w:rPr>
              <w:t>δ</w:t>
            </w:r>
            <w:r w:rsidRPr="00D91D6B">
              <w:rPr>
                <w:rFonts w:ascii="Gentium" w:eastAsia="Arial Unicode MS" w:hAnsi="Gentium" w:cs="Gentium"/>
                <w:color w:val="800000"/>
                <w:sz w:val="24"/>
              </w:rPr>
              <w:t>ὲ</w:t>
            </w:r>
            <w:r w:rsidRPr="00D91D6B">
              <w:rPr>
                <w:rFonts w:eastAsia="Arial Unicode MS"/>
              </w:rPr>
              <w:t xml:space="preserve"> </w:t>
            </w:r>
            <w:r w:rsidRPr="00D91D6B">
              <w:rPr>
                <w:rFonts w:ascii="Gentium" w:eastAsia="Arial Unicode MS" w:hAnsi="Gentium" w:cs="Gentium"/>
                <w:color w:val="800000"/>
                <w:sz w:val="24"/>
              </w:rPr>
              <w:t>μήγε</w:t>
            </w:r>
            <w:r w:rsidRPr="00D91D6B">
              <w:rPr>
                <w:rFonts w:eastAsia="Arial Unicode MS"/>
              </w:rPr>
              <w:t xml:space="preserve"> 8</w:t>
            </w:r>
          </w:p>
        </w:tc>
        <w:tc>
          <w:tcPr>
            <w:tcW w:w="12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14</w:t>
            </w:r>
          </w:p>
        </w:tc>
      </w:tr>
      <w:tr w:rsidR="00C261F9" w:rsidRPr="00D91D6B">
        <w:tc>
          <w:tcPr>
            <w:tcW w:w="3750" w:type="pct"/>
            <w:gridSpan w:val="3"/>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ind w:firstLine="105"/>
              <w:rPr>
                <w:rFonts w:eastAsia="Arial Unicode MS"/>
              </w:rPr>
            </w:pPr>
          </w:p>
        </w:tc>
        <w:tc>
          <w:tcPr>
            <w:tcW w:w="12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105</w:t>
            </w:r>
          </w:p>
        </w:tc>
      </w:tr>
    </w:tbl>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1017||1017&lt;/slf&gt;</w:t>
      </w:r>
      <w:r w:rsidRPr="00D91D6B">
        <w:rPr>
          <w:rFonts w:eastAsia="Arial Unicode MS"/>
        </w:rPr>
        <w:t xml:space="preserve">. Mr. Scott gives two tables on pages </w:t>
      </w:r>
      <w:r w:rsidRPr="00D91D6B">
        <w:rPr>
          <w:rFonts w:eastAsia="Arial Unicode MS"/>
          <w:color w:val="0000FF"/>
        </w:rPr>
        <w:t>&lt;slf&gt;&amp;popup=2#p 1418||1418&lt;/slf&gt;</w:t>
      </w:r>
      <w:r w:rsidRPr="00D91D6B">
        <w:rPr>
          <w:rFonts w:eastAsia="Arial Unicode MS"/>
        </w:rPr>
        <w:t xml:space="preserve"> and </w:t>
      </w:r>
      <w:r w:rsidRPr="00D91D6B">
        <w:rPr>
          <w:rFonts w:eastAsia="Arial Unicode MS"/>
          <w:color w:val="0000FF"/>
        </w:rPr>
        <w:t>&lt;slf&gt;&amp;popup=2#p 1419||1419&lt;/slf&gt;</w:t>
      </w:r>
      <w:r w:rsidRPr="00D91D6B">
        <w:rPr>
          <w:rFonts w:eastAsia="Arial Unicode MS"/>
        </w:rPr>
        <w:t xml:space="preserve"> for </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άν</w:t>
      </w:r>
      <w:r w:rsidRPr="00D91D6B">
        <w:rPr>
          <w:rFonts w:eastAsia="Arial Unicode MS"/>
        </w:rPr>
        <w:t xml:space="preserve"> and the subjunctive: one for the present subjunctive, one for the aorist subjunctive. He finds it difficult to be accurate, because of the compound protases and apodoses as in </w:t>
      </w:r>
      <w:r w:rsidRPr="00D91D6B">
        <w:rPr>
          <w:rFonts w:eastAsia="Arial Unicode MS"/>
          <w:color w:val="000000"/>
        </w:rPr>
        <w:t>Mt.</w:t>
      </w:r>
      <w:r w:rsidRPr="00D91D6B">
        <w:rPr>
          <w:rFonts w:eastAsia="Arial Unicode MS"/>
          <w:color w:val="0000FF"/>
        </w:rPr>
        <w:t xml:space="preserve"> </w:t>
      </w:r>
      <w:r w:rsidRPr="00D91D6B">
        <w:rPr>
          <w:rFonts w:eastAsia="Arial Unicode MS"/>
          <w:color w:val="000000"/>
        </w:rPr>
        <w:t>5:23</w:t>
      </w:r>
      <w:r w:rsidRPr="00D91D6B">
        <w:rPr>
          <w:rFonts w:eastAsia="Arial Unicode MS"/>
        </w:rPr>
        <w:t xml:space="preserve">; </w:t>
      </w:r>
      <w:r w:rsidRPr="00D91D6B">
        <w:rPr>
          <w:rFonts w:eastAsia="Arial Unicode MS"/>
          <w:color w:val="000000"/>
        </w:rPr>
        <w:t>24:49</w:t>
      </w:r>
      <w:r w:rsidRPr="00D91D6B">
        <w:rPr>
          <w:rFonts w:eastAsia="Arial Unicode MS"/>
        </w:rPr>
        <w:t xml:space="preserve">; </w:t>
      </w:r>
      <w:r w:rsidRPr="00D91D6B">
        <w:rPr>
          <w:rFonts w:eastAsia="Arial Unicode MS"/>
          <w:color w:val="000000"/>
        </w:rPr>
        <w:t>Lu.</w:t>
      </w:r>
      <w:r w:rsidRPr="00D91D6B">
        <w:rPr>
          <w:rFonts w:eastAsia="Arial Unicode MS"/>
          <w:color w:val="0000FF"/>
        </w:rPr>
        <w:t xml:space="preserve"> </w:t>
      </w:r>
      <w:r w:rsidRPr="00D91D6B">
        <w:rPr>
          <w:rFonts w:eastAsia="Arial Unicode MS"/>
          <w:color w:val="000000"/>
        </w:rPr>
        <w:t>20:28</w:t>
      </w:r>
      <w:r w:rsidRPr="00D91D6B">
        <w:rPr>
          <w:rFonts w:eastAsia="Arial Unicode MS"/>
        </w:rPr>
        <w:t xml:space="preserve">; </w:t>
      </w:r>
      <w:r w:rsidRPr="00D91D6B">
        <w:rPr>
          <w:rFonts w:eastAsia="Arial Unicode MS"/>
          <w:color w:val="000000"/>
        </w:rPr>
        <w:t>1</w:t>
      </w:r>
      <w:r w:rsidRPr="00D91D6B">
        <w:rPr>
          <w:rFonts w:eastAsia="Arial Unicode MS"/>
          <w:color w:val="0000FF"/>
        </w:rPr>
        <w:t xml:space="preserve"> </w:t>
      </w:r>
      <w:r w:rsidRPr="00D91D6B">
        <w:rPr>
          <w:rFonts w:eastAsia="Arial Unicode MS"/>
          <w:color w:val="000000"/>
        </w:rPr>
        <w:t>Cor.</w:t>
      </w:r>
      <w:r w:rsidRPr="00D91D6B">
        <w:rPr>
          <w:rFonts w:eastAsia="Arial Unicode MS"/>
          <w:color w:val="0000FF"/>
        </w:rPr>
        <w:t xml:space="preserve"> </w:t>
      </w:r>
      <w:r w:rsidRPr="00D91D6B">
        <w:rPr>
          <w:rFonts w:eastAsia="Arial Unicode MS"/>
          <w:color w:val="000000"/>
        </w:rPr>
        <w:t>13:1</w:t>
      </w:r>
      <w:r w:rsidRPr="00D91D6B">
        <w:rPr>
          <w:rFonts w:eastAsia="Arial Unicode MS"/>
          <w:color w:val="0000FF"/>
        </w:rPr>
        <w:t>–</w:t>
      </w:r>
      <w:r w:rsidRPr="00D91D6B">
        <w:rPr>
          <w:rFonts w:eastAsia="Arial Unicode MS"/>
          <w:color w:val="000000"/>
        </w:rPr>
        <w:t>3</w:t>
      </w:r>
      <w:r w:rsidRPr="00D91D6B">
        <w:rPr>
          <w:rFonts w:eastAsia="Arial Unicode MS"/>
        </w:rPr>
        <w:t xml:space="preserve">; </w:t>
      </w:r>
      <w:r w:rsidRPr="00D91D6B">
        <w:rPr>
          <w:rFonts w:eastAsia="Arial Unicode MS"/>
          <w:color w:val="000000"/>
        </w:rPr>
        <w:t>Jas.</w:t>
      </w:r>
      <w:r w:rsidRPr="00D91D6B">
        <w:rPr>
          <w:rFonts w:eastAsia="Arial Unicode MS"/>
          <w:color w:val="0000FF"/>
        </w:rPr>
        <w:t xml:space="preserve"> </w:t>
      </w:r>
      <w:r w:rsidRPr="00D91D6B">
        <w:rPr>
          <w:rFonts w:eastAsia="Arial Unicode MS"/>
          <w:color w:val="000000"/>
        </w:rPr>
        <w:t>2:1</w:t>
      </w:r>
      <w:r w:rsidRPr="00D91D6B">
        <w:rPr>
          <w:rFonts w:eastAsia="Arial Unicode MS"/>
          <w:color w:val="0000FF"/>
        </w:rPr>
        <w:t>–</w:t>
      </w:r>
      <w:r w:rsidRPr="00D91D6B">
        <w:rPr>
          <w:rFonts w:eastAsia="Arial Unicode MS"/>
          <w:color w:val="000000"/>
        </w:rPr>
        <w:t>3</w:t>
      </w:r>
      <w:r w:rsidRPr="00D91D6B">
        <w:rPr>
          <w:rFonts w:ascii="Times New Roman" w:eastAsia="Arial Unicode MS" w:hAnsi="Times New Roman" w:cs="Times New Roman"/>
        </w:rPr>
        <w: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101</w:t>
      </w:r>
      <w:r w:rsidRPr="00D91D6B">
        <w:rPr>
          <w:rFonts w:eastAsia="Arial Unicode MS"/>
          <w:color w:val="0000FF"/>
        </w:rPr>
        <w:t>9||1019&lt;/slf&gt;</w:t>
      </w:r>
      <w:r w:rsidRPr="00D91D6B">
        <w:rPr>
          <w:rFonts w:eastAsia="Arial Unicode MS"/>
        </w:rPr>
        <w:t xml:space="preserve">, line 16. As already seen, </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άν</w:t>
      </w:r>
      <w:r w:rsidRPr="00D91D6B">
        <w:rPr>
          <w:rFonts w:eastAsia="Arial Unicode MS"/>
        </w:rPr>
        <w:t xml:space="preserve"> with present subjunctive has future apodoses 30 times; </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άν</w:t>
      </w:r>
      <w:r w:rsidRPr="00D91D6B">
        <w:rPr>
          <w:rFonts w:eastAsia="Arial Unicode MS"/>
        </w:rPr>
        <w:t xml:space="preserve"> with aorist subjunctive has future apodoses 81 times. Mr. Scott adds figures for </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άν</w:t>
      </w:r>
      <w:r w:rsidRPr="00D91D6B">
        <w:rPr>
          <w:rFonts w:eastAsia="Arial Unicode MS"/>
        </w:rPr>
        <w:t xml:space="preserve"> with perfect subjunctive and with the indicative.</w:t>
      </w:r>
    </w:p>
    <w:p w:rsidR="00C261F9" w:rsidRPr="00D91D6B" w:rsidRDefault="00F44979">
      <w:pPr>
        <w:spacing w:after="90"/>
        <w:ind w:firstLine="105"/>
        <w:rPr>
          <w:rFonts w:eastAsia="Arial Unicode MS"/>
        </w:rPr>
      </w:pPr>
      <w:r w:rsidRPr="00D91D6B">
        <w:rPr>
          <w:rFonts w:eastAsia="Arial Unicode MS"/>
        </w:rPr>
        <w:t xml:space="preserve"> </w:t>
      </w:r>
    </w:p>
    <w:tbl>
      <w:tblPr>
        <w:tblW w:w="5000" w:type="pct"/>
        <w:tblInd w:w="90" w:type="dxa"/>
        <w:tblLayout w:type="fixed"/>
        <w:tblCellMar>
          <w:left w:w="105" w:type="dxa"/>
          <w:right w:w="105" w:type="dxa"/>
        </w:tblCellMar>
        <w:tblLook w:val="0000" w:firstRow="0" w:lastRow="0" w:firstColumn="0" w:lastColumn="0" w:noHBand="0" w:noVBand="0"/>
      </w:tblPr>
      <w:tblGrid>
        <w:gridCol w:w="745"/>
        <w:gridCol w:w="559"/>
        <w:gridCol w:w="654"/>
        <w:gridCol w:w="373"/>
        <w:gridCol w:w="2052"/>
        <w:gridCol w:w="467"/>
        <w:gridCol w:w="187"/>
        <w:gridCol w:w="1119"/>
        <w:gridCol w:w="1027"/>
        <w:gridCol w:w="373"/>
        <w:gridCol w:w="840"/>
        <w:gridCol w:w="840"/>
      </w:tblGrid>
      <w:tr w:rsidR="00C261F9" w:rsidRPr="00D91D6B">
        <w:tc>
          <w:tcPr>
            <w:tcW w:w="2600" w:type="pct"/>
            <w:gridSpan w:val="6"/>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ascii="Gentium" w:eastAsia="Arial Unicode MS" w:hAnsi="Gentium" w:cs="Gentium"/>
                <w:color w:val="800000"/>
                <w:sz w:val="24"/>
              </w:rPr>
              <w:t>ἐ</w:t>
            </w:r>
            <w:r w:rsidRPr="00D91D6B">
              <w:rPr>
                <w:rFonts w:ascii="Gentium" w:eastAsia="Arial Unicode MS" w:hAnsi="Gentium" w:cs="Gentium"/>
                <w:color w:val="800000"/>
                <w:sz w:val="24"/>
              </w:rPr>
              <w:t>άν</w:t>
            </w:r>
            <w:r w:rsidRPr="00D91D6B">
              <w:rPr>
                <w:rFonts w:eastAsia="Arial Unicode MS"/>
              </w:rPr>
              <w:t xml:space="preserve"> with Perfec</w:t>
            </w:r>
            <w:r w:rsidRPr="00D91D6B">
              <w:rPr>
                <w:rFonts w:eastAsia="Arial Unicode MS"/>
              </w:rPr>
              <w:t>t Subjunctive (Protasis)</w:t>
            </w:r>
          </w:p>
        </w:tc>
        <w:tc>
          <w:tcPr>
            <w:tcW w:w="2350" w:type="pct"/>
            <w:gridSpan w:val="6"/>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(Apodosis)</w:t>
            </w:r>
          </w:p>
        </w:tc>
      </w:tr>
      <w:tr w:rsidR="00C261F9" w:rsidRPr="00D91D6B">
        <w:tc>
          <w:tcPr>
            <w:tcW w:w="2600" w:type="pct"/>
            <w:gridSpan w:val="6"/>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rPr>
                <w:rFonts w:eastAsia="Arial Unicode MS"/>
              </w:rPr>
            </w:pPr>
          </w:p>
        </w:tc>
        <w:tc>
          <w:tcPr>
            <w:tcW w:w="1250" w:type="pct"/>
            <w:gridSpan w:val="3"/>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Present</w:t>
            </w:r>
          </w:p>
        </w:tc>
        <w:tc>
          <w:tcPr>
            <w:tcW w:w="1100" w:type="pct"/>
            <w:gridSpan w:val="3"/>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Future</w:t>
            </w:r>
          </w:p>
        </w:tc>
      </w:tr>
      <w:tr w:rsidR="00C261F9" w:rsidRPr="00D91D6B">
        <w:trPr>
          <w:trHeight w:val="375"/>
        </w:trPr>
        <w:tc>
          <w:tcPr>
            <w:tcW w:w="1050" w:type="pct"/>
            <w:gridSpan w:val="3"/>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color w:val="000000"/>
              </w:rPr>
              <w:t>Jo.</w:t>
            </w:r>
            <w:r w:rsidRPr="00D91D6B">
              <w:rPr>
                <w:rFonts w:eastAsia="Arial Unicode MS"/>
                <w:color w:val="0000FF"/>
              </w:rPr>
              <w:t xml:space="preserve"> </w:t>
            </w:r>
            <w:r w:rsidRPr="00D91D6B">
              <w:rPr>
                <w:rFonts w:eastAsia="Arial Unicode MS"/>
                <w:color w:val="000000"/>
              </w:rPr>
              <w:t>3:27</w:t>
            </w:r>
          </w:p>
        </w:tc>
        <w:tc>
          <w:tcPr>
            <w:tcW w:w="1500" w:type="pct"/>
            <w:gridSpan w:val="3"/>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ascii="Gentium" w:eastAsia="Arial Unicode MS" w:hAnsi="Gentium" w:cs="Gentium"/>
                <w:color w:val="800000"/>
                <w:sz w:val="24"/>
              </w:rPr>
              <w:t>ἐὰ</w:t>
            </w:r>
            <w:r w:rsidRPr="00D91D6B">
              <w:rPr>
                <w:rFonts w:ascii="Gentium" w:eastAsia="Arial Unicode MS" w:hAnsi="Gentium" w:cs="Gentium"/>
                <w:color w:val="800000"/>
                <w:sz w:val="24"/>
              </w:rPr>
              <w:t>ν</w:t>
            </w:r>
            <w:r w:rsidRPr="00D91D6B">
              <w:rPr>
                <w:rFonts w:eastAsia="Arial Unicode MS"/>
              </w:rPr>
              <w:t xml:space="preserve"> </w:t>
            </w:r>
            <w:r w:rsidRPr="00D91D6B">
              <w:rPr>
                <w:rFonts w:ascii="Gentium" w:eastAsia="Arial Unicode MS" w:hAnsi="Gentium" w:cs="Gentium"/>
                <w:color w:val="800000"/>
                <w:sz w:val="24"/>
              </w:rPr>
              <w:t>μ</w:t>
            </w:r>
            <w:r w:rsidRPr="00D91D6B">
              <w:rPr>
                <w:rFonts w:ascii="Gentium" w:eastAsia="Arial Unicode MS" w:hAnsi="Gentium" w:cs="Gentium"/>
                <w:color w:val="800000"/>
                <w:sz w:val="24"/>
              </w:rPr>
              <w:t>ὴ</w:t>
            </w:r>
            <w:r w:rsidRPr="00D91D6B">
              <w:rPr>
                <w:rFonts w:eastAsia="Arial Unicode MS"/>
              </w:rPr>
              <w:t xml:space="preserve"> </w:t>
            </w:r>
            <w:r w:rsidRPr="00D91D6B">
              <w:rPr>
                <w:rFonts w:ascii="Gentium" w:eastAsia="Arial Unicode MS" w:hAnsi="Gentium" w:cs="Gentium"/>
                <w:color w:val="800000"/>
                <w:sz w:val="24"/>
              </w:rPr>
              <w:t>ᾗ</w:t>
            </w:r>
            <w:r w:rsidRPr="00D91D6B">
              <w:rPr>
                <w:rFonts w:eastAsia="Arial Unicode MS"/>
              </w:rPr>
              <w:t xml:space="preserve"> </w:t>
            </w:r>
            <w:r w:rsidRPr="00D91D6B">
              <w:rPr>
                <w:rFonts w:ascii="Gentium" w:eastAsia="Arial Unicode MS" w:hAnsi="Gentium" w:cs="Gentium"/>
                <w:color w:val="800000"/>
                <w:sz w:val="24"/>
              </w:rPr>
              <w:t>δεδομένον</w:t>
            </w:r>
          </w:p>
        </w:tc>
        <w:tc>
          <w:tcPr>
            <w:tcW w:w="1250" w:type="pct"/>
            <w:gridSpan w:val="3"/>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ascii="Gentium" w:eastAsia="Arial Unicode MS" w:hAnsi="Gentium" w:cs="Gentium"/>
                <w:color w:val="800000"/>
                <w:sz w:val="24"/>
              </w:rPr>
              <w:t>ο</w:t>
            </w:r>
            <w:r w:rsidRPr="00D91D6B">
              <w:rPr>
                <w:rFonts w:ascii="Gentium" w:eastAsia="Arial Unicode MS" w:hAnsi="Gentium" w:cs="Gentium"/>
                <w:color w:val="800000"/>
                <w:sz w:val="24"/>
              </w:rPr>
              <w:t>ὐ</w:t>
            </w:r>
            <w:r w:rsidRPr="00D91D6B">
              <w:rPr>
                <w:rFonts w:eastAsia="Arial Unicode MS"/>
              </w:rPr>
              <w:t xml:space="preserve"> </w:t>
            </w:r>
            <w:r w:rsidRPr="00D91D6B">
              <w:rPr>
                <w:rFonts w:ascii="Gentium" w:eastAsia="Arial Unicode MS" w:hAnsi="Gentium" w:cs="Gentium"/>
                <w:color w:val="800000"/>
                <w:sz w:val="24"/>
              </w:rPr>
              <w:t>δύναται</w:t>
            </w:r>
          </w:p>
        </w:tc>
        <w:tc>
          <w:tcPr>
            <w:tcW w:w="1100" w:type="pct"/>
            <w:gridSpan w:val="3"/>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rPr>
                <w:rFonts w:eastAsia="Arial Unicode MS"/>
              </w:rPr>
            </w:pPr>
          </w:p>
        </w:tc>
      </w:tr>
      <w:tr w:rsidR="00C261F9" w:rsidRPr="00D91D6B">
        <w:tc>
          <w:tcPr>
            <w:tcW w:w="1050" w:type="pct"/>
            <w:gridSpan w:val="3"/>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color w:val="000000"/>
              </w:rPr>
              <w:t>Jo.</w:t>
            </w:r>
            <w:r w:rsidRPr="00D91D6B">
              <w:rPr>
                <w:rFonts w:eastAsia="Arial Unicode MS"/>
                <w:color w:val="0000FF"/>
              </w:rPr>
              <w:t xml:space="preserve"> </w:t>
            </w:r>
            <w:r w:rsidRPr="00D91D6B">
              <w:rPr>
                <w:rFonts w:eastAsia="Arial Unicode MS"/>
                <w:color w:val="000000"/>
              </w:rPr>
              <w:t>6:65</w:t>
            </w:r>
          </w:p>
        </w:tc>
        <w:tc>
          <w:tcPr>
            <w:tcW w:w="1500" w:type="pct"/>
            <w:gridSpan w:val="3"/>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ascii="Gentium" w:eastAsia="Arial Unicode MS" w:hAnsi="Gentium" w:cs="Gentium"/>
                <w:color w:val="800000"/>
                <w:sz w:val="24"/>
              </w:rPr>
              <w:t>ἐὰ</w:t>
            </w:r>
            <w:r w:rsidRPr="00D91D6B">
              <w:rPr>
                <w:rFonts w:ascii="Gentium" w:eastAsia="Arial Unicode MS" w:hAnsi="Gentium" w:cs="Gentium"/>
                <w:color w:val="800000"/>
                <w:sz w:val="24"/>
              </w:rPr>
              <w:t>ν</w:t>
            </w:r>
            <w:r w:rsidRPr="00D91D6B">
              <w:rPr>
                <w:rFonts w:eastAsia="Arial Unicode MS"/>
              </w:rPr>
              <w:t xml:space="preserve"> </w:t>
            </w:r>
            <w:r w:rsidRPr="00D91D6B">
              <w:rPr>
                <w:rFonts w:ascii="Gentium" w:eastAsia="Arial Unicode MS" w:hAnsi="Gentium" w:cs="Gentium"/>
                <w:color w:val="800000"/>
                <w:sz w:val="24"/>
              </w:rPr>
              <w:t>μ</w:t>
            </w:r>
            <w:r w:rsidRPr="00D91D6B">
              <w:rPr>
                <w:rFonts w:ascii="Gentium" w:eastAsia="Arial Unicode MS" w:hAnsi="Gentium" w:cs="Gentium"/>
                <w:color w:val="800000"/>
                <w:sz w:val="24"/>
              </w:rPr>
              <w:t>ὴ</w:t>
            </w:r>
            <w:r w:rsidRPr="00D91D6B">
              <w:rPr>
                <w:rFonts w:eastAsia="Arial Unicode MS"/>
              </w:rPr>
              <w:t xml:space="preserve"> </w:t>
            </w:r>
            <w:r w:rsidRPr="00D91D6B">
              <w:rPr>
                <w:rFonts w:ascii="Gentium" w:eastAsia="Arial Unicode MS" w:hAnsi="Gentium" w:cs="Gentium"/>
                <w:color w:val="800000"/>
                <w:sz w:val="24"/>
              </w:rPr>
              <w:t>ᾗ</w:t>
            </w:r>
            <w:r w:rsidRPr="00D91D6B">
              <w:rPr>
                <w:rFonts w:eastAsia="Arial Unicode MS"/>
              </w:rPr>
              <w:t xml:space="preserve"> </w:t>
            </w:r>
            <w:r w:rsidRPr="00D91D6B">
              <w:rPr>
                <w:rFonts w:ascii="Gentium" w:eastAsia="Arial Unicode MS" w:hAnsi="Gentium" w:cs="Gentium"/>
                <w:color w:val="800000"/>
                <w:sz w:val="24"/>
              </w:rPr>
              <w:t>δεδομένον</w:t>
            </w:r>
          </w:p>
        </w:tc>
        <w:tc>
          <w:tcPr>
            <w:tcW w:w="1250" w:type="pct"/>
            <w:gridSpan w:val="3"/>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ascii="Gentium" w:eastAsia="Arial Unicode MS" w:hAnsi="Gentium" w:cs="Gentium"/>
                <w:color w:val="800000"/>
                <w:sz w:val="24"/>
              </w:rPr>
              <w:t>ο</w:t>
            </w:r>
            <w:r w:rsidRPr="00D91D6B">
              <w:rPr>
                <w:rFonts w:ascii="Gentium" w:eastAsia="Arial Unicode MS" w:hAnsi="Gentium" w:cs="Gentium"/>
                <w:color w:val="800000"/>
                <w:sz w:val="24"/>
              </w:rPr>
              <w:t>ὐ</w:t>
            </w:r>
            <w:r w:rsidRPr="00D91D6B">
              <w:rPr>
                <w:rFonts w:ascii="Gentium" w:eastAsia="Arial Unicode MS" w:hAnsi="Gentium" w:cs="Gentium"/>
                <w:color w:val="800000"/>
                <w:sz w:val="24"/>
              </w:rPr>
              <w:t>δε</w:t>
            </w:r>
            <w:r w:rsidRPr="00D91D6B">
              <w:rPr>
                <w:rFonts w:ascii="Gentium" w:eastAsia="Arial Unicode MS" w:hAnsi="Gentium" w:cs="Gentium"/>
                <w:color w:val="800000"/>
                <w:sz w:val="24"/>
              </w:rPr>
              <w:t>ὶ</w:t>
            </w:r>
            <w:r w:rsidRPr="00D91D6B">
              <w:rPr>
                <w:rFonts w:ascii="Gentium" w:eastAsia="Arial Unicode MS" w:hAnsi="Gentium" w:cs="Gentium"/>
                <w:color w:val="800000"/>
                <w:sz w:val="24"/>
              </w:rPr>
              <w:t>ς</w:t>
            </w:r>
            <w:r w:rsidRPr="00D91D6B">
              <w:rPr>
                <w:rFonts w:eastAsia="Arial Unicode MS"/>
              </w:rPr>
              <w:t xml:space="preserve"> </w:t>
            </w:r>
            <w:r w:rsidRPr="00D91D6B">
              <w:rPr>
                <w:rFonts w:ascii="Gentium" w:eastAsia="Arial Unicode MS" w:hAnsi="Gentium" w:cs="Gentium"/>
                <w:color w:val="800000"/>
                <w:sz w:val="24"/>
              </w:rPr>
              <w:t>δύναται</w:t>
            </w:r>
          </w:p>
        </w:tc>
        <w:tc>
          <w:tcPr>
            <w:tcW w:w="1100" w:type="pct"/>
            <w:gridSpan w:val="3"/>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rPr>
                <w:rFonts w:eastAsia="Arial Unicode MS"/>
              </w:rPr>
            </w:pPr>
          </w:p>
        </w:tc>
      </w:tr>
      <w:tr w:rsidR="00C261F9" w:rsidRPr="00D91D6B">
        <w:tc>
          <w:tcPr>
            <w:tcW w:w="1050" w:type="pct"/>
            <w:gridSpan w:val="3"/>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color w:val="000000"/>
              </w:rPr>
              <w:t>Jas.</w:t>
            </w:r>
            <w:r w:rsidRPr="00D91D6B">
              <w:rPr>
                <w:rFonts w:eastAsia="Arial Unicode MS"/>
                <w:color w:val="0000FF"/>
              </w:rPr>
              <w:t xml:space="preserve"> </w:t>
            </w:r>
            <w:r w:rsidRPr="00D91D6B">
              <w:rPr>
                <w:rFonts w:eastAsia="Arial Unicode MS"/>
                <w:color w:val="000000"/>
              </w:rPr>
              <w:t>5:15</w:t>
            </w:r>
          </w:p>
        </w:tc>
        <w:tc>
          <w:tcPr>
            <w:tcW w:w="1500" w:type="pct"/>
            <w:gridSpan w:val="3"/>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ascii="Gentium" w:eastAsia="Arial Unicode MS" w:hAnsi="Gentium" w:cs="Gentium"/>
                <w:color w:val="800000"/>
                <w:sz w:val="24"/>
              </w:rPr>
              <w:t>κ</w:t>
            </w:r>
            <w:r w:rsidRPr="00D91D6B">
              <w:rPr>
                <w:rFonts w:ascii="Gentium" w:eastAsia="Arial Unicode MS" w:hAnsi="Gentium" w:cs="Gentium"/>
                <w:color w:val="800000"/>
                <w:sz w:val="24"/>
              </w:rPr>
              <w:t>ἂ</w:t>
            </w:r>
            <w:r w:rsidRPr="00D91D6B">
              <w:rPr>
                <w:rFonts w:ascii="Gentium" w:eastAsia="Arial Unicode MS" w:hAnsi="Gentium" w:cs="Gentium"/>
                <w:color w:val="800000"/>
                <w:sz w:val="24"/>
              </w:rPr>
              <w:t>ν</w:t>
            </w:r>
            <w:r w:rsidRPr="00D91D6B">
              <w:rPr>
                <w:rFonts w:eastAsia="Arial Unicode MS"/>
              </w:rPr>
              <w:t xml:space="preserve"> </w:t>
            </w:r>
            <w:r w:rsidRPr="00D91D6B">
              <w:rPr>
                <w:rFonts w:ascii="Gentium" w:eastAsia="Arial Unicode MS" w:hAnsi="Gentium" w:cs="Gentium"/>
                <w:color w:val="800000"/>
                <w:sz w:val="24"/>
              </w:rPr>
              <w:t>ἁ</w:t>
            </w:r>
            <w:r w:rsidRPr="00D91D6B">
              <w:rPr>
                <w:rFonts w:ascii="Gentium" w:eastAsia="Arial Unicode MS" w:hAnsi="Gentium" w:cs="Gentium"/>
                <w:color w:val="800000"/>
                <w:sz w:val="24"/>
              </w:rPr>
              <w:t>μαρτίας</w:t>
            </w:r>
            <w:r w:rsidRPr="00D91D6B">
              <w:rPr>
                <w:rFonts w:eastAsia="Arial Unicode MS"/>
              </w:rPr>
              <w:t xml:space="preserve"> </w:t>
            </w:r>
            <w:r w:rsidRPr="00D91D6B">
              <w:rPr>
                <w:rFonts w:ascii="Gentium" w:eastAsia="Arial Unicode MS" w:hAnsi="Gentium" w:cs="Gentium"/>
                <w:color w:val="800000"/>
                <w:sz w:val="24"/>
              </w:rPr>
              <w:t>ᾖ</w:t>
            </w:r>
            <w:r w:rsidRPr="00D91D6B">
              <w:rPr>
                <w:rFonts w:eastAsia="Arial Unicode MS"/>
              </w:rPr>
              <w:t xml:space="preserve"> </w:t>
            </w:r>
            <w:r w:rsidRPr="00D91D6B">
              <w:rPr>
                <w:rFonts w:ascii="Gentium" w:eastAsia="Arial Unicode MS" w:hAnsi="Gentium" w:cs="Gentium"/>
                <w:color w:val="800000"/>
                <w:sz w:val="24"/>
              </w:rPr>
              <w:t>πεποιηκώς</w:t>
            </w:r>
          </w:p>
        </w:tc>
        <w:tc>
          <w:tcPr>
            <w:tcW w:w="1250" w:type="pct"/>
            <w:gridSpan w:val="3"/>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rPr>
                <w:rFonts w:eastAsia="Arial Unicode MS"/>
              </w:rPr>
            </w:pPr>
          </w:p>
        </w:tc>
        <w:tc>
          <w:tcPr>
            <w:tcW w:w="1100" w:type="pct"/>
            <w:gridSpan w:val="3"/>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ascii="Gentium" w:eastAsia="Arial Unicode MS" w:hAnsi="Gentium" w:cs="Gentium"/>
                <w:color w:val="800000"/>
                <w:sz w:val="24"/>
              </w:rPr>
              <w:t>ἀ</w:t>
            </w:r>
            <w:r w:rsidRPr="00D91D6B">
              <w:rPr>
                <w:rFonts w:ascii="Gentium" w:eastAsia="Arial Unicode MS" w:hAnsi="Gentium" w:cs="Gentium"/>
                <w:color w:val="800000"/>
                <w:sz w:val="24"/>
              </w:rPr>
              <w:t>φεθήσεται</w:t>
            </w:r>
          </w:p>
        </w:tc>
      </w:tr>
      <w:tr w:rsidR="00C261F9" w:rsidRPr="00D91D6B">
        <w:tc>
          <w:tcPr>
            <w:tcW w:w="1050" w:type="pct"/>
            <w:gridSpan w:val="3"/>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color w:val="000000"/>
              </w:rPr>
              <w:t>1</w:t>
            </w:r>
            <w:r w:rsidRPr="00D91D6B">
              <w:rPr>
                <w:rFonts w:eastAsia="Arial Unicode MS"/>
                <w:color w:val="0000FF"/>
              </w:rPr>
              <w:t xml:space="preserve"> </w:t>
            </w:r>
            <w:r w:rsidRPr="00D91D6B">
              <w:rPr>
                <w:rFonts w:eastAsia="Arial Unicode MS"/>
                <w:color w:val="000000"/>
              </w:rPr>
              <w:t>Cor.</w:t>
            </w:r>
            <w:r w:rsidRPr="00D91D6B">
              <w:rPr>
                <w:rFonts w:eastAsia="Arial Unicode MS"/>
                <w:color w:val="0000FF"/>
              </w:rPr>
              <w:t xml:space="preserve"> </w:t>
            </w:r>
            <w:r w:rsidRPr="00D91D6B">
              <w:rPr>
                <w:rFonts w:eastAsia="Arial Unicode MS"/>
                <w:color w:val="000000"/>
              </w:rPr>
              <w:t>13:2</w:t>
            </w:r>
          </w:p>
        </w:tc>
        <w:tc>
          <w:tcPr>
            <w:tcW w:w="1500" w:type="pct"/>
            <w:gridSpan w:val="3"/>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ascii="Gentium" w:eastAsia="Arial Unicode MS" w:hAnsi="Gentium" w:cs="Gentium"/>
                <w:color w:val="800000"/>
                <w:sz w:val="24"/>
              </w:rPr>
              <w:t>κα</w:t>
            </w:r>
            <w:r w:rsidRPr="00D91D6B">
              <w:rPr>
                <w:rFonts w:ascii="Gentium" w:eastAsia="Arial Unicode MS" w:hAnsi="Gentium" w:cs="Gentium"/>
                <w:color w:val="800000"/>
                <w:sz w:val="24"/>
              </w:rPr>
              <w:t>ὶ</w:t>
            </w:r>
            <w:r w:rsidRPr="00D91D6B">
              <w:rPr>
                <w:rFonts w:eastAsia="Arial Unicode MS"/>
              </w:rPr>
              <w:t xml:space="preserve"> (</w:t>
            </w:r>
            <w:r w:rsidRPr="00D91D6B">
              <w:rPr>
                <w:rFonts w:ascii="Gentium" w:eastAsia="Arial Unicode MS" w:hAnsi="Gentium" w:cs="Gentium"/>
                <w:color w:val="800000"/>
                <w:sz w:val="24"/>
              </w:rPr>
              <w:t>ἐὰ</w:t>
            </w:r>
            <w:r w:rsidRPr="00D91D6B">
              <w:rPr>
                <w:rFonts w:ascii="Gentium" w:eastAsia="Arial Unicode MS" w:hAnsi="Gentium" w:cs="Gentium"/>
                <w:color w:val="800000"/>
                <w:sz w:val="24"/>
              </w:rPr>
              <w:t>ν</w:t>
            </w:r>
            <w:r w:rsidRPr="00D91D6B">
              <w:rPr>
                <w:rFonts w:eastAsia="Arial Unicode MS"/>
              </w:rPr>
              <w:t xml:space="preserve">) </w:t>
            </w:r>
            <w:r w:rsidRPr="00D91D6B">
              <w:rPr>
                <w:rFonts w:ascii="Gentium" w:eastAsia="Arial Unicode MS" w:hAnsi="Gentium" w:cs="Gentium"/>
                <w:color w:val="800000"/>
                <w:sz w:val="24"/>
              </w:rPr>
              <w:t>ε</w:t>
            </w:r>
            <w:r w:rsidRPr="00D91D6B">
              <w:rPr>
                <w:rFonts w:ascii="Gentium" w:eastAsia="Arial Unicode MS" w:hAnsi="Gentium" w:cs="Gentium"/>
                <w:color w:val="800000"/>
                <w:sz w:val="24"/>
              </w:rPr>
              <w:t>ἰ</w:t>
            </w:r>
            <w:r w:rsidRPr="00D91D6B">
              <w:rPr>
                <w:rFonts w:ascii="Gentium" w:eastAsia="Arial Unicode MS" w:hAnsi="Gentium" w:cs="Gentium"/>
                <w:color w:val="800000"/>
                <w:sz w:val="24"/>
              </w:rPr>
              <w:t>δ</w:t>
            </w:r>
            <w:r w:rsidRPr="00D91D6B">
              <w:rPr>
                <w:rFonts w:ascii="Gentium" w:eastAsia="Arial Unicode MS" w:hAnsi="Gentium" w:cs="Gentium"/>
                <w:color w:val="800000"/>
                <w:sz w:val="24"/>
              </w:rPr>
              <w:t>ῶ</w:t>
            </w:r>
          </w:p>
        </w:tc>
        <w:tc>
          <w:tcPr>
            <w:tcW w:w="1250" w:type="pct"/>
            <w:gridSpan w:val="3"/>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ascii="Gentium" w:eastAsia="Arial Unicode MS" w:hAnsi="Gentium" w:cs="Gentium"/>
                <w:color w:val="800000"/>
                <w:sz w:val="24"/>
              </w:rPr>
              <w:t>ο</w:t>
            </w:r>
            <w:r w:rsidRPr="00D91D6B">
              <w:rPr>
                <w:rFonts w:ascii="Gentium" w:eastAsia="Arial Unicode MS" w:hAnsi="Gentium" w:cs="Gentium"/>
                <w:color w:val="800000"/>
                <w:sz w:val="24"/>
              </w:rPr>
              <w:t>ὐ</w:t>
            </w:r>
            <w:r w:rsidRPr="00D91D6B">
              <w:rPr>
                <w:rFonts w:ascii="Gentium" w:eastAsia="Arial Unicode MS" w:hAnsi="Gentium" w:cs="Gentium"/>
                <w:color w:val="800000"/>
                <w:sz w:val="24"/>
              </w:rPr>
              <w:t>δ</w:t>
            </w:r>
            <w:r w:rsidRPr="00D91D6B">
              <w:rPr>
                <w:rFonts w:ascii="Gentium" w:eastAsia="Arial Unicode MS" w:hAnsi="Gentium" w:cs="Gentium"/>
                <w:color w:val="800000"/>
                <w:sz w:val="24"/>
              </w:rPr>
              <w:t>ὲ</w:t>
            </w:r>
            <w:r w:rsidRPr="00D91D6B">
              <w:rPr>
                <w:rFonts w:ascii="Gentium" w:eastAsia="Arial Unicode MS" w:hAnsi="Gentium" w:cs="Gentium"/>
                <w:color w:val="800000"/>
                <w:sz w:val="24"/>
              </w:rPr>
              <w:t>ν</w:t>
            </w:r>
            <w:r w:rsidRPr="00D91D6B">
              <w:rPr>
                <w:rFonts w:eastAsia="Arial Unicode MS"/>
              </w:rPr>
              <w:t xml:space="preserve"> </w:t>
            </w:r>
            <w:r w:rsidRPr="00D91D6B">
              <w:rPr>
                <w:rFonts w:ascii="Gentium" w:eastAsia="Arial Unicode MS" w:hAnsi="Gentium" w:cs="Gentium"/>
                <w:color w:val="800000"/>
                <w:sz w:val="24"/>
              </w:rPr>
              <w:t>ε</w:t>
            </w:r>
            <w:r w:rsidRPr="00D91D6B">
              <w:rPr>
                <w:rFonts w:ascii="Gentium" w:eastAsia="Arial Unicode MS" w:hAnsi="Gentium" w:cs="Gentium"/>
                <w:color w:val="800000"/>
                <w:sz w:val="24"/>
              </w:rPr>
              <w:t>ἰ</w:t>
            </w:r>
            <w:r w:rsidRPr="00D91D6B">
              <w:rPr>
                <w:rFonts w:ascii="Gentium" w:eastAsia="Arial Unicode MS" w:hAnsi="Gentium" w:cs="Gentium"/>
                <w:color w:val="800000"/>
                <w:sz w:val="24"/>
              </w:rPr>
              <w:t>μί</w:t>
            </w:r>
          </w:p>
        </w:tc>
        <w:tc>
          <w:tcPr>
            <w:tcW w:w="1100" w:type="pct"/>
            <w:gridSpan w:val="3"/>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rPr>
                <w:rFonts w:eastAsia="Arial Unicode MS"/>
              </w:rPr>
            </w:pPr>
          </w:p>
        </w:tc>
      </w:tr>
      <w:tr w:rsidR="00C261F9" w:rsidRPr="00D91D6B">
        <w:tc>
          <w:tcPr>
            <w:tcW w:w="1050" w:type="pct"/>
            <w:gridSpan w:val="3"/>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color w:val="000000"/>
              </w:rPr>
              <w:t>1</w:t>
            </w:r>
            <w:r w:rsidRPr="00D91D6B">
              <w:rPr>
                <w:rFonts w:eastAsia="Arial Unicode MS"/>
                <w:color w:val="0000FF"/>
              </w:rPr>
              <w:t xml:space="preserve"> </w:t>
            </w:r>
            <w:r w:rsidRPr="00D91D6B">
              <w:rPr>
                <w:rFonts w:eastAsia="Arial Unicode MS"/>
                <w:color w:val="000000"/>
              </w:rPr>
              <w:t>Cor.</w:t>
            </w:r>
            <w:r w:rsidRPr="00D91D6B">
              <w:rPr>
                <w:rFonts w:eastAsia="Arial Unicode MS"/>
                <w:color w:val="0000FF"/>
              </w:rPr>
              <w:t xml:space="preserve"> </w:t>
            </w:r>
            <w:r w:rsidRPr="00D91D6B">
              <w:rPr>
                <w:rFonts w:eastAsia="Arial Unicode MS"/>
                <w:color w:val="000000"/>
              </w:rPr>
              <w:t>14:11</w:t>
            </w:r>
          </w:p>
        </w:tc>
        <w:tc>
          <w:tcPr>
            <w:tcW w:w="1500" w:type="pct"/>
            <w:gridSpan w:val="3"/>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ascii="Gentium" w:eastAsia="Arial Unicode MS" w:hAnsi="Gentium" w:cs="Gentium"/>
                <w:color w:val="800000"/>
                <w:sz w:val="24"/>
              </w:rPr>
              <w:t>ἐὰ</w:t>
            </w:r>
            <w:r w:rsidRPr="00D91D6B">
              <w:rPr>
                <w:rFonts w:ascii="Gentium" w:eastAsia="Arial Unicode MS" w:hAnsi="Gentium" w:cs="Gentium"/>
                <w:color w:val="800000"/>
                <w:sz w:val="24"/>
              </w:rPr>
              <w:t>ν</w:t>
            </w:r>
            <w:r w:rsidRPr="00D91D6B">
              <w:rPr>
                <w:rFonts w:eastAsia="Arial Unicode MS"/>
              </w:rPr>
              <w:t xml:space="preserve"> </w:t>
            </w:r>
            <w:r w:rsidRPr="00D91D6B">
              <w:rPr>
                <w:rFonts w:ascii="Gentium" w:eastAsia="Arial Unicode MS" w:hAnsi="Gentium" w:cs="Gentium"/>
                <w:color w:val="800000"/>
                <w:sz w:val="24"/>
              </w:rPr>
              <w:t>μ</w:t>
            </w:r>
            <w:r w:rsidRPr="00D91D6B">
              <w:rPr>
                <w:rFonts w:ascii="Gentium" w:eastAsia="Arial Unicode MS" w:hAnsi="Gentium" w:cs="Gentium"/>
                <w:color w:val="800000"/>
                <w:sz w:val="24"/>
              </w:rPr>
              <w:t>ὴ</w:t>
            </w:r>
            <w:r w:rsidRPr="00D91D6B">
              <w:rPr>
                <w:rFonts w:eastAsia="Arial Unicode MS"/>
              </w:rPr>
              <w:t xml:space="preserve"> </w:t>
            </w:r>
            <w:r w:rsidRPr="00D91D6B">
              <w:rPr>
                <w:rFonts w:ascii="Gentium" w:eastAsia="Arial Unicode MS" w:hAnsi="Gentium" w:cs="Gentium"/>
                <w:color w:val="800000"/>
                <w:sz w:val="24"/>
              </w:rPr>
              <w:t>ε</w:t>
            </w:r>
            <w:r w:rsidRPr="00D91D6B">
              <w:rPr>
                <w:rFonts w:ascii="Gentium" w:eastAsia="Arial Unicode MS" w:hAnsi="Gentium" w:cs="Gentium"/>
                <w:color w:val="800000"/>
                <w:sz w:val="24"/>
              </w:rPr>
              <w:t>ἰ</w:t>
            </w:r>
            <w:r w:rsidRPr="00D91D6B">
              <w:rPr>
                <w:rFonts w:ascii="Gentium" w:eastAsia="Arial Unicode MS" w:hAnsi="Gentium" w:cs="Gentium"/>
                <w:color w:val="800000"/>
                <w:sz w:val="24"/>
              </w:rPr>
              <w:t>δ</w:t>
            </w:r>
            <w:r w:rsidRPr="00D91D6B">
              <w:rPr>
                <w:rFonts w:ascii="Gentium" w:eastAsia="Arial Unicode MS" w:hAnsi="Gentium" w:cs="Gentium"/>
                <w:color w:val="800000"/>
                <w:sz w:val="24"/>
              </w:rPr>
              <w:t>ῶ</w:t>
            </w:r>
          </w:p>
        </w:tc>
        <w:tc>
          <w:tcPr>
            <w:tcW w:w="1250" w:type="pct"/>
            <w:gridSpan w:val="3"/>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rPr>
                <w:rFonts w:eastAsia="Arial Unicode MS"/>
              </w:rPr>
            </w:pPr>
          </w:p>
        </w:tc>
        <w:tc>
          <w:tcPr>
            <w:tcW w:w="1100" w:type="pct"/>
            <w:gridSpan w:val="3"/>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ascii="Gentium" w:eastAsia="Arial Unicode MS" w:hAnsi="Gentium" w:cs="Gentium"/>
                <w:color w:val="800000"/>
                <w:sz w:val="24"/>
              </w:rPr>
              <w:t>ἔ</w:t>
            </w:r>
            <w:r w:rsidRPr="00D91D6B">
              <w:rPr>
                <w:rFonts w:ascii="Gentium" w:eastAsia="Arial Unicode MS" w:hAnsi="Gentium" w:cs="Gentium"/>
                <w:color w:val="800000"/>
                <w:sz w:val="24"/>
              </w:rPr>
              <w:t>σομαι</w:t>
            </w:r>
          </w:p>
        </w:tc>
      </w:tr>
      <w:tr w:rsidR="00C261F9" w:rsidRPr="00D91D6B">
        <w:tc>
          <w:tcPr>
            <w:tcW w:w="1050" w:type="pct"/>
            <w:gridSpan w:val="3"/>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color w:val="000000"/>
              </w:rPr>
              <w:t>1</w:t>
            </w:r>
            <w:r w:rsidRPr="00D91D6B">
              <w:rPr>
                <w:rFonts w:eastAsia="Arial Unicode MS"/>
                <w:color w:val="0000FF"/>
              </w:rPr>
              <w:t xml:space="preserve"> </w:t>
            </w:r>
            <w:r w:rsidRPr="00D91D6B">
              <w:rPr>
                <w:rFonts w:eastAsia="Arial Unicode MS"/>
                <w:color w:val="000000"/>
              </w:rPr>
              <w:t>Jo.</w:t>
            </w:r>
            <w:r w:rsidRPr="00D91D6B">
              <w:rPr>
                <w:rFonts w:eastAsia="Arial Unicode MS"/>
                <w:color w:val="0000FF"/>
              </w:rPr>
              <w:t xml:space="preserve"> </w:t>
            </w:r>
            <w:r w:rsidRPr="00D91D6B">
              <w:rPr>
                <w:rFonts w:eastAsia="Arial Unicode MS"/>
                <w:color w:val="000000"/>
              </w:rPr>
              <w:t>2:29</w:t>
            </w:r>
          </w:p>
        </w:tc>
        <w:tc>
          <w:tcPr>
            <w:tcW w:w="1500" w:type="pct"/>
            <w:gridSpan w:val="3"/>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ascii="Gentium" w:eastAsia="Arial Unicode MS" w:hAnsi="Gentium" w:cs="Gentium"/>
                <w:color w:val="800000"/>
                <w:sz w:val="24"/>
              </w:rPr>
              <w:t>ἐὰ</w:t>
            </w:r>
            <w:r w:rsidRPr="00D91D6B">
              <w:rPr>
                <w:rFonts w:ascii="Gentium" w:eastAsia="Arial Unicode MS" w:hAnsi="Gentium" w:cs="Gentium"/>
                <w:color w:val="800000"/>
                <w:sz w:val="24"/>
              </w:rPr>
              <w:t>ν</w:t>
            </w:r>
            <w:r w:rsidRPr="00D91D6B">
              <w:rPr>
                <w:rFonts w:eastAsia="Arial Unicode MS"/>
              </w:rPr>
              <w:t xml:space="preserve"> </w:t>
            </w:r>
            <w:r w:rsidRPr="00D91D6B">
              <w:rPr>
                <w:rFonts w:ascii="Gentium" w:eastAsia="Arial Unicode MS" w:hAnsi="Gentium" w:cs="Gentium"/>
                <w:color w:val="800000"/>
                <w:sz w:val="24"/>
              </w:rPr>
              <w:t>ε</w:t>
            </w:r>
            <w:r w:rsidRPr="00D91D6B">
              <w:rPr>
                <w:rFonts w:ascii="Gentium" w:eastAsia="Arial Unicode MS" w:hAnsi="Gentium" w:cs="Gentium"/>
                <w:color w:val="800000"/>
                <w:sz w:val="24"/>
              </w:rPr>
              <w:t>ἰ</w:t>
            </w:r>
            <w:r w:rsidRPr="00D91D6B">
              <w:rPr>
                <w:rFonts w:ascii="Gentium" w:eastAsia="Arial Unicode MS" w:hAnsi="Gentium" w:cs="Gentium"/>
                <w:color w:val="800000"/>
                <w:sz w:val="24"/>
              </w:rPr>
              <w:t>δ</w:t>
            </w:r>
            <w:r w:rsidRPr="00D91D6B">
              <w:rPr>
                <w:rFonts w:ascii="Gentium" w:eastAsia="Arial Unicode MS" w:hAnsi="Gentium" w:cs="Gentium"/>
                <w:color w:val="800000"/>
                <w:sz w:val="24"/>
              </w:rPr>
              <w:t>ῆ</w:t>
            </w:r>
            <w:r w:rsidRPr="00D91D6B">
              <w:rPr>
                <w:rFonts w:ascii="Gentium" w:eastAsia="Arial Unicode MS" w:hAnsi="Gentium" w:cs="Gentium"/>
                <w:color w:val="800000"/>
                <w:sz w:val="24"/>
              </w:rPr>
              <w:t>τε</w:t>
            </w:r>
          </w:p>
        </w:tc>
        <w:tc>
          <w:tcPr>
            <w:tcW w:w="1250" w:type="pct"/>
            <w:gridSpan w:val="3"/>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ascii="Gentium" w:eastAsia="Arial Unicode MS" w:hAnsi="Gentium" w:cs="Gentium"/>
                <w:color w:val="800000"/>
                <w:sz w:val="24"/>
              </w:rPr>
              <w:t>γινώσκετε</w:t>
            </w:r>
          </w:p>
        </w:tc>
        <w:tc>
          <w:tcPr>
            <w:tcW w:w="1100" w:type="pct"/>
            <w:gridSpan w:val="3"/>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rPr>
                <w:rFonts w:eastAsia="Arial Unicode MS"/>
              </w:rPr>
            </w:pPr>
          </w:p>
        </w:tc>
      </w:tr>
      <w:tr w:rsidR="00C261F9" w:rsidRPr="00D91D6B">
        <w:tc>
          <w:tcPr>
            <w:tcW w:w="2600" w:type="pct"/>
            <w:gridSpan w:val="6"/>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6</w:t>
            </w:r>
          </w:p>
        </w:tc>
        <w:tc>
          <w:tcPr>
            <w:tcW w:w="1250" w:type="pct"/>
            <w:gridSpan w:val="3"/>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4</w:t>
            </w:r>
          </w:p>
        </w:tc>
        <w:tc>
          <w:tcPr>
            <w:tcW w:w="1100" w:type="pct"/>
            <w:gridSpan w:val="3"/>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2</w:t>
            </w:r>
          </w:p>
        </w:tc>
      </w:tr>
      <w:tr w:rsidR="00C261F9" w:rsidRPr="00D91D6B">
        <w:tc>
          <w:tcPr>
            <w:tcW w:w="400" w:type="pct"/>
            <w:vMerge w:val="restar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jc w:val="center"/>
              <w:rPr>
                <w:rFonts w:eastAsia="Arial Unicode MS"/>
              </w:rPr>
            </w:pPr>
            <w:r w:rsidRPr="00D91D6B">
              <w:rPr>
                <w:rFonts w:eastAsia="Arial Unicode MS"/>
              </w:rPr>
              <w:t>Book</w:t>
            </w:r>
          </w:p>
        </w:tc>
        <w:tc>
          <w:tcPr>
            <w:tcW w:w="1950" w:type="pct"/>
            <w:gridSpan w:val="4"/>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ascii="Gentium" w:eastAsia="Arial Unicode MS" w:hAnsi="Gentium" w:cs="Gentium"/>
                <w:color w:val="800000"/>
                <w:sz w:val="24"/>
              </w:rPr>
              <w:t>ἐ</w:t>
            </w:r>
            <w:r w:rsidRPr="00D91D6B">
              <w:rPr>
                <w:rFonts w:ascii="Gentium" w:eastAsia="Arial Unicode MS" w:hAnsi="Gentium" w:cs="Gentium"/>
                <w:color w:val="800000"/>
                <w:sz w:val="24"/>
              </w:rPr>
              <w:t>άν</w:t>
            </w:r>
            <w:r w:rsidRPr="00D91D6B">
              <w:rPr>
                <w:rFonts w:eastAsia="Arial Unicode MS"/>
              </w:rPr>
              <w:t xml:space="preserve"> with Indicative (Protasis)</w:t>
            </w:r>
          </w:p>
        </w:tc>
        <w:tc>
          <w:tcPr>
            <w:tcW w:w="2150" w:type="pct"/>
            <w:gridSpan w:val="6"/>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(Apodosis)</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Total</w:t>
            </w:r>
          </w:p>
        </w:tc>
      </w:tr>
      <w:tr w:rsidR="00C261F9" w:rsidRPr="00D91D6B">
        <w:trPr>
          <w:trHeight w:val="585"/>
        </w:trPr>
        <w:tc>
          <w:tcPr>
            <w:tcW w:w="400" w:type="pct"/>
            <w:vMerge/>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ascii="Gentium" w:eastAsia="Arial Unicode MS" w:hAnsi="Gentium" w:cs="Gentium"/>
                <w:color w:val="800000"/>
                <w:sz w:val="24"/>
              </w:rPr>
              <w:t>ἐ</w:t>
            </w:r>
            <w:r w:rsidRPr="00D91D6B">
              <w:rPr>
                <w:rFonts w:ascii="Gentium" w:eastAsia="Arial Unicode MS" w:hAnsi="Gentium" w:cs="Gentium"/>
                <w:color w:val="800000"/>
                <w:sz w:val="24"/>
              </w:rPr>
              <w:t>άν</w:t>
            </w:r>
            <w:r w:rsidRPr="00D91D6B">
              <w:rPr>
                <w:rFonts w:eastAsia="Arial Unicode MS"/>
              </w:rPr>
              <w:t xml:space="preserve"> Pres.</w:t>
            </w:r>
          </w:p>
        </w:tc>
        <w:tc>
          <w:tcPr>
            <w:tcW w:w="5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ascii="Gentium" w:eastAsia="Arial Unicode MS" w:hAnsi="Gentium" w:cs="Gentium"/>
                <w:color w:val="800000"/>
                <w:sz w:val="24"/>
              </w:rPr>
              <w:t>ἐ</w:t>
            </w:r>
            <w:r w:rsidRPr="00D91D6B">
              <w:rPr>
                <w:rFonts w:ascii="Gentium" w:eastAsia="Arial Unicode MS" w:hAnsi="Gentium" w:cs="Gentium"/>
                <w:color w:val="800000"/>
                <w:sz w:val="24"/>
              </w:rPr>
              <w:t>άν</w:t>
            </w:r>
            <w:r w:rsidRPr="00D91D6B">
              <w:rPr>
                <w:rFonts w:eastAsia="Arial Unicode MS"/>
              </w:rPr>
              <w:t xml:space="preserve"> Future</w:t>
            </w:r>
          </w:p>
        </w:tc>
        <w:tc>
          <w:tcPr>
            <w:tcW w:w="10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ascii="Gentium" w:eastAsia="Arial Unicode MS" w:hAnsi="Gentium" w:cs="Gentium"/>
                <w:color w:val="800000"/>
                <w:sz w:val="24"/>
              </w:rPr>
              <w:t>ἐ</w:t>
            </w:r>
            <w:r w:rsidRPr="00D91D6B">
              <w:rPr>
                <w:rFonts w:ascii="Gentium" w:eastAsia="Arial Unicode MS" w:hAnsi="Gentium" w:cs="Gentium"/>
                <w:color w:val="800000"/>
                <w:sz w:val="24"/>
              </w:rPr>
              <w:t>άν</w:t>
            </w:r>
            <w:r w:rsidRPr="00D91D6B">
              <w:rPr>
                <w:rFonts w:eastAsia="Arial Unicode MS"/>
              </w:rPr>
              <w:t xml:space="preserve"> Perfect</w:t>
            </w:r>
          </w:p>
        </w:tc>
        <w:tc>
          <w:tcPr>
            <w:tcW w:w="3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Ind. Pres.</w:t>
            </w: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Ind. Fut.</w:t>
            </w:r>
          </w:p>
        </w:tc>
        <w:tc>
          <w:tcPr>
            <w:tcW w:w="7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Indicative Perfect</w:t>
            </w: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Opt. Pres</w:t>
            </w:r>
            <w:r w:rsidRPr="00D91D6B">
              <w:rPr>
                <w:rFonts w:ascii="Times New Roman" w:eastAsia="Arial Unicode MS" w:hAnsi="Times New Roman" w:cs="Times New Roman"/>
              </w:rPr>
              <w:t>.</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ind w:firstLine="105"/>
              <w:jc w:val="center"/>
              <w:rPr>
                <w:rFonts w:eastAsia="Arial Unicode MS"/>
              </w:rPr>
            </w:pPr>
          </w:p>
        </w:tc>
      </w:tr>
      <w:tr w:rsidR="00C261F9" w:rsidRPr="00D91D6B">
        <w:trPr>
          <w:trHeight w:val="615"/>
        </w:trPr>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Mt.</w:t>
            </w: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5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color w:val="000000"/>
              </w:rPr>
              <w:t>18:19</w:t>
            </w:r>
            <w:r w:rsidRPr="00D91D6B">
              <w:rPr>
                <w:rFonts w:eastAsia="Arial Unicode MS"/>
              </w:rPr>
              <w:t xml:space="preserve"> W. H. </w:t>
            </w:r>
            <w:r w:rsidRPr="00D91D6B">
              <w:rPr>
                <w:rFonts w:eastAsia="Arial Unicode MS"/>
                <w:i/>
              </w:rPr>
              <w:t>alt.</w:t>
            </w:r>
          </w:p>
        </w:tc>
        <w:tc>
          <w:tcPr>
            <w:tcW w:w="10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color w:val="000000"/>
              </w:rPr>
              <w:t>18:19</w:t>
            </w:r>
          </w:p>
        </w:tc>
        <w:tc>
          <w:tcPr>
            <w:tcW w:w="7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1</w:t>
            </w:r>
          </w:p>
        </w:tc>
      </w:tr>
      <w:tr w:rsidR="00C261F9" w:rsidRPr="00D91D6B">
        <w:trPr>
          <w:trHeight w:val="405"/>
        </w:trPr>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Lu.</w:t>
            </w: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5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color w:val="000000"/>
              </w:rPr>
              <w:t>19:40</w:t>
            </w:r>
          </w:p>
        </w:tc>
        <w:tc>
          <w:tcPr>
            <w:tcW w:w="10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color w:val="000000"/>
              </w:rPr>
              <w:t>19:40</w:t>
            </w:r>
          </w:p>
        </w:tc>
        <w:tc>
          <w:tcPr>
            <w:tcW w:w="7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1</w:t>
            </w:r>
          </w:p>
        </w:tc>
      </w:tr>
      <w:tr w:rsidR="00C261F9" w:rsidRPr="00D91D6B">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Ac.</w:t>
            </w: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5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color w:val="000000"/>
              </w:rPr>
              <w:t>8:31</w:t>
            </w:r>
          </w:p>
        </w:tc>
        <w:tc>
          <w:tcPr>
            <w:tcW w:w="10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7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color w:val="000000"/>
              </w:rPr>
              <w:t>8:31</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1</w:t>
            </w:r>
          </w:p>
        </w:tc>
      </w:tr>
      <w:tr w:rsidR="00C261F9" w:rsidRPr="00D91D6B">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lastRenderedPageBreak/>
              <w:t>1 Jo.</w:t>
            </w: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5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10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color w:val="000000"/>
              </w:rPr>
              <w:t>5:15</w:t>
            </w:r>
            <w:r w:rsidRPr="00D91D6B">
              <w:rPr>
                <w:rFonts w:eastAsia="Arial Unicode MS"/>
              </w:rPr>
              <w:t xml:space="preserve"> </w:t>
            </w:r>
            <w:r w:rsidRPr="00D91D6B">
              <w:rPr>
                <w:rFonts w:ascii="Gentium" w:eastAsia="Arial Unicode MS" w:hAnsi="Gentium" w:cs="Gentium"/>
                <w:color w:val="800000"/>
                <w:sz w:val="24"/>
              </w:rPr>
              <w:t>ο</w:t>
            </w:r>
            <w:r w:rsidRPr="00D91D6B">
              <w:rPr>
                <w:rFonts w:ascii="Gentium" w:eastAsia="Arial Unicode MS" w:hAnsi="Gentium" w:cs="Gentium"/>
                <w:color w:val="800000"/>
                <w:sz w:val="24"/>
              </w:rPr>
              <w:t>ἴ</w:t>
            </w:r>
            <w:r w:rsidRPr="00D91D6B">
              <w:rPr>
                <w:rFonts w:ascii="Gentium" w:eastAsia="Arial Unicode MS" w:hAnsi="Gentium" w:cs="Gentium"/>
                <w:color w:val="800000"/>
                <w:sz w:val="24"/>
              </w:rPr>
              <w:t>δαμεν</w:t>
            </w:r>
          </w:p>
        </w:tc>
        <w:tc>
          <w:tcPr>
            <w:tcW w:w="3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7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color w:val="000000"/>
              </w:rPr>
              <w:t>5:15</w:t>
            </w:r>
            <w:r w:rsidRPr="00D91D6B">
              <w:rPr>
                <w:rFonts w:eastAsia="Arial Unicode MS"/>
              </w:rPr>
              <w:t xml:space="preserve"> </w:t>
            </w:r>
            <w:r w:rsidRPr="00D91D6B">
              <w:rPr>
                <w:rFonts w:ascii="Gentium" w:eastAsia="Arial Unicode MS" w:hAnsi="Gentium" w:cs="Gentium"/>
                <w:color w:val="800000"/>
                <w:sz w:val="24"/>
              </w:rPr>
              <w:t>ο</w:t>
            </w:r>
            <w:r w:rsidRPr="00D91D6B">
              <w:rPr>
                <w:rFonts w:ascii="Gentium" w:eastAsia="Arial Unicode MS" w:hAnsi="Gentium" w:cs="Gentium"/>
                <w:color w:val="800000"/>
                <w:sz w:val="24"/>
              </w:rPr>
              <w:t>ἴ</w:t>
            </w:r>
            <w:r w:rsidRPr="00D91D6B">
              <w:rPr>
                <w:rFonts w:ascii="Gentium" w:eastAsia="Arial Unicode MS" w:hAnsi="Gentium" w:cs="Gentium"/>
                <w:color w:val="800000"/>
                <w:sz w:val="24"/>
              </w:rPr>
              <w:t>δαμεν</w:t>
            </w: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1</w:t>
            </w:r>
          </w:p>
        </w:tc>
      </w:tr>
      <w:tr w:rsidR="00C261F9" w:rsidRPr="00D91D6B">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Rev.</w:t>
            </w: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5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color w:val="000000"/>
              </w:rPr>
              <w:t>2:22</w:t>
            </w:r>
          </w:p>
        </w:tc>
        <w:tc>
          <w:tcPr>
            <w:tcW w:w="10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color w:val="000000"/>
              </w:rPr>
              <w:t>2:22</w:t>
            </w: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7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1</w:t>
            </w:r>
          </w:p>
        </w:tc>
      </w:tr>
      <w:tr w:rsidR="00C261F9" w:rsidRPr="00D91D6B">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1 Th.</w:t>
            </w: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color w:val="000000"/>
              </w:rPr>
              <w:t>3:8</w:t>
            </w:r>
          </w:p>
        </w:tc>
        <w:tc>
          <w:tcPr>
            <w:tcW w:w="5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10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color w:val="000000"/>
              </w:rPr>
              <w:t>3:8</w:t>
            </w: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7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1</w:t>
            </w:r>
          </w:p>
        </w:tc>
      </w:tr>
      <w:tr w:rsidR="00C261F9" w:rsidRPr="00D91D6B">
        <w:tc>
          <w:tcPr>
            <w:tcW w:w="4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Total</w:t>
            </w:r>
          </w:p>
        </w:tc>
        <w:tc>
          <w:tcPr>
            <w:tcW w:w="3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1</w:t>
            </w:r>
          </w:p>
        </w:tc>
        <w:tc>
          <w:tcPr>
            <w:tcW w:w="550" w:type="pct"/>
            <w:gridSpan w:val="2"/>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4</w:t>
            </w:r>
          </w:p>
        </w:tc>
        <w:tc>
          <w:tcPr>
            <w:tcW w:w="10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1</w:t>
            </w:r>
          </w:p>
        </w:tc>
        <w:tc>
          <w:tcPr>
            <w:tcW w:w="350" w:type="pct"/>
            <w:gridSpan w:val="2"/>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2</w:t>
            </w:r>
          </w:p>
        </w:tc>
        <w:tc>
          <w:tcPr>
            <w:tcW w:w="6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2</w:t>
            </w:r>
          </w:p>
        </w:tc>
        <w:tc>
          <w:tcPr>
            <w:tcW w:w="750" w:type="pct"/>
            <w:gridSpan w:val="2"/>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1</w:t>
            </w:r>
          </w:p>
        </w:tc>
        <w:tc>
          <w:tcPr>
            <w:tcW w:w="4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1</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6</w:t>
            </w:r>
          </w:p>
        </w:tc>
      </w:tr>
    </w:tbl>
    <w:p w:rsidR="00C261F9" w:rsidRPr="00D91D6B" w:rsidRDefault="00F44979">
      <w:pPr>
        <w:spacing w:after="90"/>
        <w:ind w:firstLine="105"/>
        <w:rPr>
          <w:rFonts w:eastAsia="Arial Unicode MS"/>
        </w:rPr>
      </w:pPr>
      <w:r w:rsidRPr="00D91D6B">
        <w:rPr>
          <w:rFonts w:eastAsia="Arial Unicode MS"/>
        </w:rPr>
        <w:t xml:space="preserve"> </w:t>
      </w:r>
    </w:p>
    <w:p w:rsidR="00C261F9" w:rsidRPr="00D91D6B" w:rsidRDefault="00F44979">
      <w:pPr>
        <w:spacing w:after="90"/>
        <w:ind w:firstLine="105"/>
        <w:rPr>
          <w:rFonts w:eastAsia="Arial Unicode MS"/>
        </w:rPr>
      </w:pPr>
      <w:r w:rsidRPr="00D91D6B">
        <w:rPr>
          <w:rFonts w:eastAsia="Arial Unicode MS"/>
          <w:color w:val="008000"/>
        </w:rPr>
        <w:t>&lt;bkm&gt;p 1421&lt;/bkm&gt;[p 1421&gt;</w:t>
      </w:r>
    </w:p>
    <w:p w:rsidR="00C261F9" w:rsidRPr="00D91D6B" w:rsidRDefault="00C261F9">
      <w:pPr>
        <w:spacing w:after="90"/>
        <w:ind w:firstLine="105"/>
        <w:rPr>
          <w:rFonts w:eastAsia="Arial Unicode MS"/>
        </w:rPr>
      </w:pP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1023||1023&lt;/slf&gt;</w:t>
      </w:r>
      <w:r w:rsidRPr="00D91D6B">
        <w:rPr>
          <w:rFonts w:eastAsia="Arial Unicode MS"/>
        </w:rPr>
        <w:t xml:space="preserve">, line 7. For </w:t>
      </w:r>
      <w:r w:rsidRPr="00D91D6B">
        <w:rPr>
          <w:rFonts w:ascii="Gentium" w:eastAsia="Arial Unicode MS" w:hAnsi="Gentium" w:cs="Gentium"/>
          <w:color w:val="800000"/>
          <w:sz w:val="24"/>
        </w:rPr>
        <w:t>δε</w:t>
      </w:r>
      <w:r w:rsidRPr="00D91D6B">
        <w:rPr>
          <w:rFonts w:ascii="Gentium" w:eastAsia="Arial Unicode MS" w:hAnsi="Gentium" w:cs="Gentium"/>
          <w:color w:val="800000"/>
          <w:sz w:val="24"/>
        </w:rPr>
        <w:t>ῦ</w:t>
      </w:r>
      <w:r w:rsidRPr="00D91D6B">
        <w:rPr>
          <w:rFonts w:ascii="Gentium" w:eastAsia="Arial Unicode MS" w:hAnsi="Gentium" w:cs="Gentium"/>
          <w:color w:val="800000"/>
          <w:sz w:val="24"/>
        </w:rPr>
        <w:t>τε</w:t>
      </w:r>
      <w:r w:rsidRPr="00D91D6B">
        <w:rPr>
          <w:rFonts w:eastAsia="Arial Unicode MS"/>
        </w:rPr>
        <w:t xml:space="preserve"> </w:t>
      </w:r>
      <w:r w:rsidRPr="00D91D6B">
        <w:rPr>
          <w:rFonts w:ascii="Gentium" w:eastAsia="Arial Unicode MS" w:hAnsi="Gentium" w:cs="Gentium"/>
          <w:color w:val="800000"/>
          <w:sz w:val="24"/>
        </w:rPr>
        <w:t>ὀ</w:t>
      </w:r>
      <w:r w:rsidRPr="00D91D6B">
        <w:rPr>
          <w:rFonts w:ascii="Gentium" w:eastAsia="Arial Unicode MS" w:hAnsi="Gentium" w:cs="Gentium"/>
          <w:color w:val="800000"/>
          <w:sz w:val="24"/>
        </w:rPr>
        <w:t>πίσω</w:t>
      </w:r>
      <w:r w:rsidRPr="00D91D6B">
        <w:rPr>
          <w:rFonts w:eastAsia="Arial Unicode MS"/>
        </w:rPr>
        <w:t xml:space="preserve"> </w:t>
      </w:r>
      <w:r w:rsidRPr="00D91D6B">
        <w:rPr>
          <w:rFonts w:ascii="Gentium" w:eastAsia="Arial Unicode MS" w:hAnsi="Gentium" w:cs="Gentium"/>
          <w:color w:val="800000"/>
          <w:sz w:val="24"/>
        </w:rPr>
        <w:t>μου</w:t>
      </w:r>
      <w:r w:rsidRPr="00D91D6B">
        <w:rPr>
          <w:rFonts w:eastAsia="Arial Unicode MS"/>
        </w:rPr>
        <w:t xml:space="preserve"> see </w:t>
      </w:r>
      <w:r w:rsidRPr="00D91D6B">
        <w:rPr>
          <w:rFonts w:eastAsia="Arial Unicode MS"/>
          <w:color w:val="000000"/>
        </w:rPr>
        <w:t>4</w:t>
      </w:r>
      <w:r w:rsidRPr="00D91D6B">
        <w:rPr>
          <w:rFonts w:eastAsia="Arial Unicode MS"/>
          <w:color w:val="0000FF"/>
        </w:rPr>
        <w:t xml:space="preserve"> </w:t>
      </w:r>
      <w:r w:rsidRPr="00D91D6B">
        <w:rPr>
          <w:rFonts w:eastAsia="Arial Unicode MS"/>
          <w:color w:val="000000"/>
        </w:rPr>
        <w:t>Ki.</w:t>
      </w:r>
      <w:r w:rsidRPr="00D91D6B">
        <w:rPr>
          <w:rFonts w:eastAsia="Arial Unicode MS"/>
          <w:color w:val="0000FF"/>
        </w:rPr>
        <w:t xml:space="preserve"> </w:t>
      </w:r>
      <w:r w:rsidRPr="00D91D6B">
        <w:rPr>
          <w:rFonts w:eastAsia="Arial Unicode MS"/>
          <w:color w:val="000000"/>
        </w:rPr>
        <w:t>6:19</w:t>
      </w:r>
      <w:r w:rsidRPr="00D91D6B">
        <w:rPr>
          <w:rFonts w:ascii="Times New Roman" w:eastAsia="Arial Unicode MS" w:hAnsi="Times New Roman" w:cs="Times New Roman"/>
        </w:rPr>
        <w: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w:t>
      </w:r>
      <w:r w:rsidRPr="00D91D6B">
        <w:rPr>
          <w:rFonts w:eastAsia="Arial Unicode MS"/>
          <w:color w:val="0000FF"/>
        </w:rPr>
        <w:t>popup=2#p 1027||1027&lt;/slf&gt;</w:t>
      </w:r>
      <w:r w:rsidRPr="00D91D6B">
        <w:rPr>
          <w:rFonts w:eastAsia="Arial Unicode MS"/>
        </w:rPr>
        <w:t xml:space="preserve"> (</w:t>
      </w:r>
      <w:r w:rsidRPr="00D91D6B">
        <w:rPr>
          <w:rFonts w:ascii="Gentium" w:eastAsia="Arial Unicode MS" w:hAnsi="Gentium" w:cs="Gentium"/>
          <w:color w:val="800000"/>
          <w:sz w:val="24"/>
        </w:rPr>
        <w:t>ε</w:t>
      </w:r>
      <w:r w:rsidRPr="00D91D6B">
        <w:rPr>
          <w:rFonts w:eastAsia="Arial Unicode MS"/>
        </w:rPr>
        <w:t xml:space="preserve">). Add to examples of </w:t>
      </w:r>
      <w:r w:rsidRPr="00D91D6B">
        <w:rPr>
          <w:rFonts w:ascii="Gentium" w:eastAsia="Arial Unicode MS" w:hAnsi="Gentium" w:cs="Gentium"/>
          <w:color w:val="800000"/>
          <w:sz w:val="24"/>
        </w:rPr>
        <w:t>ε</w:t>
      </w:r>
      <w:r w:rsidRPr="00D91D6B">
        <w:rPr>
          <w:rFonts w:ascii="Gentium" w:eastAsia="Arial Unicode MS" w:hAnsi="Gentium" w:cs="Gentium"/>
          <w:color w:val="800000"/>
          <w:sz w:val="24"/>
        </w:rPr>
        <w:t>ἴ</w:t>
      </w:r>
      <w:r w:rsidRPr="00D91D6B">
        <w:rPr>
          <w:rFonts w:eastAsia="Arial Unicode MS"/>
        </w:rPr>
        <w:t xml:space="preserve"> </w:t>
      </w:r>
      <w:r w:rsidRPr="00D91D6B">
        <w:rPr>
          <w:rFonts w:ascii="Gentium" w:eastAsia="Arial Unicode MS" w:hAnsi="Gentium" w:cs="Gentium"/>
          <w:color w:val="800000"/>
          <w:sz w:val="24"/>
        </w:rPr>
        <w:t>πως</w:t>
      </w:r>
      <w:r w:rsidRPr="00D91D6B">
        <w:rPr>
          <w:rFonts w:eastAsia="Arial Unicode MS"/>
        </w:rPr>
        <w:t xml:space="preserve"> </w:t>
      </w:r>
      <w:r w:rsidRPr="00D91D6B">
        <w:rPr>
          <w:rFonts w:eastAsia="Arial Unicode MS"/>
          <w:color w:val="000000"/>
        </w:rPr>
        <w:t>Ro.</w:t>
      </w:r>
      <w:r w:rsidRPr="00D91D6B">
        <w:rPr>
          <w:rFonts w:eastAsia="Arial Unicode MS"/>
          <w:color w:val="0000FF"/>
        </w:rPr>
        <w:t xml:space="preserve"> </w:t>
      </w:r>
      <w:r w:rsidRPr="00D91D6B">
        <w:rPr>
          <w:rFonts w:eastAsia="Arial Unicode MS"/>
          <w:color w:val="000000"/>
        </w:rPr>
        <w:t>11:14</w:t>
      </w:r>
      <w:r w:rsidRPr="00D91D6B">
        <w:rPr>
          <w:rFonts w:eastAsia="Arial Unicode MS"/>
        </w:rPr>
        <w:t xml:space="preserve">; </w:t>
      </w:r>
      <w:r w:rsidRPr="00D91D6B">
        <w:rPr>
          <w:rFonts w:eastAsia="Arial Unicode MS"/>
          <w:color w:val="000000"/>
        </w:rPr>
        <w:t>Phil.</w:t>
      </w:r>
      <w:r w:rsidRPr="00D91D6B">
        <w:rPr>
          <w:rFonts w:eastAsia="Arial Unicode MS"/>
          <w:color w:val="0000FF"/>
        </w:rPr>
        <w:t xml:space="preserve"> </w:t>
      </w:r>
      <w:r w:rsidRPr="00D91D6B">
        <w:rPr>
          <w:rFonts w:eastAsia="Arial Unicode MS"/>
          <w:color w:val="000000"/>
        </w:rPr>
        <w:t>3:11</w:t>
      </w:r>
      <w:r w:rsidRPr="00D91D6B">
        <w:rPr>
          <w:rFonts w:eastAsia="Arial Unicode MS"/>
        </w:rPr>
        <w:t xml:space="preserve"> which can be construed as aorist subjunctive with </w:t>
      </w:r>
      <w:r w:rsidRPr="00D91D6B">
        <w:rPr>
          <w:rFonts w:ascii="Gentium" w:eastAsia="Arial Unicode MS" w:hAnsi="Gentium" w:cs="Gentium"/>
          <w:color w:val="800000"/>
          <w:sz w:val="24"/>
        </w:rPr>
        <w:t>σκοπ</w:t>
      </w:r>
      <w:r w:rsidRPr="00D91D6B">
        <w:rPr>
          <w:rFonts w:ascii="Gentium" w:eastAsia="Arial Unicode MS" w:hAnsi="Gentium" w:cs="Gentium"/>
          <w:color w:val="800000"/>
          <w:sz w:val="24"/>
        </w:rPr>
        <w:t>ῶ</w:t>
      </w:r>
      <w:r w:rsidRPr="00D91D6B">
        <w:rPr>
          <w:rFonts w:ascii="Gentium" w:eastAsia="Arial Unicode MS" w:hAnsi="Gentium" w:cs="Gentium"/>
          <w:color w:val="800000"/>
          <w:sz w:val="24"/>
        </w:rPr>
        <w:t>ν</w:t>
      </w:r>
      <w:r w:rsidRPr="00D91D6B">
        <w:rPr>
          <w:rFonts w:eastAsia="Arial Unicode MS"/>
        </w:rPr>
        <w:t xml:space="preserve"> implied (so Thayer).</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1027||1027&lt;/slf&gt;</w:t>
      </w:r>
      <w:r w:rsidRPr="00D91D6B">
        <w:rPr>
          <w:rFonts w:eastAsia="Arial Unicode MS"/>
        </w:rPr>
        <w:t xml:space="preserve"> (</w:t>
      </w:r>
      <w:r w:rsidRPr="00D91D6B">
        <w:rPr>
          <w:rFonts w:eastAsia="Arial Unicode MS"/>
          <w:i/>
        </w:rPr>
        <w:t>a</w:t>
      </w:r>
      <w:r w:rsidRPr="00D91D6B">
        <w:rPr>
          <w:rFonts w:eastAsia="Arial Unicode MS"/>
        </w:rPr>
        <w:t xml:space="preserve">). Recitative </w:t>
      </w:r>
      <w:r w:rsidRPr="00D91D6B">
        <w:rPr>
          <w:rFonts w:ascii="Gentium" w:eastAsia="Arial Unicode MS" w:hAnsi="Gentium" w:cs="Gentium"/>
          <w:color w:val="800000"/>
          <w:sz w:val="24"/>
        </w:rPr>
        <w:t>ὅ</w:t>
      </w:r>
      <w:r w:rsidRPr="00D91D6B">
        <w:rPr>
          <w:rFonts w:ascii="Gentium" w:eastAsia="Arial Unicode MS" w:hAnsi="Gentium" w:cs="Gentium"/>
          <w:color w:val="800000"/>
          <w:sz w:val="24"/>
        </w:rPr>
        <w:t>τι</w:t>
      </w:r>
      <w:r w:rsidRPr="00D91D6B">
        <w:rPr>
          <w:rFonts w:eastAsia="Arial Unicode MS"/>
        </w:rPr>
        <w:t xml:space="preserve"> occurs in Oxy. P. 1066, ll. 11, 12 (iii/</w:t>
      </w:r>
      <w:r w:rsidRPr="00D91D6B">
        <w:rPr>
          <w:rFonts w:eastAsia="Arial Unicode MS"/>
        </w:rPr>
        <w:t xml:space="preserve">a.d.). Mr. Scott finds, taking R. V. as basis, 184 exx. of recitative </w:t>
      </w:r>
      <w:r w:rsidRPr="00D91D6B">
        <w:rPr>
          <w:rFonts w:ascii="Gentium" w:eastAsia="Arial Unicode MS" w:hAnsi="Gentium" w:cs="Gentium"/>
          <w:color w:val="800000"/>
          <w:sz w:val="24"/>
        </w:rPr>
        <w:t>ὅ</w:t>
      </w:r>
      <w:r w:rsidRPr="00D91D6B">
        <w:rPr>
          <w:rFonts w:ascii="Gentium" w:eastAsia="Arial Unicode MS" w:hAnsi="Gentium" w:cs="Gentium"/>
          <w:color w:val="800000"/>
          <w:sz w:val="24"/>
        </w:rPr>
        <w:t>τι</w:t>
      </w:r>
      <w:r w:rsidRPr="00D91D6B">
        <w:rPr>
          <w:rFonts w:eastAsia="Arial Unicode MS"/>
        </w:rPr>
        <w:t xml:space="preserve"> in N. T.</w:t>
      </w:r>
    </w:p>
    <w:p w:rsidR="00C261F9" w:rsidRPr="00D91D6B" w:rsidRDefault="00F44979">
      <w:pPr>
        <w:ind w:left="360" w:hanging="360"/>
        <w:rPr>
          <w:rFonts w:eastAsia="Arial Unicode MS"/>
        </w:rPr>
      </w:pPr>
      <w:r w:rsidRPr="00D91D6B">
        <w:rPr>
          <w:rFonts w:eastAsia="Arial Unicode MS"/>
        </w:rPr>
        <w:t xml:space="preserve">Pages </w:t>
      </w:r>
      <w:r w:rsidRPr="00D91D6B">
        <w:rPr>
          <w:rFonts w:eastAsia="Arial Unicode MS"/>
          <w:color w:val="0000FF"/>
        </w:rPr>
        <w:t>&lt;slf&gt;&amp;popup=2#p 1028||1028&lt;/slf&gt;</w:t>
      </w:r>
      <w:r w:rsidRPr="00D91D6B">
        <w:rPr>
          <w:rFonts w:eastAsia="Arial Unicode MS"/>
        </w:rPr>
        <w:t xml:space="preserve">, line 9, </w:t>
      </w:r>
      <w:r w:rsidRPr="00D91D6B">
        <w:rPr>
          <w:rFonts w:eastAsia="Arial Unicode MS"/>
          <w:color w:val="0000FF"/>
        </w:rPr>
        <w:t>&lt;slf&gt;&amp;popup=2#p 1029||1029&lt;/slf&gt;</w:t>
      </w:r>
      <w:r w:rsidRPr="00D91D6B">
        <w:rPr>
          <w:rFonts w:eastAsia="Arial Unicode MS"/>
        </w:rPr>
        <w:t xml:space="preserve">, line 17. Mr. Scott considers </w:t>
      </w:r>
      <w:r w:rsidRPr="00D91D6B">
        <w:rPr>
          <w:rFonts w:eastAsia="Arial Unicode MS"/>
          <w:color w:val="000000"/>
        </w:rPr>
        <w:t>Mk.</w:t>
      </w:r>
      <w:r w:rsidRPr="00D91D6B">
        <w:rPr>
          <w:rFonts w:eastAsia="Arial Unicode MS"/>
          <w:color w:val="0000FF"/>
        </w:rPr>
        <w:t xml:space="preserve"> </w:t>
      </w:r>
      <w:r w:rsidRPr="00D91D6B">
        <w:rPr>
          <w:rFonts w:eastAsia="Arial Unicode MS"/>
          <w:color w:val="000000"/>
        </w:rPr>
        <w:t>2:16</w:t>
      </w:r>
      <w:r w:rsidRPr="00D91D6B">
        <w:rPr>
          <w:rFonts w:eastAsia="Arial Unicode MS"/>
        </w:rPr>
        <w:t xml:space="preserve"> a doubtful example. In favour of the interrogative is the fact that Mt. and Lu. (the earliest commentators) read </w:t>
      </w:r>
      <w:r w:rsidRPr="00D91D6B">
        <w:rPr>
          <w:rFonts w:ascii="Gentium" w:eastAsia="Arial Unicode MS" w:hAnsi="Gentium" w:cs="Gentium"/>
          <w:color w:val="800000"/>
          <w:sz w:val="24"/>
        </w:rPr>
        <w:t>δι</w:t>
      </w:r>
      <w:r w:rsidRPr="00D91D6B">
        <w:rPr>
          <w:rFonts w:ascii="Gentium" w:eastAsia="Arial Unicode MS" w:hAnsi="Gentium" w:cs="Gentium"/>
          <w:color w:val="800000"/>
          <w:sz w:val="24"/>
        </w:rPr>
        <w:t>ὰ</w:t>
      </w:r>
      <w:r w:rsidRPr="00D91D6B">
        <w:rPr>
          <w:rFonts w:eastAsia="Arial Unicode MS"/>
        </w:rPr>
        <w:t xml:space="preserve"> </w:t>
      </w:r>
      <w:r w:rsidRPr="00D91D6B">
        <w:rPr>
          <w:rFonts w:ascii="Gentium" w:eastAsia="Arial Unicode MS" w:hAnsi="Gentium" w:cs="Gentium"/>
          <w:color w:val="800000"/>
          <w:sz w:val="24"/>
        </w:rPr>
        <w:t>τί</w:t>
      </w:r>
      <w:r w:rsidRPr="00D91D6B">
        <w:rPr>
          <w:rFonts w:eastAsia="Arial Unicode MS"/>
        </w:rPr>
        <w:t xml:space="preserve"> …;</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1029||1029&lt;/slf&gt;</w:t>
      </w:r>
      <w:r w:rsidRPr="00D91D6B">
        <w:rPr>
          <w:rFonts w:eastAsia="Arial Unicode MS"/>
        </w:rPr>
        <w:t>. Mr. T. Nicklin (</w:t>
      </w:r>
      <w:r w:rsidRPr="00D91D6B">
        <w:rPr>
          <w:rFonts w:eastAsia="Arial Unicode MS"/>
          <w:i/>
        </w:rPr>
        <w:t>Cl. Rev.</w:t>
      </w:r>
      <w:r w:rsidRPr="00D91D6B">
        <w:rPr>
          <w:rFonts w:eastAsia="Arial Unicode MS"/>
        </w:rPr>
        <w:t xml:space="preserve">, Aug.–Sept., 1918, p. 116) suggests that a case like </w:t>
      </w:r>
      <w:r w:rsidRPr="00D91D6B">
        <w:rPr>
          <w:rFonts w:eastAsia="Arial Unicode MS"/>
          <w:color w:val="000000"/>
        </w:rPr>
        <w:t>Ac.</w:t>
      </w:r>
      <w:r w:rsidRPr="00D91D6B">
        <w:rPr>
          <w:rFonts w:eastAsia="Arial Unicode MS"/>
          <w:color w:val="0000FF"/>
        </w:rPr>
        <w:t xml:space="preserve"> </w:t>
      </w:r>
      <w:r w:rsidRPr="00D91D6B">
        <w:rPr>
          <w:rFonts w:eastAsia="Arial Unicode MS"/>
          <w:color w:val="000000"/>
        </w:rPr>
        <w:t>4:13</w:t>
      </w:r>
      <w:r w:rsidRPr="00D91D6B">
        <w:rPr>
          <w:rFonts w:eastAsia="Arial Unicode MS"/>
        </w:rPr>
        <w:t xml:space="preserve"> shows that a distinction was preserved between </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στιν</w:t>
      </w:r>
      <w:r w:rsidRPr="00D91D6B">
        <w:rPr>
          <w:rFonts w:eastAsia="Arial Unicode MS"/>
        </w:rPr>
        <w:t xml:space="preserve"> and </w:t>
      </w:r>
      <w:r w:rsidRPr="00D91D6B">
        <w:rPr>
          <w:rFonts w:ascii="Gentium" w:eastAsia="Arial Unicode MS" w:hAnsi="Gentium" w:cs="Gentium"/>
          <w:color w:val="800000"/>
          <w:sz w:val="24"/>
        </w:rPr>
        <w:t>ἦ</w:t>
      </w:r>
      <w:r w:rsidRPr="00D91D6B">
        <w:rPr>
          <w:rFonts w:ascii="Gentium" w:eastAsia="Arial Unicode MS" w:hAnsi="Gentium" w:cs="Gentium"/>
          <w:color w:val="800000"/>
          <w:sz w:val="24"/>
        </w:rPr>
        <w:t>σαν</w:t>
      </w:r>
      <w:r w:rsidRPr="00D91D6B">
        <w:rPr>
          <w:rFonts w:eastAsia="Arial Unicode MS"/>
        </w:rPr>
        <w:t xml:space="preserve"> in the indirect discourse. The imperfect carries the idea of “had been.” He insists on this meaning in </w:t>
      </w:r>
      <w:r w:rsidRPr="00D91D6B">
        <w:rPr>
          <w:rFonts w:eastAsia="Arial Unicode MS"/>
          <w:color w:val="000000"/>
        </w:rPr>
        <w:t>Ac.</w:t>
      </w:r>
      <w:r w:rsidRPr="00D91D6B">
        <w:rPr>
          <w:rFonts w:eastAsia="Arial Unicode MS"/>
          <w:color w:val="0000FF"/>
        </w:rPr>
        <w:t xml:space="preserve"> </w:t>
      </w:r>
      <w:r w:rsidRPr="00D91D6B">
        <w:rPr>
          <w:rFonts w:eastAsia="Arial Unicode MS"/>
          <w:color w:val="000000"/>
        </w:rPr>
        <w:t>16:3</w:t>
      </w:r>
      <w:r w:rsidRPr="00D91D6B">
        <w:rPr>
          <w:rFonts w:eastAsia="Arial Unicode MS"/>
        </w:rPr>
        <w:t xml:space="preserve">; and even in </w:t>
      </w:r>
      <w:r w:rsidRPr="00D91D6B">
        <w:rPr>
          <w:rFonts w:eastAsia="Arial Unicode MS"/>
          <w:color w:val="000000"/>
        </w:rPr>
        <w:t>Jo.</w:t>
      </w:r>
      <w:r w:rsidRPr="00D91D6B">
        <w:rPr>
          <w:rFonts w:eastAsia="Arial Unicode MS"/>
          <w:color w:val="0000FF"/>
        </w:rPr>
        <w:t xml:space="preserve"> </w:t>
      </w:r>
      <w:r w:rsidRPr="00D91D6B">
        <w:rPr>
          <w:rFonts w:eastAsia="Arial Unicode MS"/>
          <w:color w:val="000000"/>
        </w:rPr>
        <w:t>2:25</w:t>
      </w:r>
      <w:r w:rsidRPr="00D91D6B">
        <w:rPr>
          <w:rFonts w:eastAsia="Arial Unicode MS"/>
        </w:rPr>
        <w:t xml:space="preserve">; </w:t>
      </w:r>
      <w:r w:rsidRPr="00D91D6B">
        <w:rPr>
          <w:rFonts w:eastAsia="Arial Unicode MS"/>
          <w:color w:val="000000"/>
        </w:rPr>
        <w:t>6:6</w:t>
      </w:r>
      <w:r w:rsidRPr="00D91D6B">
        <w:rPr>
          <w:rFonts w:eastAsia="Arial Unicode MS"/>
        </w:rPr>
        <w:t xml:space="preserve">; </w:t>
      </w:r>
      <w:r w:rsidRPr="00D91D6B">
        <w:rPr>
          <w:rFonts w:eastAsia="Arial Unicode MS"/>
          <w:color w:val="000000"/>
        </w:rPr>
        <w:t>9:8</w:t>
      </w:r>
      <w:r w:rsidRPr="00D91D6B">
        <w:rPr>
          <w:rFonts w:eastAsia="Arial Unicode MS"/>
        </w:rPr>
        <w:t>. Something can be said for this view.</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w:t>
      </w:r>
      <w:r w:rsidRPr="00D91D6B">
        <w:rPr>
          <w:rFonts w:eastAsia="Arial Unicode MS"/>
          <w:color w:val="0000FF"/>
        </w:rPr>
        <w:t xml:space="preserve">popup=2#p 1030||1030&lt;/slf&gt; </w:t>
      </w:r>
      <w:r w:rsidRPr="00D91D6B">
        <w:rPr>
          <w:rFonts w:eastAsia="Arial Unicode MS"/>
          <w:color w:val="000000"/>
        </w:rPr>
        <w:t>f.</w:t>
      </w:r>
      <w:r w:rsidRPr="00D91D6B">
        <w:rPr>
          <w:rFonts w:eastAsia="Arial Unicode MS"/>
        </w:rPr>
        <w:t xml:space="preserve"> Note Oxy. P. 1204, l. 24 (a.d. 299) </w:t>
      </w:r>
      <w:r w:rsidRPr="00D91D6B">
        <w:rPr>
          <w:rFonts w:ascii="Gentium" w:eastAsia="Arial Unicode MS" w:hAnsi="Gentium" w:cs="Gentium"/>
          <w:color w:val="800000"/>
          <w:sz w:val="24"/>
        </w:rPr>
        <w:t>ἵ</w:t>
      </w:r>
      <w:r w:rsidRPr="00D91D6B">
        <w:rPr>
          <w:rFonts w:ascii="Gentium" w:eastAsia="Arial Unicode MS" w:hAnsi="Gentium" w:cs="Gentium"/>
          <w:color w:val="800000"/>
          <w:sz w:val="24"/>
        </w:rPr>
        <w:t>να</w:t>
      </w:r>
      <w:r w:rsidRPr="00D91D6B">
        <w:rPr>
          <w:rFonts w:eastAsia="Arial Unicode MS"/>
        </w:rPr>
        <w:t xml:space="preserve"> </w:t>
      </w:r>
      <w:r w:rsidRPr="00D91D6B">
        <w:rPr>
          <w:rFonts w:ascii="Gentium" w:eastAsia="Arial Unicode MS" w:hAnsi="Gentium" w:cs="Gentium"/>
          <w:color w:val="800000"/>
          <w:sz w:val="24"/>
        </w:rPr>
        <w:t>δ</w:t>
      </w:r>
      <w:r w:rsidRPr="00D91D6B">
        <w:rPr>
          <w:rFonts w:ascii="Gentium" w:eastAsia="Arial Unicode MS" w:hAnsi="Gentium" w:cs="Gentium"/>
          <w:color w:val="800000"/>
          <w:sz w:val="24"/>
        </w:rPr>
        <w:t>ὲ</w:t>
      </w:r>
      <w:r w:rsidRPr="00D91D6B">
        <w:rPr>
          <w:rFonts w:eastAsia="Arial Unicode MS"/>
        </w:rPr>
        <w:t xml:space="preserve"> </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ννομώτερον</w:t>
      </w:r>
      <w:r w:rsidRPr="00D91D6B">
        <w:rPr>
          <w:rFonts w:eastAsia="Arial Unicode MS"/>
        </w:rPr>
        <w:t xml:space="preserve"> </w:t>
      </w:r>
      <w:r w:rsidRPr="00D91D6B">
        <w:rPr>
          <w:rFonts w:ascii="Gentium" w:eastAsia="Arial Unicode MS" w:hAnsi="Gentium" w:cs="Gentium"/>
          <w:color w:val="800000"/>
          <w:sz w:val="24"/>
        </w:rPr>
        <w:t>ἀ</w:t>
      </w:r>
      <w:r w:rsidRPr="00D91D6B">
        <w:rPr>
          <w:rFonts w:ascii="Gentium" w:eastAsia="Arial Unicode MS" w:hAnsi="Gentium" w:cs="Gentium"/>
          <w:color w:val="800000"/>
          <w:sz w:val="24"/>
        </w:rPr>
        <w:t>κουσθείη</w:t>
      </w:r>
      <w:r w:rsidRPr="00D91D6B">
        <w:rPr>
          <w:rFonts w:eastAsia="Arial Unicode MS"/>
        </w:rPr>
        <w:t xml:space="preserve"> after an aorist imperative.</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1032||1032&lt;/slf&gt;</w:t>
      </w:r>
      <w:r w:rsidRPr="00D91D6B">
        <w:rPr>
          <w:rFonts w:eastAsia="Arial Unicode MS"/>
        </w:rPr>
        <w:t xml:space="preserve">. Note Oxy. P. 1483, ll. 15–20 (iii/iv a.d.) </w:t>
      </w:r>
      <w:r w:rsidRPr="00D91D6B">
        <w:rPr>
          <w:rFonts w:ascii="Gentium" w:eastAsia="Arial Unicode MS" w:hAnsi="Gentium" w:cs="Gentium"/>
          <w:color w:val="800000"/>
          <w:sz w:val="24"/>
        </w:rPr>
        <w:t>ἴ</w:t>
      </w:r>
      <w:r w:rsidRPr="00D91D6B">
        <w:rPr>
          <w:rFonts w:ascii="Gentium" w:eastAsia="Arial Unicode MS" w:hAnsi="Gentium" w:cs="Gentium"/>
          <w:color w:val="800000"/>
          <w:sz w:val="24"/>
        </w:rPr>
        <w:t>σθει</w:t>
      </w:r>
      <w:r w:rsidRPr="00D91D6B">
        <w:rPr>
          <w:rFonts w:eastAsia="Arial Unicode MS"/>
        </w:rPr>
        <w:t xml:space="preserve"> </w:t>
      </w:r>
      <w:r w:rsidRPr="00D91D6B">
        <w:rPr>
          <w:rFonts w:ascii="Gentium" w:eastAsia="Arial Unicode MS" w:hAnsi="Gentium" w:cs="Gentium"/>
          <w:color w:val="800000"/>
          <w:sz w:val="24"/>
        </w:rPr>
        <w:t>ὡ</w:t>
      </w:r>
      <w:r w:rsidRPr="00D91D6B">
        <w:rPr>
          <w:rFonts w:ascii="Gentium" w:eastAsia="Arial Unicode MS" w:hAnsi="Gentium" w:cs="Gentium"/>
          <w:color w:val="800000"/>
          <w:sz w:val="24"/>
        </w:rPr>
        <w:t>ς</w:t>
      </w:r>
      <w:r w:rsidRPr="00D91D6B">
        <w:rPr>
          <w:rFonts w:eastAsia="Arial Unicode MS"/>
        </w:rPr>
        <w:t xml:space="preserve"> like </w:t>
      </w:r>
      <w:r w:rsidRPr="00D91D6B">
        <w:rPr>
          <w:rFonts w:ascii="Gentium" w:eastAsia="Arial Unicode MS" w:hAnsi="Gentium" w:cs="Gentium"/>
          <w:color w:val="800000"/>
          <w:sz w:val="24"/>
        </w:rPr>
        <w:t>ὅ</w:t>
      </w:r>
      <w:r w:rsidRPr="00D91D6B">
        <w:rPr>
          <w:rFonts w:ascii="Gentium" w:eastAsia="Arial Unicode MS" w:hAnsi="Gentium" w:cs="Gentium"/>
          <w:color w:val="800000"/>
          <w:sz w:val="24"/>
        </w:rPr>
        <w:t>τι</w:t>
      </w:r>
      <w:r w:rsidRPr="00D91D6B">
        <w:rPr>
          <w:rFonts w:ascii="Times New Roman" w:eastAsia="Arial Unicode MS" w:hAnsi="Times New Roman" w:cs="Times New Roman"/>
        </w:rPr>
        <w: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1033||1033&lt;</w:t>
      </w:r>
      <w:r w:rsidRPr="00D91D6B">
        <w:rPr>
          <w:rFonts w:eastAsia="Arial Unicode MS"/>
          <w:color w:val="0000FF"/>
        </w:rPr>
        <w:t>/slf&gt;</w:t>
      </w:r>
      <w:r w:rsidRPr="00D91D6B">
        <w:rPr>
          <w:rFonts w:eastAsia="Arial Unicode MS"/>
        </w:rPr>
        <w:t xml:space="preserve">. For double indirect discourse see </w:t>
      </w:r>
      <w:r w:rsidRPr="00D91D6B">
        <w:rPr>
          <w:rFonts w:eastAsia="Arial Unicode MS"/>
          <w:color w:val="000000"/>
        </w:rPr>
        <w:t>Jo.</w:t>
      </w:r>
      <w:r w:rsidRPr="00D91D6B">
        <w:rPr>
          <w:rFonts w:eastAsia="Arial Unicode MS"/>
          <w:color w:val="0000FF"/>
        </w:rPr>
        <w:t xml:space="preserve"> </w:t>
      </w:r>
      <w:r w:rsidRPr="00D91D6B">
        <w:rPr>
          <w:rFonts w:eastAsia="Arial Unicode MS"/>
          <w:color w:val="000000"/>
        </w:rPr>
        <w:t>4:1</w:t>
      </w:r>
      <w:r w:rsidRPr="00D91D6B">
        <w:rPr>
          <w:rFonts w:ascii="Times New Roman" w:eastAsia="Arial Unicode MS" w:hAnsi="Times New Roman" w:cs="Times New Roman"/>
        </w:rPr>
        <w: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1034||1034&lt;/slf&gt;</w:t>
      </w:r>
      <w:r w:rsidRPr="00D91D6B">
        <w:rPr>
          <w:rFonts w:eastAsia="Arial Unicode MS"/>
        </w:rPr>
        <w:t xml:space="preserve">, line 1. In </w:t>
      </w:r>
      <w:r w:rsidRPr="00D91D6B">
        <w:rPr>
          <w:rFonts w:eastAsia="Arial Unicode MS"/>
          <w:color w:val="000000"/>
        </w:rPr>
        <w:t>Mk.</w:t>
      </w:r>
      <w:r w:rsidRPr="00D91D6B">
        <w:rPr>
          <w:rFonts w:eastAsia="Arial Unicode MS"/>
          <w:color w:val="0000FF"/>
        </w:rPr>
        <w:t xml:space="preserve"> </w:t>
      </w:r>
      <w:r w:rsidRPr="00D91D6B">
        <w:rPr>
          <w:rFonts w:eastAsia="Arial Unicode MS"/>
          <w:color w:val="000000"/>
        </w:rPr>
        <w:t>1:34</w:t>
      </w:r>
      <w:r w:rsidRPr="00D91D6B">
        <w:rPr>
          <w:rFonts w:eastAsia="Arial Unicode MS"/>
        </w:rPr>
        <w:t>=</w:t>
      </w:r>
      <w:r w:rsidRPr="00D91D6B">
        <w:rPr>
          <w:rFonts w:eastAsia="Arial Unicode MS"/>
          <w:color w:val="000000"/>
        </w:rPr>
        <w:t>Lu.</w:t>
      </w:r>
      <w:r w:rsidRPr="00D91D6B">
        <w:rPr>
          <w:rFonts w:eastAsia="Arial Unicode MS"/>
          <w:color w:val="0000FF"/>
        </w:rPr>
        <w:t xml:space="preserve"> </w:t>
      </w:r>
      <w:r w:rsidRPr="00D91D6B">
        <w:rPr>
          <w:rFonts w:eastAsia="Arial Unicode MS"/>
          <w:color w:val="000000"/>
        </w:rPr>
        <w:t>4:41</w:t>
      </w:r>
      <w:r w:rsidRPr="00D91D6B">
        <w:rPr>
          <w:rFonts w:eastAsia="Arial Unicode MS"/>
        </w:rPr>
        <w:t xml:space="preserve"> </w:t>
      </w:r>
      <w:r w:rsidRPr="00D91D6B">
        <w:rPr>
          <w:rFonts w:ascii="Gentium" w:eastAsia="Arial Unicode MS" w:hAnsi="Gentium" w:cs="Gentium"/>
          <w:color w:val="800000"/>
          <w:sz w:val="24"/>
        </w:rPr>
        <w:t>ὅ</w:t>
      </w:r>
      <w:r w:rsidRPr="00D91D6B">
        <w:rPr>
          <w:rFonts w:ascii="Gentium" w:eastAsia="Arial Unicode MS" w:hAnsi="Gentium" w:cs="Gentium"/>
          <w:color w:val="800000"/>
          <w:sz w:val="24"/>
        </w:rPr>
        <w:t>τι</w:t>
      </w:r>
      <w:r w:rsidRPr="00D91D6B">
        <w:rPr>
          <w:rFonts w:eastAsia="Arial Unicode MS"/>
        </w:rPr>
        <w:t xml:space="preserve"> is treated as causal by some.</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1034||1034&lt;/slf&gt;</w:t>
      </w:r>
      <w:r w:rsidRPr="00D91D6B">
        <w:rPr>
          <w:rFonts w:eastAsia="Arial Unicode MS"/>
        </w:rPr>
        <w:t>, line 12. Subject clause. Add “</w:t>
      </w:r>
      <w:r w:rsidRPr="00D91D6B">
        <w:rPr>
          <w:rFonts w:eastAsia="Arial Unicode MS"/>
          <w:color w:val="000000"/>
        </w:rPr>
        <w:t>1</w:t>
      </w:r>
      <w:r w:rsidRPr="00D91D6B">
        <w:rPr>
          <w:rFonts w:eastAsia="Arial Unicode MS"/>
          <w:color w:val="0000FF"/>
        </w:rPr>
        <w:t xml:space="preserve"> </w:t>
      </w:r>
      <w:r w:rsidRPr="00D91D6B">
        <w:rPr>
          <w:rFonts w:eastAsia="Arial Unicode MS"/>
          <w:color w:val="000000"/>
        </w:rPr>
        <w:t>Cor.</w:t>
      </w:r>
      <w:r w:rsidRPr="00D91D6B">
        <w:rPr>
          <w:rFonts w:eastAsia="Arial Unicode MS"/>
          <w:color w:val="0000FF"/>
        </w:rPr>
        <w:t xml:space="preserve"> </w:t>
      </w:r>
      <w:r w:rsidRPr="00D91D6B">
        <w:rPr>
          <w:rFonts w:eastAsia="Arial Unicode MS"/>
          <w:color w:val="000000"/>
        </w:rPr>
        <w:t>6:7</w:t>
      </w:r>
      <w:r w:rsidRPr="00D91D6B">
        <w:rPr>
          <w:rFonts w:eastAsia="Arial Unicode MS"/>
        </w:rPr>
        <w: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1</w:t>
      </w:r>
      <w:r w:rsidRPr="00D91D6B">
        <w:rPr>
          <w:rFonts w:eastAsia="Arial Unicode MS"/>
          <w:color w:val="0000FF"/>
        </w:rPr>
        <w:t>035||1035&lt;/slf&gt;</w:t>
      </w:r>
      <w:r w:rsidRPr="00D91D6B">
        <w:rPr>
          <w:rFonts w:eastAsia="Arial Unicode MS"/>
        </w:rPr>
        <w:t xml:space="preserve">. Add </w:t>
      </w:r>
      <w:r w:rsidRPr="00D91D6B">
        <w:rPr>
          <w:rFonts w:ascii="Gentium" w:eastAsia="Arial Unicode MS" w:hAnsi="Gentium" w:cs="Gentium"/>
          <w:color w:val="800000"/>
          <w:sz w:val="24"/>
        </w:rPr>
        <w:t>γνωστ</w:t>
      </w:r>
      <w:r w:rsidRPr="00D91D6B">
        <w:rPr>
          <w:rFonts w:ascii="Gentium" w:eastAsia="Arial Unicode MS" w:hAnsi="Gentium" w:cs="Gentium"/>
          <w:color w:val="800000"/>
          <w:sz w:val="24"/>
        </w:rPr>
        <w:t>ὸ</w:t>
      </w:r>
      <w:r w:rsidRPr="00D91D6B">
        <w:rPr>
          <w:rFonts w:ascii="Gentium" w:eastAsia="Arial Unicode MS" w:hAnsi="Gentium" w:cs="Gentium"/>
          <w:color w:val="800000"/>
          <w:sz w:val="24"/>
        </w:rPr>
        <w:t>ν</w:t>
      </w:r>
      <w:r w:rsidRPr="00D91D6B">
        <w:rPr>
          <w:rFonts w:eastAsia="Arial Unicode MS"/>
        </w:rPr>
        <w:t xml:space="preserve"> </w:t>
      </w:r>
      <w:r w:rsidRPr="00D91D6B">
        <w:rPr>
          <w:rFonts w:ascii="Gentium" w:eastAsia="Arial Unicode MS" w:hAnsi="Gentium" w:cs="Gentium"/>
          <w:color w:val="800000"/>
          <w:sz w:val="24"/>
        </w:rPr>
        <w:t>ἔ</w:t>
      </w:r>
      <w:r w:rsidRPr="00D91D6B">
        <w:rPr>
          <w:rFonts w:ascii="Gentium" w:eastAsia="Arial Unicode MS" w:hAnsi="Gentium" w:cs="Gentium"/>
          <w:color w:val="800000"/>
          <w:sz w:val="24"/>
        </w:rPr>
        <w:t>στω</w:t>
      </w:r>
      <w:r w:rsidRPr="00D91D6B">
        <w:rPr>
          <w:rFonts w:eastAsia="Arial Unicode MS"/>
        </w:rPr>
        <w:t xml:space="preserve"> … </w:t>
      </w:r>
      <w:r w:rsidRPr="00D91D6B">
        <w:rPr>
          <w:rFonts w:ascii="Gentium" w:eastAsia="Arial Unicode MS" w:hAnsi="Gentium" w:cs="Gentium"/>
          <w:color w:val="800000"/>
          <w:sz w:val="24"/>
        </w:rPr>
        <w:t>ὅ</w:t>
      </w:r>
      <w:r w:rsidRPr="00D91D6B">
        <w:rPr>
          <w:rFonts w:ascii="Gentium" w:eastAsia="Arial Unicode MS" w:hAnsi="Gentium" w:cs="Gentium"/>
          <w:color w:val="800000"/>
          <w:sz w:val="24"/>
        </w:rPr>
        <w:t>τι</w:t>
      </w:r>
      <w:r w:rsidRPr="00D91D6B">
        <w:rPr>
          <w:rFonts w:eastAsia="Arial Unicode MS"/>
        </w:rPr>
        <w:t xml:space="preserve"> </w:t>
      </w:r>
      <w:r w:rsidRPr="00D91D6B">
        <w:rPr>
          <w:rFonts w:eastAsia="Arial Unicode MS"/>
          <w:color w:val="000000"/>
        </w:rPr>
        <w:t>Ac.</w:t>
      </w:r>
      <w:r w:rsidRPr="00D91D6B">
        <w:rPr>
          <w:rFonts w:eastAsia="Arial Unicode MS"/>
          <w:color w:val="0000FF"/>
        </w:rPr>
        <w:t xml:space="preserve"> </w:t>
      </w:r>
      <w:r w:rsidRPr="00D91D6B">
        <w:rPr>
          <w:rFonts w:eastAsia="Arial Unicode MS"/>
          <w:color w:val="000000"/>
        </w:rPr>
        <w:t>4:10</w:t>
      </w:r>
      <w:r w:rsidRPr="00D91D6B">
        <w:rPr>
          <w:rFonts w:eastAsia="Arial Unicode MS"/>
        </w:rPr>
        <w:t xml:space="preserve">; </w:t>
      </w:r>
      <w:r w:rsidRPr="00D91D6B">
        <w:rPr>
          <w:rFonts w:eastAsia="Arial Unicode MS"/>
          <w:color w:val="000000"/>
        </w:rPr>
        <w:t>13:38</w:t>
      </w:r>
      <w:r w:rsidRPr="00D91D6B">
        <w:rPr>
          <w:rFonts w:eastAsia="Arial Unicode MS"/>
        </w:rPr>
        <w:t xml:space="preserve">; </w:t>
      </w:r>
      <w:r w:rsidRPr="00D91D6B">
        <w:rPr>
          <w:rFonts w:eastAsia="Arial Unicode MS"/>
          <w:color w:val="000000"/>
        </w:rPr>
        <w:t>28:28</w:t>
      </w:r>
      <w:r w:rsidRPr="00D91D6B">
        <w:rPr>
          <w:rFonts w:eastAsia="Arial Unicode MS"/>
        </w:rPr>
        <w:t xml:space="preserve">; </w:t>
      </w:r>
      <w:r w:rsidRPr="00D91D6B">
        <w:rPr>
          <w:rFonts w:ascii="Gentium" w:eastAsia="Arial Unicode MS" w:hAnsi="Gentium" w:cs="Gentium"/>
          <w:color w:val="800000"/>
          <w:sz w:val="24"/>
        </w:rPr>
        <w:t>χάρις</w:t>
      </w:r>
      <w:r w:rsidRPr="00D91D6B">
        <w:rPr>
          <w:rFonts w:eastAsia="Arial Unicode MS"/>
        </w:rPr>
        <w:t xml:space="preserve"> </w:t>
      </w:r>
      <w:r w:rsidRPr="00D91D6B">
        <w:rPr>
          <w:rFonts w:ascii="Gentium" w:eastAsia="Arial Unicode MS" w:hAnsi="Gentium" w:cs="Gentium"/>
          <w:color w:val="800000"/>
          <w:sz w:val="24"/>
        </w:rPr>
        <w:t>τ</w:t>
      </w:r>
      <w:r w:rsidRPr="00D91D6B">
        <w:rPr>
          <w:rFonts w:ascii="Gentium" w:eastAsia="Arial Unicode MS" w:hAnsi="Gentium" w:cs="Gentium"/>
          <w:color w:val="800000"/>
          <w:sz w:val="24"/>
        </w:rPr>
        <w:t>ῷ</w:t>
      </w:r>
      <w:r w:rsidRPr="00D91D6B">
        <w:rPr>
          <w:rFonts w:eastAsia="Arial Unicode MS"/>
        </w:rPr>
        <w:t xml:space="preserve"> </w:t>
      </w:r>
      <w:r w:rsidRPr="00D91D6B">
        <w:rPr>
          <w:rFonts w:ascii="Gentium" w:eastAsia="Arial Unicode MS" w:hAnsi="Gentium" w:cs="Gentium"/>
          <w:color w:val="800000"/>
          <w:sz w:val="24"/>
        </w:rPr>
        <w:t>θε</w:t>
      </w:r>
      <w:r w:rsidRPr="00D91D6B">
        <w:rPr>
          <w:rFonts w:ascii="Gentium" w:eastAsia="Arial Unicode MS" w:hAnsi="Gentium" w:cs="Gentium"/>
          <w:color w:val="800000"/>
          <w:sz w:val="24"/>
        </w:rPr>
        <w:t>ῷ</w:t>
      </w:r>
      <w:r w:rsidRPr="00D91D6B">
        <w:rPr>
          <w:rFonts w:eastAsia="Arial Unicode MS"/>
        </w:rPr>
        <w:t xml:space="preserve"> </w:t>
      </w:r>
      <w:r w:rsidRPr="00D91D6B">
        <w:rPr>
          <w:rFonts w:ascii="Gentium" w:eastAsia="Arial Unicode MS" w:hAnsi="Gentium" w:cs="Gentium"/>
          <w:color w:val="800000"/>
          <w:sz w:val="24"/>
        </w:rPr>
        <w:t>ὅ</w:t>
      </w:r>
      <w:r w:rsidRPr="00D91D6B">
        <w:rPr>
          <w:rFonts w:ascii="Gentium" w:eastAsia="Arial Unicode MS" w:hAnsi="Gentium" w:cs="Gentium"/>
          <w:color w:val="800000"/>
          <w:sz w:val="24"/>
        </w:rPr>
        <w:t>τι</w:t>
      </w:r>
      <w:r w:rsidRPr="00D91D6B">
        <w:rPr>
          <w:rFonts w:eastAsia="Arial Unicode MS"/>
        </w:rPr>
        <w:t xml:space="preserve"> </w:t>
      </w:r>
      <w:r w:rsidRPr="00D91D6B">
        <w:rPr>
          <w:rFonts w:eastAsia="Arial Unicode MS"/>
          <w:color w:val="000000"/>
        </w:rPr>
        <w:t>Ro.</w:t>
      </w:r>
      <w:r w:rsidRPr="00D91D6B">
        <w:rPr>
          <w:rFonts w:eastAsia="Arial Unicode MS"/>
          <w:color w:val="0000FF"/>
        </w:rPr>
        <w:t xml:space="preserve"> </w:t>
      </w:r>
      <w:r w:rsidRPr="00D91D6B">
        <w:rPr>
          <w:rFonts w:eastAsia="Arial Unicode MS"/>
          <w:color w:val="000000"/>
        </w:rPr>
        <w:t>6:17</w:t>
      </w:r>
      <w:r w:rsidRPr="00D91D6B">
        <w:rPr>
          <w:rFonts w:eastAsia="Arial Unicode MS"/>
        </w:rPr>
        <w:t xml:space="preserve">; </w:t>
      </w:r>
      <w:r w:rsidRPr="00D91D6B">
        <w:rPr>
          <w:rFonts w:ascii="Gentium" w:eastAsia="Arial Unicode MS" w:hAnsi="Gentium" w:cs="Gentium"/>
          <w:color w:val="800000"/>
          <w:sz w:val="24"/>
        </w:rPr>
        <w:t>σύνφημι</w:t>
      </w:r>
      <w:r w:rsidRPr="00D91D6B">
        <w:rPr>
          <w:rFonts w:eastAsia="Arial Unicode MS"/>
        </w:rPr>
        <w:t xml:space="preserve"> </w:t>
      </w:r>
      <w:r w:rsidRPr="00D91D6B">
        <w:rPr>
          <w:rFonts w:ascii="Gentium" w:eastAsia="Arial Unicode MS" w:hAnsi="Gentium" w:cs="Gentium"/>
          <w:color w:val="800000"/>
          <w:sz w:val="24"/>
        </w:rPr>
        <w:t>ὅ</w:t>
      </w:r>
      <w:r w:rsidRPr="00D91D6B">
        <w:rPr>
          <w:rFonts w:ascii="Gentium" w:eastAsia="Arial Unicode MS" w:hAnsi="Gentium" w:cs="Gentium"/>
          <w:color w:val="800000"/>
          <w:sz w:val="24"/>
        </w:rPr>
        <w:t>τι</w:t>
      </w:r>
      <w:r w:rsidRPr="00D91D6B">
        <w:rPr>
          <w:rFonts w:eastAsia="Arial Unicode MS"/>
        </w:rPr>
        <w:t xml:space="preserve"> </w:t>
      </w:r>
      <w:r w:rsidRPr="00D91D6B">
        <w:rPr>
          <w:rFonts w:eastAsia="Arial Unicode MS"/>
          <w:color w:val="000000"/>
        </w:rPr>
        <w:t>Ro.</w:t>
      </w:r>
      <w:r w:rsidRPr="00D91D6B">
        <w:rPr>
          <w:rFonts w:eastAsia="Arial Unicode MS"/>
          <w:color w:val="0000FF"/>
        </w:rPr>
        <w:t xml:space="preserve"> </w:t>
      </w:r>
      <w:r w:rsidRPr="00D91D6B">
        <w:rPr>
          <w:rFonts w:eastAsia="Arial Unicode MS"/>
          <w:color w:val="000000"/>
        </w:rPr>
        <w:t>7:16</w:t>
      </w:r>
      <w:r w:rsidRPr="00D91D6B">
        <w:rPr>
          <w:rFonts w:eastAsia="Arial Unicode MS"/>
        </w:rPr>
        <w:t xml:space="preserve">; and perhaps </w:t>
      </w:r>
      <w:r w:rsidRPr="00D91D6B">
        <w:rPr>
          <w:rFonts w:ascii="Gentium" w:eastAsia="Arial Unicode MS" w:hAnsi="Gentium" w:cs="Gentium"/>
          <w:color w:val="800000"/>
          <w:sz w:val="24"/>
        </w:rPr>
        <w:t>μέλει</w:t>
      </w:r>
      <w:r w:rsidRPr="00D91D6B">
        <w:rPr>
          <w:rFonts w:eastAsia="Arial Unicode MS"/>
        </w:rPr>
        <w:t xml:space="preserve"> </w:t>
      </w:r>
      <w:r w:rsidRPr="00D91D6B">
        <w:rPr>
          <w:rFonts w:ascii="Gentium" w:eastAsia="Arial Unicode MS" w:hAnsi="Gentium" w:cs="Gentium"/>
          <w:color w:val="800000"/>
          <w:sz w:val="24"/>
        </w:rPr>
        <w:t>ὅ</w:t>
      </w:r>
      <w:r w:rsidRPr="00D91D6B">
        <w:rPr>
          <w:rFonts w:ascii="Gentium" w:eastAsia="Arial Unicode MS" w:hAnsi="Gentium" w:cs="Gentium"/>
          <w:color w:val="800000"/>
          <w:sz w:val="24"/>
        </w:rPr>
        <w:t>τι</w:t>
      </w:r>
      <w:r w:rsidRPr="00D91D6B">
        <w:rPr>
          <w:rFonts w:eastAsia="Arial Unicode MS"/>
        </w:rPr>
        <w:t xml:space="preserve"> </w:t>
      </w:r>
      <w:r w:rsidRPr="00D91D6B">
        <w:rPr>
          <w:rFonts w:eastAsia="Arial Unicode MS"/>
          <w:color w:val="000000"/>
        </w:rPr>
        <w:t>Mk.</w:t>
      </w:r>
      <w:r w:rsidRPr="00D91D6B">
        <w:rPr>
          <w:rFonts w:eastAsia="Arial Unicode MS"/>
          <w:color w:val="0000FF"/>
        </w:rPr>
        <w:t xml:space="preserve"> </w:t>
      </w:r>
      <w:r w:rsidRPr="00D91D6B">
        <w:rPr>
          <w:rFonts w:eastAsia="Arial Unicode MS"/>
          <w:color w:val="000000"/>
        </w:rPr>
        <w:t>4:38</w:t>
      </w:r>
      <w:r w:rsidRPr="00D91D6B">
        <w:rPr>
          <w:rFonts w:eastAsia="Arial Unicode MS"/>
        </w:rPr>
        <w:t xml:space="preserve">; </w:t>
      </w:r>
      <w:r w:rsidRPr="00D91D6B">
        <w:rPr>
          <w:rFonts w:eastAsia="Arial Unicode MS"/>
          <w:color w:val="000000"/>
        </w:rPr>
        <w:t>Lu.</w:t>
      </w:r>
      <w:r w:rsidRPr="00D91D6B">
        <w:rPr>
          <w:rFonts w:eastAsia="Arial Unicode MS"/>
          <w:color w:val="0000FF"/>
        </w:rPr>
        <w:t xml:space="preserve"> </w:t>
      </w:r>
      <w:r w:rsidRPr="00D91D6B">
        <w:rPr>
          <w:rFonts w:eastAsia="Arial Unicode MS"/>
          <w:color w:val="000000"/>
        </w:rPr>
        <w:t>10:40</w:t>
      </w:r>
      <w:r w:rsidRPr="00D91D6B">
        <w:rPr>
          <w:rFonts w:ascii="Times New Roman" w:eastAsia="Arial Unicode MS" w:hAnsi="Times New Roman" w:cs="Times New Roman"/>
        </w:rPr>
        <w:t>.</w:t>
      </w:r>
      <w:r w:rsidRPr="00D91D6B">
        <w:rPr>
          <w:rFonts w:eastAsia="Arial Unicode MS"/>
          <w:color w:val="008000"/>
        </w:rPr>
        <w:t xml:space="preserve"> &lt;bkm&gt;p 1422&lt;/bkm&gt;[p 1422&gt;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1036||1036&lt;/slf&gt;</w:t>
      </w:r>
      <w:r w:rsidRPr="00D91D6B">
        <w:rPr>
          <w:rFonts w:eastAsia="Arial Unicode MS"/>
        </w:rPr>
        <w:t xml:space="preserve">, line 6. Mr. Scott observes that </w:t>
      </w:r>
      <w:r w:rsidRPr="00D91D6B">
        <w:rPr>
          <w:rFonts w:ascii="Gentium" w:eastAsia="Arial Unicode MS" w:hAnsi="Gentium" w:cs="Gentium"/>
          <w:color w:val="800000"/>
          <w:sz w:val="24"/>
        </w:rPr>
        <w:t>ἀ</w:t>
      </w:r>
      <w:r w:rsidRPr="00D91D6B">
        <w:rPr>
          <w:rFonts w:ascii="Gentium" w:eastAsia="Arial Unicode MS" w:hAnsi="Gentium" w:cs="Gentium"/>
          <w:color w:val="800000"/>
          <w:sz w:val="24"/>
        </w:rPr>
        <w:t>κούω</w:t>
      </w:r>
      <w:r w:rsidRPr="00D91D6B">
        <w:rPr>
          <w:rFonts w:eastAsia="Arial Unicode MS"/>
        </w:rPr>
        <w:t xml:space="preserve"> </w:t>
      </w:r>
      <w:r w:rsidRPr="00D91D6B">
        <w:rPr>
          <w:rFonts w:ascii="Gentium" w:eastAsia="Arial Unicode MS" w:hAnsi="Gentium" w:cs="Gentium"/>
          <w:color w:val="800000"/>
          <w:sz w:val="24"/>
        </w:rPr>
        <w:t>ὅ</w:t>
      </w:r>
      <w:r w:rsidRPr="00D91D6B">
        <w:rPr>
          <w:rFonts w:ascii="Gentium" w:eastAsia="Arial Unicode MS" w:hAnsi="Gentium" w:cs="Gentium"/>
          <w:color w:val="800000"/>
          <w:sz w:val="24"/>
        </w:rPr>
        <w:t>τι</w:t>
      </w:r>
      <w:r w:rsidRPr="00D91D6B">
        <w:rPr>
          <w:rFonts w:eastAsia="Arial Unicode MS"/>
        </w:rPr>
        <w:t xml:space="preserve"> occurs 32 times, acc. and inf. 2 (</w:t>
      </w:r>
      <w:r w:rsidRPr="00D91D6B">
        <w:rPr>
          <w:rFonts w:eastAsia="Arial Unicode MS"/>
          <w:color w:val="000000"/>
        </w:rPr>
        <w:t>Jo.</w:t>
      </w:r>
      <w:r w:rsidRPr="00D91D6B">
        <w:rPr>
          <w:rFonts w:eastAsia="Arial Unicode MS"/>
          <w:color w:val="0000FF"/>
        </w:rPr>
        <w:t xml:space="preserve"> </w:t>
      </w:r>
      <w:r w:rsidRPr="00D91D6B">
        <w:rPr>
          <w:rFonts w:eastAsia="Arial Unicode MS"/>
          <w:color w:val="000000"/>
        </w:rPr>
        <w:t>12:18</w:t>
      </w:r>
      <w:r w:rsidRPr="00D91D6B">
        <w:rPr>
          <w:rFonts w:eastAsia="Arial Unicode MS"/>
        </w:rPr>
        <w:t xml:space="preserve">; </w:t>
      </w:r>
      <w:r w:rsidRPr="00D91D6B">
        <w:rPr>
          <w:rFonts w:eastAsia="Arial Unicode MS"/>
          <w:color w:val="000000"/>
        </w:rPr>
        <w:t>1</w:t>
      </w:r>
      <w:r w:rsidRPr="00D91D6B">
        <w:rPr>
          <w:rFonts w:eastAsia="Arial Unicode MS"/>
          <w:color w:val="0000FF"/>
        </w:rPr>
        <w:t xml:space="preserve"> </w:t>
      </w:r>
      <w:r w:rsidRPr="00D91D6B">
        <w:rPr>
          <w:rFonts w:eastAsia="Arial Unicode MS"/>
          <w:color w:val="000000"/>
        </w:rPr>
        <w:t>Cor.</w:t>
      </w:r>
      <w:r w:rsidRPr="00D91D6B">
        <w:rPr>
          <w:rFonts w:eastAsia="Arial Unicode MS"/>
          <w:color w:val="0000FF"/>
        </w:rPr>
        <w:t xml:space="preserve"> </w:t>
      </w:r>
      <w:r w:rsidRPr="00D91D6B">
        <w:rPr>
          <w:rFonts w:eastAsia="Arial Unicode MS"/>
          <w:color w:val="000000"/>
        </w:rPr>
        <w:t>11:18</w:t>
      </w:r>
      <w:r w:rsidRPr="00D91D6B">
        <w:rPr>
          <w:rFonts w:eastAsia="Arial Unicode MS"/>
        </w:rPr>
        <w:t xml:space="preserve">). </w:t>
      </w:r>
      <w:r w:rsidRPr="00D91D6B">
        <w:rPr>
          <w:rFonts w:ascii="Gentium" w:eastAsia="Arial Unicode MS" w:hAnsi="Gentium" w:cs="Gentium"/>
          <w:color w:val="800000"/>
          <w:sz w:val="24"/>
        </w:rPr>
        <w:t>Ἀ</w:t>
      </w:r>
      <w:r w:rsidRPr="00D91D6B">
        <w:rPr>
          <w:rFonts w:ascii="Gentium" w:eastAsia="Arial Unicode MS" w:hAnsi="Gentium" w:cs="Gentium"/>
          <w:color w:val="800000"/>
          <w:sz w:val="24"/>
        </w:rPr>
        <w:t>ποκρίνομαι</w:t>
      </w:r>
      <w:r w:rsidRPr="00D91D6B">
        <w:rPr>
          <w:rFonts w:eastAsia="Arial Unicode MS"/>
        </w:rPr>
        <w:t xml:space="preserve"> </w:t>
      </w:r>
      <w:r w:rsidRPr="00D91D6B">
        <w:rPr>
          <w:rFonts w:ascii="Gentium" w:eastAsia="Arial Unicode MS" w:hAnsi="Gentium" w:cs="Gentium"/>
          <w:color w:val="800000"/>
          <w:sz w:val="24"/>
        </w:rPr>
        <w:t>ὅ</w:t>
      </w:r>
      <w:r w:rsidRPr="00D91D6B">
        <w:rPr>
          <w:rFonts w:ascii="Gentium" w:eastAsia="Arial Unicode MS" w:hAnsi="Gentium" w:cs="Gentium"/>
          <w:color w:val="800000"/>
          <w:sz w:val="24"/>
        </w:rPr>
        <w:t>τι</w:t>
      </w:r>
      <w:r w:rsidRPr="00D91D6B">
        <w:rPr>
          <w:rFonts w:eastAsia="Arial Unicode MS"/>
        </w:rPr>
        <w:t xml:space="preserve"> (recitative) 3 times (</w:t>
      </w:r>
      <w:r w:rsidRPr="00D91D6B">
        <w:rPr>
          <w:rFonts w:eastAsia="Arial Unicode MS"/>
          <w:color w:val="000000"/>
        </w:rPr>
        <w:t>Mk.</w:t>
      </w:r>
      <w:r w:rsidRPr="00D91D6B">
        <w:rPr>
          <w:rFonts w:eastAsia="Arial Unicode MS"/>
          <w:color w:val="0000FF"/>
        </w:rPr>
        <w:t xml:space="preserve"> </w:t>
      </w:r>
      <w:r w:rsidRPr="00D91D6B">
        <w:rPr>
          <w:rFonts w:eastAsia="Arial Unicode MS"/>
          <w:color w:val="000000"/>
        </w:rPr>
        <w:t>8:4</w:t>
      </w:r>
      <w:r w:rsidRPr="00D91D6B">
        <w:rPr>
          <w:rFonts w:eastAsia="Arial Unicode MS"/>
        </w:rPr>
        <w:t xml:space="preserve">; </w:t>
      </w:r>
      <w:r w:rsidRPr="00D91D6B">
        <w:rPr>
          <w:rFonts w:eastAsia="Arial Unicode MS"/>
          <w:color w:val="000000"/>
        </w:rPr>
        <w:t>12:29</w:t>
      </w:r>
      <w:r w:rsidRPr="00D91D6B">
        <w:rPr>
          <w:rFonts w:eastAsia="Arial Unicode MS"/>
        </w:rPr>
        <w:t xml:space="preserve">; </w:t>
      </w:r>
      <w:r w:rsidRPr="00D91D6B">
        <w:rPr>
          <w:rFonts w:eastAsia="Arial Unicode MS"/>
          <w:color w:val="000000"/>
        </w:rPr>
        <w:t>Ac.</w:t>
      </w:r>
      <w:r w:rsidRPr="00D91D6B">
        <w:rPr>
          <w:rFonts w:eastAsia="Arial Unicode MS"/>
          <w:color w:val="0000FF"/>
        </w:rPr>
        <w:t xml:space="preserve"> </w:t>
      </w:r>
      <w:r w:rsidRPr="00D91D6B">
        <w:rPr>
          <w:rFonts w:eastAsia="Arial Unicode MS"/>
          <w:color w:val="000000"/>
        </w:rPr>
        <w:t>25:16</w:t>
      </w:r>
      <w:r w:rsidRPr="00D91D6B">
        <w:rPr>
          <w:rFonts w:eastAsia="Arial Unicode MS"/>
        </w:rPr>
        <w:t>), acc. and inf. 3 (</w:t>
      </w:r>
      <w:r w:rsidRPr="00D91D6B">
        <w:rPr>
          <w:rFonts w:eastAsia="Arial Unicode MS"/>
          <w:color w:val="000000"/>
        </w:rPr>
        <w:t>Lu.</w:t>
      </w:r>
      <w:r w:rsidRPr="00D91D6B">
        <w:rPr>
          <w:rFonts w:eastAsia="Arial Unicode MS"/>
          <w:color w:val="0000FF"/>
        </w:rPr>
        <w:t xml:space="preserve"> </w:t>
      </w:r>
      <w:r w:rsidRPr="00D91D6B">
        <w:rPr>
          <w:rFonts w:eastAsia="Arial Unicode MS"/>
          <w:color w:val="000000"/>
        </w:rPr>
        <w:t>20:7</w:t>
      </w:r>
      <w:r w:rsidRPr="00D91D6B">
        <w:rPr>
          <w:rFonts w:eastAsia="Arial Unicode MS"/>
        </w:rPr>
        <w:t xml:space="preserve">; </w:t>
      </w:r>
      <w:r w:rsidRPr="00D91D6B">
        <w:rPr>
          <w:rFonts w:eastAsia="Arial Unicode MS"/>
          <w:color w:val="000000"/>
        </w:rPr>
        <w:t>Ac.</w:t>
      </w:r>
      <w:r w:rsidRPr="00D91D6B">
        <w:rPr>
          <w:rFonts w:eastAsia="Arial Unicode MS"/>
          <w:color w:val="0000FF"/>
        </w:rPr>
        <w:t xml:space="preserve"> </w:t>
      </w:r>
      <w:r w:rsidRPr="00D91D6B">
        <w:rPr>
          <w:rFonts w:eastAsia="Arial Unicode MS"/>
          <w:color w:val="000000"/>
        </w:rPr>
        <w:t>25:4</w:t>
      </w:r>
      <w:r w:rsidRPr="00D91D6B">
        <w:rPr>
          <w:rFonts w:eastAsia="Arial Unicode MS"/>
        </w:rPr>
        <w:t xml:space="preserve"> </w:t>
      </w:r>
      <w:r w:rsidRPr="00D91D6B">
        <w:rPr>
          <w:rFonts w:eastAsia="Arial Unicode MS"/>
          <w:i/>
        </w:rPr>
        <w:t>bis</w:t>
      </w:r>
      <w:r w:rsidRPr="00D91D6B">
        <w:rPr>
          <w:rFonts w:eastAsia="Arial Unicode MS"/>
        </w:rPr>
        <w:t xml:space="preserve">). </w:t>
      </w:r>
      <w:r w:rsidRPr="00D91D6B">
        <w:rPr>
          <w:rFonts w:ascii="Gentium" w:eastAsia="Arial Unicode MS" w:hAnsi="Gentium" w:cs="Gentium"/>
          <w:color w:val="800000"/>
          <w:sz w:val="24"/>
        </w:rPr>
        <w:t>Νομίζω</w:t>
      </w:r>
      <w:r w:rsidRPr="00D91D6B">
        <w:rPr>
          <w:rFonts w:eastAsia="Arial Unicode MS"/>
        </w:rPr>
        <w:t xml:space="preserve"> </w:t>
      </w:r>
      <w:r w:rsidRPr="00D91D6B">
        <w:rPr>
          <w:rFonts w:ascii="Gentium" w:eastAsia="Arial Unicode MS" w:hAnsi="Gentium" w:cs="Gentium"/>
          <w:color w:val="800000"/>
          <w:sz w:val="24"/>
        </w:rPr>
        <w:t>ὅ</w:t>
      </w:r>
      <w:r w:rsidRPr="00D91D6B">
        <w:rPr>
          <w:rFonts w:ascii="Gentium" w:eastAsia="Arial Unicode MS" w:hAnsi="Gentium" w:cs="Gentium"/>
          <w:color w:val="800000"/>
          <w:sz w:val="24"/>
        </w:rPr>
        <w:t>τι</w:t>
      </w:r>
      <w:r w:rsidRPr="00D91D6B">
        <w:rPr>
          <w:rFonts w:eastAsia="Arial Unicode MS"/>
        </w:rPr>
        <w:t xml:space="preserve"> 4 times, inf. 10 (Luke and Paul). </w:t>
      </w:r>
      <w:r w:rsidRPr="00D91D6B">
        <w:rPr>
          <w:rFonts w:ascii="Gentium" w:eastAsia="Arial Unicode MS" w:hAnsi="Gentium" w:cs="Gentium"/>
          <w:color w:val="800000"/>
          <w:sz w:val="24"/>
        </w:rPr>
        <w:t>Λέγω</w:t>
      </w:r>
      <w:r w:rsidRPr="00D91D6B">
        <w:rPr>
          <w:rFonts w:eastAsia="Arial Unicode MS"/>
        </w:rPr>
        <w:t xml:space="preserve"> </w:t>
      </w:r>
      <w:r w:rsidRPr="00D91D6B">
        <w:rPr>
          <w:rFonts w:ascii="Gentium" w:eastAsia="Arial Unicode MS" w:hAnsi="Gentium" w:cs="Gentium"/>
          <w:color w:val="800000"/>
          <w:sz w:val="24"/>
        </w:rPr>
        <w:t>ὅ</w:t>
      </w:r>
      <w:r w:rsidRPr="00D91D6B">
        <w:rPr>
          <w:rFonts w:ascii="Gentium" w:eastAsia="Arial Unicode MS" w:hAnsi="Gentium" w:cs="Gentium"/>
          <w:color w:val="800000"/>
          <w:sz w:val="24"/>
        </w:rPr>
        <w:t>τι</w:t>
      </w:r>
      <w:r w:rsidRPr="00D91D6B">
        <w:rPr>
          <w:rFonts w:eastAsia="Arial Unicode MS"/>
        </w:rPr>
        <w:t xml:space="preserve"> 162 (and about 900 object clauses without </w:t>
      </w:r>
      <w:r w:rsidRPr="00D91D6B">
        <w:rPr>
          <w:rFonts w:ascii="Gentium" w:eastAsia="Arial Unicode MS" w:hAnsi="Gentium" w:cs="Gentium"/>
          <w:color w:val="800000"/>
          <w:sz w:val="24"/>
        </w:rPr>
        <w:t>ὅ</w:t>
      </w:r>
      <w:r w:rsidRPr="00D91D6B">
        <w:rPr>
          <w:rFonts w:ascii="Gentium" w:eastAsia="Arial Unicode MS" w:hAnsi="Gentium" w:cs="Gentium"/>
          <w:color w:val="800000"/>
          <w:sz w:val="24"/>
        </w:rPr>
        <w:t>τι</w:t>
      </w:r>
      <w:r w:rsidRPr="00D91D6B">
        <w:rPr>
          <w:rFonts w:eastAsia="Arial Unicode MS"/>
        </w:rPr>
        <w:t xml:space="preserve">), inf. 35. </w:t>
      </w:r>
      <w:r w:rsidRPr="00D91D6B">
        <w:rPr>
          <w:rFonts w:ascii="Gentium" w:eastAsia="Arial Unicode MS" w:hAnsi="Gentium" w:cs="Gentium"/>
          <w:color w:val="800000"/>
          <w:sz w:val="24"/>
        </w:rPr>
        <w:t>Ο</w:t>
      </w:r>
      <w:r w:rsidRPr="00D91D6B">
        <w:rPr>
          <w:rFonts w:ascii="Gentium" w:eastAsia="Arial Unicode MS" w:hAnsi="Gentium" w:cs="Gentium"/>
          <w:color w:val="800000"/>
          <w:sz w:val="24"/>
        </w:rPr>
        <w:t>ἶ</w:t>
      </w:r>
      <w:r w:rsidRPr="00D91D6B">
        <w:rPr>
          <w:rFonts w:ascii="Gentium" w:eastAsia="Arial Unicode MS" w:hAnsi="Gentium" w:cs="Gentium"/>
          <w:color w:val="800000"/>
          <w:sz w:val="24"/>
        </w:rPr>
        <w:t>δα</w:t>
      </w:r>
      <w:r w:rsidRPr="00D91D6B">
        <w:rPr>
          <w:rFonts w:eastAsia="Arial Unicode MS"/>
        </w:rPr>
        <w:t xml:space="preserve"> </w:t>
      </w:r>
      <w:r w:rsidRPr="00D91D6B">
        <w:rPr>
          <w:rFonts w:ascii="Gentium" w:eastAsia="Arial Unicode MS" w:hAnsi="Gentium" w:cs="Gentium"/>
          <w:color w:val="800000"/>
          <w:sz w:val="24"/>
        </w:rPr>
        <w:t>ὅ</w:t>
      </w:r>
      <w:r w:rsidRPr="00D91D6B">
        <w:rPr>
          <w:rFonts w:ascii="Gentium" w:eastAsia="Arial Unicode MS" w:hAnsi="Gentium" w:cs="Gentium"/>
          <w:color w:val="800000"/>
          <w:sz w:val="24"/>
        </w:rPr>
        <w:t>τι</w:t>
      </w:r>
      <w:r w:rsidRPr="00D91D6B">
        <w:rPr>
          <w:rFonts w:eastAsia="Arial Unicode MS"/>
        </w:rPr>
        <w:t xml:space="preserve"> 133, inf. 12. </w:t>
      </w:r>
      <w:r w:rsidRPr="00D91D6B">
        <w:rPr>
          <w:rFonts w:ascii="Gentium" w:eastAsia="Arial Unicode MS" w:hAnsi="Gentium" w:cs="Gentium"/>
          <w:color w:val="800000"/>
          <w:sz w:val="24"/>
        </w:rPr>
        <w:t>Πιστεύω</w:t>
      </w:r>
      <w:r w:rsidRPr="00D91D6B">
        <w:rPr>
          <w:rFonts w:eastAsia="Arial Unicode MS"/>
        </w:rPr>
        <w:t xml:space="preserve"> </w:t>
      </w:r>
      <w:r w:rsidRPr="00D91D6B">
        <w:rPr>
          <w:rFonts w:ascii="Gentium" w:eastAsia="Arial Unicode MS" w:hAnsi="Gentium" w:cs="Gentium"/>
          <w:color w:val="800000"/>
          <w:sz w:val="24"/>
        </w:rPr>
        <w:t>ὅ</w:t>
      </w:r>
      <w:r w:rsidRPr="00D91D6B">
        <w:rPr>
          <w:rFonts w:ascii="Gentium" w:eastAsia="Arial Unicode MS" w:hAnsi="Gentium" w:cs="Gentium"/>
          <w:color w:val="800000"/>
          <w:sz w:val="24"/>
        </w:rPr>
        <w:t>τι</w:t>
      </w:r>
      <w:r w:rsidRPr="00D91D6B">
        <w:rPr>
          <w:rFonts w:eastAsia="Arial Unicode MS"/>
        </w:rPr>
        <w:t xml:space="preserve"> 25, inf. 2. </w:t>
      </w:r>
      <w:r w:rsidRPr="00D91D6B">
        <w:rPr>
          <w:rFonts w:ascii="Gentium" w:eastAsia="Arial Unicode MS" w:hAnsi="Gentium" w:cs="Gentium"/>
          <w:color w:val="800000"/>
          <w:sz w:val="24"/>
        </w:rPr>
        <w:t>Γινώσκω</w:t>
      </w:r>
      <w:r w:rsidRPr="00D91D6B">
        <w:rPr>
          <w:rFonts w:eastAsia="Arial Unicode MS"/>
        </w:rPr>
        <w:t xml:space="preserve"> </w:t>
      </w:r>
      <w:r w:rsidRPr="00D91D6B">
        <w:rPr>
          <w:rFonts w:ascii="Gentium" w:eastAsia="Arial Unicode MS" w:hAnsi="Gentium" w:cs="Gentium"/>
          <w:color w:val="800000"/>
          <w:sz w:val="24"/>
        </w:rPr>
        <w:t>ὅ</w:t>
      </w:r>
      <w:r w:rsidRPr="00D91D6B">
        <w:rPr>
          <w:rFonts w:ascii="Gentium" w:eastAsia="Arial Unicode MS" w:hAnsi="Gentium" w:cs="Gentium"/>
          <w:color w:val="800000"/>
          <w:sz w:val="24"/>
        </w:rPr>
        <w:t>τι</w:t>
      </w:r>
      <w:r w:rsidRPr="00D91D6B">
        <w:rPr>
          <w:rFonts w:eastAsia="Arial Unicode MS"/>
        </w:rPr>
        <w:t xml:space="preserve"> 71, inf. 3. </w:t>
      </w:r>
      <w:r w:rsidRPr="00D91D6B">
        <w:rPr>
          <w:rFonts w:ascii="Gentium" w:eastAsia="Arial Unicode MS" w:hAnsi="Gentium" w:cs="Gentium"/>
          <w:color w:val="800000"/>
          <w:sz w:val="24"/>
        </w:rPr>
        <w:t>Βοάω</w:t>
      </w:r>
      <w:r w:rsidRPr="00D91D6B">
        <w:rPr>
          <w:rFonts w:eastAsia="Arial Unicode MS"/>
        </w:rPr>
        <w:t xml:space="preserve"> </w:t>
      </w:r>
      <w:r w:rsidRPr="00D91D6B">
        <w:rPr>
          <w:rFonts w:ascii="Gentium" w:eastAsia="Arial Unicode MS" w:hAnsi="Gentium" w:cs="Gentium"/>
          <w:color w:val="800000"/>
          <w:sz w:val="24"/>
        </w:rPr>
        <w:t>ὅ</w:t>
      </w:r>
      <w:r w:rsidRPr="00D91D6B">
        <w:rPr>
          <w:rFonts w:ascii="Gentium" w:eastAsia="Arial Unicode MS" w:hAnsi="Gentium" w:cs="Gentium"/>
          <w:color w:val="800000"/>
          <w:sz w:val="24"/>
        </w:rPr>
        <w:t>τι</w:t>
      </w:r>
      <w:r w:rsidRPr="00D91D6B">
        <w:rPr>
          <w:rFonts w:eastAsia="Arial Unicode MS"/>
        </w:rPr>
        <w:t xml:space="preserve"> 1, inf. 1.</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1042||1042&lt;/slf&gt;</w:t>
      </w:r>
      <w:r w:rsidRPr="00D91D6B">
        <w:rPr>
          <w:rFonts w:eastAsia="Arial Unicode MS"/>
        </w:rPr>
        <w:t xml:space="preserve">, line 2. Mr. Scott has this table for the constructions of </w:t>
      </w:r>
      <w:r w:rsidRPr="00D91D6B">
        <w:rPr>
          <w:rFonts w:ascii="Gentium" w:eastAsia="Arial Unicode MS" w:hAnsi="Gentium" w:cs="Gentium"/>
          <w:color w:val="800000"/>
          <w:sz w:val="24"/>
        </w:rPr>
        <w:t>ἀ</w:t>
      </w:r>
      <w:r w:rsidRPr="00D91D6B">
        <w:rPr>
          <w:rFonts w:ascii="Gentium" w:eastAsia="Arial Unicode MS" w:hAnsi="Gentium" w:cs="Gentium"/>
          <w:color w:val="800000"/>
          <w:sz w:val="24"/>
        </w:rPr>
        <w:t>κούω</w:t>
      </w:r>
      <w:r w:rsidRPr="00D91D6B">
        <w:rPr>
          <w:rFonts w:eastAsia="Arial Unicode MS"/>
        </w:rPr>
        <w:t xml:space="preserve"> in N</w:t>
      </w:r>
      <w:r w:rsidRPr="00D91D6B">
        <w:rPr>
          <w:rFonts w:eastAsia="Arial Unicode MS"/>
        </w:rPr>
        <w:t>. T.:</w:t>
      </w:r>
    </w:p>
    <w:tbl>
      <w:tblPr>
        <w:tblW w:w="5000" w:type="pct"/>
        <w:tblInd w:w="90" w:type="dxa"/>
        <w:tblLayout w:type="fixed"/>
        <w:tblCellMar>
          <w:left w:w="105" w:type="dxa"/>
          <w:right w:w="105" w:type="dxa"/>
        </w:tblCellMar>
        <w:tblLook w:val="0000" w:firstRow="0" w:lastRow="0" w:firstColumn="0" w:lastColumn="0" w:noHBand="0" w:noVBand="0"/>
      </w:tblPr>
      <w:tblGrid>
        <w:gridCol w:w="673"/>
        <w:gridCol w:w="1154"/>
        <w:gridCol w:w="673"/>
        <w:gridCol w:w="577"/>
        <w:gridCol w:w="769"/>
        <w:gridCol w:w="770"/>
        <w:gridCol w:w="770"/>
        <w:gridCol w:w="578"/>
        <w:gridCol w:w="866"/>
        <w:gridCol w:w="866"/>
        <w:gridCol w:w="770"/>
        <w:gridCol w:w="770"/>
      </w:tblGrid>
      <w:tr w:rsidR="00C261F9" w:rsidRPr="00D91D6B">
        <w:tc>
          <w:tcPr>
            <w:tcW w:w="350" w:type="pct"/>
            <w:vMerge w:val="restar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Boo</w:t>
            </w:r>
            <w:r w:rsidRPr="00D91D6B">
              <w:rPr>
                <w:rFonts w:eastAsia="Arial Unicode MS"/>
              </w:rPr>
              <w:lastRenderedPageBreak/>
              <w:t>k</w:t>
            </w: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lastRenderedPageBreak/>
              <w:t>Absolute</w:t>
            </w:r>
          </w:p>
        </w:tc>
        <w:tc>
          <w:tcPr>
            <w:tcW w:w="350" w:type="pct"/>
            <w:vMerge w:val="restart"/>
            <w:tcBorders>
              <w:top w:val="single" w:sz="6" w:space="0" w:color="BFBFBF"/>
              <w:left w:val="single" w:sz="6" w:space="0" w:color="BFBFBF"/>
              <w:bottom w:val="single" w:sz="6" w:space="0" w:color="BFBFBF"/>
              <w:right w:val="single" w:sz="6" w:space="0" w:color="BFBFBF"/>
            </w:tcBorders>
            <w:textDirection w:val="btLr"/>
            <w:vAlign w:val="center"/>
          </w:tcPr>
          <w:p w:rsidR="00C261F9" w:rsidRPr="00D91D6B" w:rsidRDefault="00F44979">
            <w:pPr>
              <w:ind w:right="120" w:firstLine="105"/>
              <w:jc w:val="center"/>
              <w:rPr>
                <w:rFonts w:eastAsia="Arial Unicode MS"/>
              </w:rPr>
            </w:pPr>
            <w:r w:rsidRPr="00D91D6B">
              <w:rPr>
                <w:rFonts w:eastAsia="Arial Unicode MS"/>
              </w:rPr>
              <w:t>Accus. with Infin.</w:t>
            </w:r>
          </w:p>
        </w:tc>
        <w:tc>
          <w:tcPr>
            <w:tcW w:w="300" w:type="pct"/>
            <w:vMerge w:val="restart"/>
            <w:tcBorders>
              <w:top w:val="single" w:sz="6" w:space="0" w:color="BFBFBF"/>
              <w:left w:val="single" w:sz="6" w:space="0" w:color="BFBFBF"/>
              <w:bottom w:val="single" w:sz="6" w:space="0" w:color="BFBFBF"/>
              <w:right w:val="single" w:sz="6" w:space="0" w:color="BFBFBF"/>
            </w:tcBorders>
            <w:textDirection w:val="btLr"/>
            <w:vAlign w:val="center"/>
          </w:tcPr>
          <w:p w:rsidR="00C261F9" w:rsidRPr="00D91D6B" w:rsidRDefault="00F44979">
            <w:pPr>
              <w:ind w:right="120" w:firstLine="105"/>
              <w:jc w:val="center"/>
              <w:rPr>
                <w:rFonts w:eastAsia="Arial Unicode MS"/>
              </w:rPr>
            </w:pPr>
            <w:r w:rsidRPr="00D91D6B">
              <w:rPr>
                <w:rFonts w:eastAsia="Arial Unicode MS"/>
              </w:rPr>
              <w:t>Accus. with Part.</w:t>
            </w:r>
          </w:p>
        </w:tc>
        <w:tc>
          <w:tcPr>
            <w:tcW w:w="400" w:type="pct"/>
            <w:vMerge w:val="restart"/>
            <w:tcBorders>
              <w:top w:val="single" w:sz="6" w:space="0" w:color="BFBFBF"/>
              <w:left w:val="single" w:sz="6" w:space="0" w:color="BFBFBF"/>
              <w:bottom w:val="single" w:sz="6" w:space="0" w:color="BFBFBF"/>
              <w:right w:val="single" w:sz="6" w:space="0" w:color="BFBFBF"/>
            </w:tcBorders>
            <w:textDirection w:val="btLr"/>
            <w:vAlign w:val="center"/>
          </w:tcPr>
          <w:p w:rsidR="00C261F9" w:rsidRPr="00D91D6B" w:rsidRDefault="00F44979">
            <w:pPr>
              <w:ind w:right="120" w:firstLine="105"/>
              <w:jc w:val="center"/>
              <w:rPr>
                <w:rFonts w:eastAsia="Arial Unicode MS"/>
              </w:rPr>
            </w:pPr>
            <w:r w:rsidRPr="00D91D6B">
              <w:rPr>
                <w:rFonts w:ascii="Gentium" w:eastAsia="Arial Unicode MS" w:hAnsi="Gentium" w:cs="Gentium"/>
                <w:color w:val="800000"/>
                <w:sz w:val="24"/>
              </w:rPr>
              <w:t>ὅ</w:t>
            </w:r>
            <w:r w:rsidRPr="00D91D6B">
              <w:rPr>
                <w:rFonts w:ascii="Gentium" w:eastAsia="Arial Unicode MS" w:hAnsi="Gentium" w:cs="Gentium"/>
                <w:color w:val="800000"/>
                <w:sz w:val="24"/>
              </w:rPr>
              <w:t>τι</w:t>
            </w:r>
            <w:r w:rsidRPr="00D91D6B">
              <w:rPr>
                <w:rFonts w:eastAsia="Arial Unicode MS"/>
              </w:rPr>
              <w:t xml:space="preserve"> Clause</w:t>
            </w:r>
          </w:p>
        </w:tc>
        <w:tc>
          <w:tcPr>
            <w:tcW w:w="400" w:type="pct"/>
            <w:vMerge w:val="restart"/>
            <w:tcBorders>
              <w:top w:val="single" w:sz="6" w:space="0" w:color="BFBFBF"/>
              <w:left w:val="single" w:sz="6" w:space="0" w:color="BFBFBF"/>
              <w:bottom w:val="single" w:sz="6" w:space="0" w:color="BFBFBF"/>
              <w:right w:val="single" w:sz="6" w:space="0" w:color="BFBFBF"/>
            </w:tcBorders>
            <w:textDirection w:val="btLr"/>
            <w:vAlign w:val="center"/>
          </w:tcPr>
          <w:p w:rsidR="00C261F9" w:rsidRPr="00D91D6B" w:rsidRDefault="00F44979">
            <w:pPr>
              <w:ind w:right="120" w:firstLine="105"/>
              <w:jc w:val="center"/>
              <w:rPr>
                <w:rFonts w:eastAsia="Arial Unicode MS"/>
              </w:rPr>
            </w:pPr>
            <w:r w:rsidRPr="00D91D6B">
              <w:rPr>
                <w:rFonts w:eastAsia="Arial Unicode MS"/>
              </w:rPr>
              <w:t>Object Clause</w:t>
            </w:r>
          </w:p>
        </w:tc>
        <w:tc>
          <w:tcPr>
            <w:tcW w:w="70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 xml:space="preserve">Accusative </w:t>
            </w:r>
            <w:r w:rsidRPr="00D91D6B">
              <w:rPr>
                <w:rFonts w:eastAsia="Arial Unicode MS"/>
              </w:rPr>
              <w:lastRenderedPageBreak/>
              <w:t>Object</w:t>
            </w:r>
          </w:p>
        </w:tc>
        <w:tc>
          <w:tcPr>
            <w:tcW w:w="90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jc w:val="center"/>
              <w:rPr>
                <w:rFonts w:eastAsia="Arial Unicode MS"/>
              </w:rPr>
            </w:pPr>
            <w:r w:rsidRPr="00D91D6B">
              <w:rPr>
                <w:rFonts w:eastAsia="Arial Unicode MS"/>
              </w:rPr>
              <w:lastRenderedPageBreak/>
              <w:t>Genitive Object</w:t>
            </w:r>
          </w:p>
        </w:tc>
        <w:tc>
          <w:tcPr>
            <w:tcW w:w="400" w:type="pct"/>
            <w:vMerge w:val="restar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 xml:space="preserve">Two </w:t>
            </w:r>
            <w:r w:rsidRPr="00D91D6B">
              <w:rPr>
                <w:rFonts w:eastAsia="Arial Unicode MS"/>
              </w:rPr>
              <w:lastRenderedPageBreak/>
              <w:t>Objects</w:t>
            </w:r>
          </w:p>
        </w:tc>
        <w:tc>
          <w:tcPr>
            <w:tcW w:w="400" w:type="pct"/>
            <w:vMerge w:val="restart"/>
            <w:tcBorders>
              <w:top w:val="single" w:sz="6" w:space="0" w:color="BFBFBF"/>
              <w:left w:val="single" w:sz="6" w:space="0" w:color="BFBFBF"/>
              <w:bottom w:val="single" w:sz="6" w:space="0" w:color="BFBFBF"/>
              <w:right w:val="single" w:sz="6" w:space="0" w:color="BFBFBF"/>
            </w:tcBorders>
            <w:shd w:val="clear" w:color="auto" w:fill="F2F2F2"/>
            <w:textDirection w:val="btLr"/>
            <w:vAlign w:val="center"/>
          </w:tcPr>
          <w:p w:rsidR="00C261F9" w:rsidRPr="00D91D6B" w:rsidRDefault="00F44979">
            <w:pPr>
              <w:ind w:right="120" w:firstLine="105"/>
              <w:jc w:val="center"/>
              <w:rPr>
                <w:rFonts w:eastAsia="Arial Unicode MS"/>
              </w:rPr>
            </w:pPr>
            <w:r w:rsidRPr="00D91D6B">
              <w:rPr>
                <w:rFonts w:eastAsia="Arial Unicode MS"/>
              </w:rPr>
              <w:lastRenderedPageBreak/>
              <w:t>Total</w:t>
            </w:r>
          </w:p>
        </w:tc>
      </w:tr>
      <w:tr w:rsidR="00C261F9" w:rsidRPr="00D91D6B">
        <w:trPr>
          <w:cantSplit/>
          <w:trHeight w:val="1140"/>
        </w:trPr>
        <w:tc>
          <w:tcPr>
            <w:tcW w:w="350" w:type="pct"/>
            <w:vMerge/>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No Object</w:t>
            </w:r>
          </w:p>
        </w:tc>
        <w:tc>
          <w:tcPr>
            <w:tcW w:w="350" w:type="pct"/>
            <w:vMerge/>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300" w:type="pct"/>
            <w:vMerge/>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400" w:type="pct"/>
            <w:vMerge/>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400" w:type="pct"/>
            <w:vMerge/>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extDirection w:val="btLr"/>
            <w:vAlign w:val="center"/>
          </w:tcPr>
          <w:p w:rsidR="00C261F9" w:rsidRPr="00D91D6B" w:rsidRDefault="00F44979">
            <w:pPr>
              <w:ind w:right="120" w:firstLine="105"/>
              <w:jc w:val="center"/>
              <w:rPr>
                <w:rFonts w:eastAsia="Arial Unicode MS"/>
              </w:rPr>
            </w:pPr>
            <w:r w:rsidRPr="00D91D6B">
              <w:rPr>
                <w:rFonts w:eastAsia="Arial Unicode MS"/>
              </w:rPr>
              <w:t>Simple</w:t>
            </w:r>
          </w:p>
        </w:tc>
        <w:tc>
          <w:tcPr>
            <w:tcW w:w="300" w:type="pct"/>
            <w:tcBorders>
              <w:top w:val="single" w:sz="6" w:space="0" w:color="BFBFBF"/>
              <w:left w:val="single" w:sz="6" w:space="0" w:color="BFBFBF"/>
              <w:bottom w:val="single" w:sz="6" w:space="0" w:color="BFBFBF"/>
              <w:right w:val="single" w:sz="6" w:space="0" w:color="BFBFBF"/>
            </w:tcBorders>
            <w:textDirection w:val="btLr"/>
            <w:vAlign w:val="center"/>
          </w:tcPr>
          <w:p w:rsidR="00C261F9" w:rsidRPr="00D91D6B" w:rsidRDefault="00F44979">
            <w:pPr>
              <w:ind w:right="120" w:firstLine="105"/>
              <w:jc w:val="center"/>
              <w:rPr>
                <w:rFonts w:eastAsia="Arial Unicode MS"/>
              </w:rPr>
            </w:pPr>
            <w:r w:rsidRPr="00D91D6B">
              <w:rPr>
                <w:rFonts w:eastAsia="Arial Unicode MS"/>
              </w:rPr>
              <w:t>With Part.</w:t>
            </w:r>
          </w:p>
        </w:tc>
        <w:tc>
          <w:tcPr>
            <w:tcW w:w="450" w:type="pct"/>
            <w:tcBorders>
              <w:top w:val="single" w:sz="6" w:space="0" w:color="BFBFBF"/>
              <w:left w:val="single" w:sz="6" w:space="0" w:color="BFBFBF"/>
              <w:bottom w:val="single" w:sz="6" w:space="0" w:color="BFBFBF"/>
              <w:right w:val="single" w:sz="6" w:space="0" w:color="BFBFBF"/>
            </w:tcBorders>
            <w:textDirection w:val="btLr"/>
            <w:vAlign w:val="center"/>
          </w:tcPr>
          <w:p w:rsidR="00C261F9" w:rsidRPr="00D91D6B" w:rsidRDefault="00F44979">
            <w:pPr>
              <w:ind w:right="120" w:firstLine="105"/>
              <w:jc w:val="center"/>
              <w:rPr>
                <w:rFonts w:eastAsia="Arial Unicode MS"/>
              </w:rPr>
            </w:pPr>
            <w:r w:rsidRPr="00D91D6B">
              <w:rPr>
                <w:rFonts w:eastAsia="Arial Unicode MS"/>
              </w:rPr>
              <w:t>Simple</w:t>
            </w:r>
          </w:p>
        </w:tc>
        <w:tc>
          <w:tcPr>
            <w:tcW w:w="450" w:type="pct"/>
            <w:tcBorders>
              <w:top w:val="single" w:sz="6" w:space="0" w:color="BFBFBF"/>
              <w:left w:val="single" w:sz="6" w:space="0" w:color="BFBFBF"/>
              <w:bottom w:val="single" w:sz="6" w:space="0" w:color="BFBFBF"/>
              <w:right w:val="single" w:sz="6" w:space="0" w:color="BFBFBF"/>
            </w:tcBorders>
            <w:textDirection w:val="btLr"/>
            <w:vAlign w:val="center"/>
          </w:tcPr>
          <w:p w:rsidR="00C261F9" w:rsidRPr="00D91D6B" w:rsidRDefault="00F44979">
            <w:pPr>
              <w:ind w:right="120" w:firstLine="105"/>
              <w:jc w:val="center"/>
              <w:rPr>
                <w:rFonts w:eastAsia="Arial Unicode MS"/>
              </w:rPr>
            </w:pPr>
            <w:r w:rsidRPr="00D91D6B">
              <w:rPr>
                <w:rFonts w:eastAsia="Arial Unicode MS"/>
              </w:rPr>
              <w:t>With Part.</w:t>
            </w:r>
          </w:p>
        </w:tc>
        <w:tc>
          <w:tcPr>
            <w:tcW w:w="400" w:type="pct"/>
            <w:vMerge/>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400" w:type="pct"/>
            <w:vMerge/>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r>
      <w:tr w:rsidR="00C261F9" w:rsidRPr="00D91D6B">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Mk.</w:t>
            </w: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25</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2 [</w:t>
            </w:r>
            <w:r w:rsidRPr="00D91D6B">
              <w:rPr>
                <w:rFonts w:eastAsia="Arial Unicode MS"/>
                <w:color w:val="000000"/>
              </w:rPr>
              <w:t>16:11</w:t>
            </w:r>
            <w:r w:rsidRPr="00D91D6B">
              <w:rPr>
                <w:rFonts w:eastAsia="Arial Unicode MS"/>
              </w:rPr>
              <w:t>]</w:t>
            </w: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1</w:t>
            </w: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6</w:t>
            </w: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7</w:t>
            </w: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2</w:t>
            </w: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44</w:t>
            </w:r>
          </w:p>
        </w:tc>
      </w:tr>
      <w:tr w:rsidR="00C261F9" w:rsidRPr="00D91D6B">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Mt.</w:t>
            </w: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28</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9</w:t>
            </w: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2</w:t>
            </w: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20</w:t>
            </w: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4</w:t>
            </w: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63</w:t>
            </w:r>
          </w:p>
        </w:tc>
      </w:tr>
      <w:tr w:rsidR="00C261F9" w:rsidRPr="00D91D6B">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Lu.</w:t>
            </w: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26</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1</w:t>
            </w: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1</w:t>
            </w: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20</w:t>
            </w: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14</w:t>
            </w: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1</w:t>
            </w: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2</w:t>
            </w:r>
          </w:p>
        </w:tc>
        <w:tc>
          <w:tcPr>
            <w:tcW w:w="4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65</w:t>
            </w:r>
          </w:p>
        </w:tc>
      </w:tr>
      <w:tr w:rsidR="00C261F9" w:rsidRPr="00D91D6B">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ind w:firstLine="105"/>
              <w:jc w:val="center"/>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79</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w:t>
            </w:r>
          </w:p>
        </w:tc>
        <w:tc>
          <w:tcPr>
            <w:tcW w:w="3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1</w:t>
            </w:r>
          </w:p>
        </w:tc>
        <w:tc>
          <w:tcPr>
            <w:tcW w:w="4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12</w:t>
            </w:r>
          </w:p>
        </w:tc>
        <w:tc>
          <w:tcPr>
            <w:tcW w:w="4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4</w:t>
            </w:r>
          </w:p>
        </w:tc>
        <w:tc>
          <w:tcPr>
            <w:tcW w:w="4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46</w:t>
            </w:r>
          </w:p>
        </w:tc>
        <w:tc>
          <w:tcPr>
            <w:tcW w:w="3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w:t>
            </w:r>
          </w:p>
        </w:tc>
        <w:tc>
          <w:tcPr>
            <w:tcW w:w="4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25</w:t>
            </w:r>
          </w:p>
        </w:tc>
        <w:tc>
          <w:tcPr>
            <w:tcW w:w="4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3</w:t>
            </w:r>
          </w:p>
        </w:tc>
        <w:tc>
          <w:tcPr>
            <w:tcW w:w="4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2</w:t>
            </w:r>
          </w:p>
        </w:tc>
        <w:tc>
          <w:tcPr>
            <w:tcW w:w="4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172</w:t>
            </w:r>
          </w:p>
        </w:tc>
      </w:tr>
      <w:tr w:rsidR="00C261F9" w:rsidRPr="00D91D6B">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Ac.</w:t>
            </w: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25</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1</w:t>
            </w: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6</w:t>
            </w: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1</w:t>
            </w: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23</w:t>
            </w: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2</w:t>
            </w: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15</w:t>
            </w: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10</w:t>
            </w: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6</w:t>
            </w:r>
          </w:p>
        </w:tc>
        <w:tc>
          <w:tcPr>
            <w:tcW w:w="4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89</w:t>
            </w:r>
          </w:p>
        </w:tc>
      </w:tr>
      <w:tr w:rsidR="00C261F9" w:rsidRPr="00D91D6B">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Jo.</w:t>
            </w: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11</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1</w:t>
            </w: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10</w:t>
            </w: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11</w:t>
            </w: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20</w:t>
            </w: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2</w:t>
            </w: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4</w:t>
            </w:r>
          </w:p>
        </w:tc>
        <w:tc>
          <w:tcPr>
            <w:tcW w:w="4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59</w:t>
            </w:r>
          </w:p>
        </w:tc>
      </w:tr>
      <w:tr w:rsidR="00C261F9" w:rsidRPr="00D91D6B">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1 Jo.</w:t>
            </w: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2</w:t>
            </w: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6</w:t>
            </w: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5</w:t>
            </w: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1</w:t>
            </w:r>
          </w:p>
        </w:tc>
        <w:tc>
          <w:tcPr>
            <w:tcW w:w="4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14</w:t>
            </w:r>
          </w:p>
        </w:tc>
      </w:tr>
      <w:tr w:rsidR="00C261F9" w:rsidRPr="00D91D6B">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2 Jo.</w:t>
            </w: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v. 1</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1</w:t>
            </w:r>
          </w:p>
        </w:tc>
      </w:tr>
      <w:tr w:rsidR="00C261F9" w:rsidRPr="00D91D6B">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3 Jo.</w:t>
            </w: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1</w:t>
            </w: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1</w:t>
            </w:r>
          </w:p>
        </w:tc>
      </w:tr>
      <w:tr w:rsidR="00C261F9" w:rsidRPr="00D91D6B">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Rev.</w:t>
            </w: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8</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7</w:t>
            </w: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13</w:t>
            </w: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7</w:t>
            </w: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1</w:t>
            </w: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10</w:t>
            </w: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46</w:t>
            </w:r>
          </w:p>
        </w:tc>
      </w:tr>
      <w:tr w:rsidR="00C261F9" w:rsidRPr="00D91D6B">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Heb.</w:t>
            </w: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4</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4</w:t>
            </w: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8</w:t>
            </w:r>
          </w:p>
        </w:tc>
      </w:tr>
      <w:tr w:rsidR="00C261F9" w:rsidRPr="00D91D6B">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Jas.</w:t>
            </w: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2</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1</w:t>
            </w: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3</w:t>
            </w:r>
          </w:p>
        </w:tc>
      </w:tr>
      <w:tr w:rsidR="00C261F9" w:rsidRPr="00D91D6B">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2 Pet.</w:t>
            </w: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1</w:t>
            </w: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1</w:t>
            </w:r>
          </w:p>
        </w:tc>
      </w:tr>
      <w:tr w:rsidR="00C261F9" w:rsidRPr="00D91D6B">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ind w:firstLine="105"/>
              <w:jc w:val="center"/>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51</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1</w:t>
            </w:r>
          </w:p>
        </w:tc>
        <w:tc>
          <w:tcPr>
            <w:tcW w:w="3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1</w:t>
            </w:r>
          </w:p>
        </w:tc>
        <w:tc>
          <w:tcPr>
            <w:tcW w:w="4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18</w:t>
            </w:r>
          </w:p>
        </w:tc>
        <w:tc>
          <w:tcPr>
            <w:tcW w:w="4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8</w:t>
            </w:r>
          </w:p>
        </w:tc>
        <w:tc>
          <w:tcPr>
            <w:tcW w:w="4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54</w:t>
            </w:r>
          </w:p>
        </w:tc>
        <w:tc>
          <w:tcPr>
            <w:tcW w:w="3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11</w:t>
            </w:r>
          </w:p>
        </w:tc>
        <w:tc>
          <w:tcPr>
            <w:tcW w:w="4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45</w:t>
            </w:r>
          </w:p>
        </w:tc>
        <w:tc>
          <w:tcPr>
            <w:tcW w:w="4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22</w:t>
            </w:r>
          </w:p>
        </w:tc>
        <w:tc>
          <w:tcPr>
            <w:tcW w:w="4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11</w:t>
            </w:r>
          </w:p>
        </w:tc>
        <w:tc>
          <w:tcPr>
            <w:tcW w:w="4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222</w:t>
            </w:r>
          </w:p>
        </w:tc>
      </w:tr>
      <w:tr w:rsidR="00C261F9" w:rsidRPr="00D91D6B">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2 Th.</w:t>
            </w: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1</w:t>
            </w: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1</w:t>
            </w:r>
          </w:p>
        </w:tc>
      </w:tr>
      <w:tr w:rsidR="00C261F9" w:rsidRPr="00D91D6B">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1 Cor.</w:t>
            </w: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2</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1</w:t>
            </w: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1</w:t>
            </w: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1</w:t>
            </w: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5</w:t>
            </w:r>
          </w:p>
        </w:tc>
      </w:tr>
      <w:tr w:rsidR="00C261F9" w:rsidRPr="00D91D6B">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2 Cor.</w:t>
            </w: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1</w:t>
            </w: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1</w:t>
            </w:r>
          </w:p>
        </w:tc>
      </w:tr>
      <w:tr w:rsidR="00C261F9" w:rsidRPr="00D91D6B">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Gal.</w:t>
            </w: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1</w:t>
            </w: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2</w:t>
            </w: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3</w:t>
            </w:r>
          </w:p>
        </w:tc>
      </w:tr>
      <w:tr w:rsidR="00C261F9" w:rsidRPr="00D91D6B">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Ro.</w:t>
            </w: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4</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1</w:t>
            </w: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5</w:t>
            </w:r>
          </w:p>
        </w:tc>
      </w:tr>
      <w:tr w:rsidR="00C261F9" w:rsidRPr="00D91D6B">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Ph.</w:t>
            </w: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1</w:t>
            </w: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3</w:t>
            </w: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4</w:t>
            </w:r>
          </w:p>
        </w:tc>
      </w:tr>
      <w:tr w:rsidR="00C261F9" w:rsidRPr="00D91D6B">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Col.</w:t>
            </w: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1</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3</w:t>
            </w: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4</w:t>
            </w:r>
          </w:p>
        </w:tc>
      </w:tr>
      <w:tr w:rsidR="00C261F9" w:rsidRPr="00D91D6B">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Phil.</w:t>
            </w: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1</w:t>
            </w: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1</w:t>
            </w:r>
          </w:p>
        </w:tc>
      </w:tr>
      <w:tr w:rsidR="00C261F9" w:rsidRPr="00D91D6B">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lastRenderedPageBreak/>
              <w:t>Eph.</w:t>
            </w: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1</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4</w:t>
            </w: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5</w:t>
            </w:r>
          </w:p>
        </w:tc>
      </w:tr>
      <w:tr w:rsidR="00C261F9" w:rsidRPr="00D91D6B">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1 Tim.</w:t>
            </w: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1</w:t>
            </w: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1</w:t>
            </w:r>
          </w:p>
        </w:tc>
      </w:tr>
      <w:tr w:rsidR="00C261F9" w:rsidRPr="00D91D6B">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2 Tim.</w:t>
            </w: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2</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2</w:t>
            </w:r>
          </w:p>
        </w:tc>
        <w:tc>
          <w:tcPr>
            <w:tcW w:w="4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4</w:t>
            </w:r>
          </w:p>
        </w:tc>
      </w:tr>
      <w:tr w:rsidR="00C261F9" w:rsidRPr="00D91D6B">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ind w:firstLine="105"/>
              <w:jc w:val="center"/>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10</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1</w:t>
            </w:r>
          </w:p>
        </w:tc>
        <w:tc>
          <w:tcPr>
            <w:tcW w:w="3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w:t>
            </w:r>
          </w:p>
        </w:tc>
        <w:tc>
          <w:tcPr>
            <w:tcW w:w="4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2</w:t>
            </w:r>
          </w:p>
        </w:tc>
        <w:tc>
          <w:tcPr>
            <w:tcW w:w="4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1</w:t>
            </w:r>
          </w:p>
        </w:tc>
        <w:tc>
          <w:tcPr>
            <w:tcW w:w="4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15</w:t>
            </w:r>
          </w:p>
        </w:tc>
        <w:tc>
          <w:tcPr>
            <w:tcW w:w="3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1</w:t>
            </w:r>
          </w:p>
        </w:tc>
        <w:tc>
          <w:tcPr>
            <w:tcW w:w="4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2</w:t>
            </w:r>
          </w:p>
        </w:tc>
        <w:tc>
          <w:tcPr>
            <w:tcW w:w="4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w:t>
            </w:r>
          </w:p>
        </w:tc>
        <w:tc>
          <w:tcPr>
            <w:tcW w:w="4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2</w:t>
            </w:r>
          </w:p>
        </w:tc>
        <w:tc>
          <w:tcPr>
            <w:tcW w:w="4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34</w:t>
            </w:r>
          </w:p>
        </w:tc>
      </w:tr>
      <w:tr w:rsidR="00C261F9" w:rsidRPr="00D91D6B">
        <w:tc>
          <w:tcPr>
            <w:tcW w:w="3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Total</w:t>
            </w:r>
          </w:p>
        </w:tc>
        <w:tc>
          <w:tcPr>
            <w:tcW w:w="6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140</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2</w:t>
            </w:r>
          </w:p>
        </w:tc>
        <w:tc>
          <w:tcPr>
            <w:tcW w:w="3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2</w:t>
            </w:r>
          </w:p>
        </w:tc>
        <w:tc>
          <w:tcPr>
            <w:tcW w:w="4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32</w:t>
            </w:r>
          </w:p>
        </w:tc>
        <w:tc>
          <w:tcPr>
            <w:tcW w:w="4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13</w:t>
            </w:r>
          </w:p>
        </w:tc>
        <w:tc>
          <w:tcPr>
            <w:tcW w:w="4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115</w:t>
            </w:r>
          </w:p>
        </w:tc>
        <w:tc>
          <w:tcPr>
            <w:tcW w:w="3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12</w:t>
            </w:r>
          </w:p>
        </w:tc>
        <w:tc>
          <w:tcPr>
            <w:tcW w:w="4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72</w:t>
            </w:r>
          </w:p>
        </w:tc>
        <w:tc>
          <w:tcPr>
            <w:tcW w:w="4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25</w:t>
            </w:r>
          </w:p>
        </w:tc>
        <w:tc>
          <w:tcPr>
            <w:tcW w:w="4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15</w:t>
            </w:r>
          </w:p>
        </w:tc>
        <w:tc>
          <w:tcPr>
            <w:tcW w:w="4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428</w:t>
            </w:r>
          </w:p>
        </w:tc>
      </w:tr>
    </w:tbl>
    <w:p w:rsidR="00C261F9" w:rsidRPr="00D91D6B" w:rsidRDefault="00C261F9">
      <w:pPr>
        <w:spacing w:after="90"/>
        <w:ind w:firstLine="105"/>
        <w:rPr>
          <w:rFonts w:eastAsia="Arial Unicode MS"/>
        </w:rPr>
      </w:pP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1042||1042&lt;/slf&gt;</w:t>
      </w:r>
      <w:r w:rsidRPr="00D91D6B">
        <w:rPr>
          <w:rFonts w:eastAsia="Arial Unicode MS"/>
        </w:rPr>
        <w:t xml:space="preserve"> (d), line 13. Mr. Scott's data for </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γένετο</w:t>
      </w:r>
      <w:r w:rsidRPr="00D91D6B">
        <w:rPr>
          <w:rFonts w:eastAsia="Arial Unicode MS"/>
        </w:rPr>
        <w:t xml:space="preserve"> construction </w:t>
      </w:r>
      <w:r w:rsidRPr="00D91D6B">
        <w:rPr>
          <w:rFonts w:eastAsia="Arial Unicode MS"/>
          <w:i/>
        </w:rPr>
        <w:t>with note of time and without</w:t>
      </w:r>
      <w:r w:rsidRPr="00D91D6B">
        <w:rPr>
          <w:rFonts w:eastAsia="Arial Unicode MS"/>
        </w:rPr>
        <w:t xml:space="preserve"> follow here:</w:t>
      </w:r>
    </w:p>
    <w:p w:rsidR="00C261F9" w:rsidRPr="00D91D6B" w:rsidRDefault="00F44979">
      <w:pPr>
        <w:spacing w:after="90"/>
        <w:ind w:firstLine="105"/>
        <w:rPr>
          <w:rFonts w:eastAsia="Arial Unicode MS"/>
        </w:rPr>
      </w:pPr>
      <w:r w:rsidRPr="00D91D6B">
        <w:rPr>
          <w:rFonts w:eastAsia="Arial Unicode MS"/>
          <w:color w:val="008000"/>
        </w:rPr>
        <w:t>&lt;bkm&gt;p 1423&lt;/bkm&gt;[p 1423&gt;</w:t>
      </w:r>
    </w:p>
    <w:tbl>
      <w:tblPr>
        <w:tblW w:w="5000" w:type="pct"/>
        <w:tblInd w:w="90" w:type="dxa"/>
        <w:tblLayout w:type="fixed"/>
        <w:tblCellMar>
          <w:left w:w="105" w:type="dxa"/>
          <w:right w:w="105" w:type="dxa"/>
        </w:tblCellMar>
        <w:tblLook w:val="0000" w:firstRow="0" w:lastRow="0" w:firstColumn="0" w:lastColumn="0" w:noHBand="0" w:noVBand="0"/>
      </w:tblPr>
      <w:tblGrid>
        <w:gridCol w:w="674"/>
        <w:gridCol w:w="1058"/>
        <w:gridCol w:w="1058"/>
        <w:gridCol w:w="2405"/>
        <w:gridCol w:w="962"/>
        <w:gridCol w:w="1635"/>
        <w:gridCol w:w="770"/>
        <w:gridCol w:w="674"/>
      </w:tblGrid>
      <w:tr w:rsidR="00C261F9" w:rsidRPr="00D91D6B">
        <w:trPr>
          <w:cantSplit/>
          <w:trHeight w:val="930"/>
        </w:trPr>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jc w:val="center"/>
              <w:rPr>
                <w:rFonts w:eastAsia="Arial Unicode MS"/>
              </w:rPr>
            </w:pPr>
            <w:r w:rsidRPr="00D91D6B">
              <w:rPr>
                <w:rFonts w:eastAsia="Arial Unicode MS"/>
              </w:rPr>
              <w:t>Book</w:t>
            </w:r>
          </w:p>
        </w:tc>
        <w:tc>
          <w:tcPr>
            <w:tcW w:w="5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 xml:space="preserve">Noun: </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ν</w:t>
            </w:r>
            <w:r w:rsidRPr="00D91D6B">
              <w:rPr>
                <w:rFonts w:eastAsia="Arial Unicode MS"/>
              </w:rPr>
              <w:t xml:space="preserve">, </w:t>
            </w:r>
            <w:r w:rsidRPr="00D91D6B">
              <w:rPr>
                <w:rFonts w:ascii="Gentium" w:eastAsia="Arial Unicode MS" w:hAnsi="Gentium" w:cs="Gentium"/>
                <w:color w:val="800000"/>
                <w:sz w:val="24"/>
              </w:rPr>
              <w:t>μετά</w:t>
            </w:r>
          </w:p>
        </w:tc>
        <w:tc>
          <w:tcPr>
            <w:tcW w:w="5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ascii="Gentium" w:eastAsia="Arial Unicode MS" w:hAnsi="Gentium" w:cs="Gentium"/>
                <w:color w:val="800000"/>
                <w:sz w:val="24"/>
              </w:rPr>
              <w:t>ὅ</w:t>
            </w:r>
            <w:r w:rsidRPr="00D91D6B">
              <w:rPr>
                <w:rFonts w:ascii="Gentium" w:eastAsia="Arial Unicode MS" w:hAnsi="Gentium" w:cs="Gentium"/>
                <w:color w:val="800000"/>
                <w:sz w:val="24"/>
              </w:rPr>
              <w:t>τε</w:t>
            </w:r>
          </w:p>
        </w:tc>
        <w:tc>
          <w:tcPr>
            <w:tcW w:w="1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ascii="Gentium" w:eastAsia="Arial Unicode MS" w:hAnsi="Gentium" w:cs="Gentium"/>
                <w:color w:val="800000"/>
                <w:sz w:val="24"/>
              </w:rPr>
              <w:t>ὲ</w:t>
            </w:r>
            <w:r w:rsidRPr="00D91D6B">
              <w:rPr>
                <w:rFonts w:ascii="Gentium" w:eastAsia="Arial Unicode MS" w:hAnsi="Gentium" w:cs="Gentium"/>
                <w:color w:val="800000"/>
                <w:sz w:val="24"/>
              </w:rPr>
              <w:t>ν</w:t>
            </w:r>
            <w:r w:rsidRPr="00D91D6B">
              <w:rPr>
                <w:rFonts w:eastAsia="Arial Unicode MS"/>
              </w:rPr>
              <w:t xml:space="preserve"> </w:t>
            </w:r>
            <w:r w:rsidRPr="00D91D6B">
              <w:rPr>
                <w:rFonts w:ascii="Gentium" w:eastAsia="Arial Unicode MS" w:hAnsi="Gentium" w:cs="Gentium"/>
                <w:color w:val="800000"/>
                <w:sz w:val="24"/>
              </w:rPr>
              <w:t>τ</w:t>
            </w:r>
            <w:r w:rsidRPr="00D91D6B">
              <w:rPr>
                <w:rFonts w:ascii="Gentium" w:eastAsia="Arial Unicode MS" w:hAnsi="Gentium" w:cs="Gentium"/>
                <w:color w:val="800000"/>
                <w:sz w:val="24"/>
              </w:rPr>
              <w:t>ῷ</w:t>
            </w:r>
            <w:r w:rsidRPr="00D91D6B">
              <w:rPr>
                <w:rFonts w:eastAsia="Arial Unicode MS"/>
              </w:rPr>
              <w:t xml:space="preserve"> Infinitive</w:t>
            </w:r>
          </w:p>
        </w:tc>
        <w:tc>
          <w:tcPr>
            <w:tcW w:w="5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ascii="Gentium" w:eastAsia="Arial Unicode MS" w:hAnsi="Gentium" w:cs="Gentium"/>
                <w:color w:val="800000"/>
                <w:sz w:val="24"/>
              </w:rPr>
              <w:t>ὡ</w:t>
            </w:r>
            <w:r w:rsidRPr="00D91D6B">
              <w:rPr>
                <w:rFonts w:ascii="Gentium" w:eastAsia="Arial Unicode MS" w:hAnsi="Gentium" w:cs="Gentium"/>
                <w:color w:val="800000"/>
                <w:sz w:val="24"/>
              </w:rPr>
              <w:t>ς</w:t>
            </w:r>
          </w:p>
        </w:tc>
        <w:tc>
          <w:tcPr>
            <w:tcW w:w="8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Gen. Abs.</w:t>
            </w: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No note of time</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Total</w:t>
            </w:r>
          </w:p>
        </w:tc>
      </w:tr>
      <w:tr w:rsidR="00C261F9" w:rsidRPr="00D91D6B">
        <w:trPr>
          <w:cantSplit/>
        </w:trPr>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Mk.</w:t>
            </w:r>
          </w:p>
        </w:tc>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1:9</w:t>
            </w:r>
            <w:r w:rsidRPr="00D91D6B">
              <w:rPr>
                <w:rFonts w:eastAsia="Arial Unicode MS"/>
              </w:rPr>
              <w:t xml:space="preserve">; </w:t>
            </w:r>
            <w:r w:rsidRPr="00D91D6B">
              <w:rPr>
                <w:rFonts w:eastAsia="Arial Unicode MS"/>
                <w:color w:val="000000"/>
              </w:rPr>
              <w:t>2:23</w:t>
            </w:r>
          </w:p>
        </w:tc>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12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4:4</w:t>
            </w:r>
          </w:p>
        </w:tc>
        <w:tc>
          <w:tcPr>
            <w:tcW w:w="5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8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2:15</w:t>
            </w:r>
          </w:p>
        </w:tc>
        <w:tc>
          <w:tcPr>
            <w:tcW w:w="3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4</w:t>
            </w:r>
          </w:p>
        </w:tc>
      </w:tr>
      <w:tr w:rsidR="00C261F9" w:rsidRPr="00D91D6B">
        <w:trPr>
          <w:cantSplit/>
        </w:trPr>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Mt.</w:t>
            </w:r>
          </w:p>
        </w:tc>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5</w:t>
            </w:r>
          </w:p>
        </w:tc>
        <w:tc>
          <w:tcPr>
            <w:tcW w:w="12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5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8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9:10</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18:13</w:t>
            </w:r>
          </w:p>
        </w:tc>
        <w:tc>
          <w:tcPr>
            <w:tcW w:w="3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7</w:t>
            </w:r>
          </w:p>
        </w:tc>
      </w:tr>
      <w:tr w:rsidR="00C261F9" w:rsidRPr="00D91D6B">
        <w:trPr>
          <w:cantSplit/>
        </w:trPr>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Lu.</w:t>
            </w:r>
          </w:p>
        </w:tc>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1:59</w:t>
            </w:r>
            <w:r w:rsidRPr="00D91D6B">
              <w:rPr>
                <w:rFonts w:eastAsia="Arial Unicode MS"/>
              </w:rPr>
              <w:t xml:space="preserve">; </w:t>
            </w:r>
            <w:r w:rsidRPr="00D91D6B">
              <w:rPr>
                <w:rFonts w:eastAsia="Arial Unicode MS"/>
                <w:color w:val="000000"/>
              </w:rPr>
              <w:t>2:1</w:t>
            </w:r>
            <w:r w:rsidRPr="00D91D6B">
              <w:rPr>
                <w:rFonts w:eastAsia="Arial Unicode MS"/>
              </w:rPr>
              <w:t xml:space="preserve">, </w:t>
            </w:r>
            <w:r w:rsidRPr="00D91D6B">
              <w:rPr>
                <w:rFonts w:eastAsia="Arial Unicode MS"/>
                <w:color w:val="000000"/>
              </w:rPr>
              <w:t>46</w:t>
            </w:r>
            <w:r w:rsidRPr="00D91D6B">
              <w:rPr>
                <w:rFonts w:eastAsia="Arial Unicode MS"/>
              </w:rPr>
              <w:t xml:space="preserve">; </w:t>
            </w:r>
            <w:r w:rsidRPr="00D91D6B">
              <w:rPr>
                <w:rFonts w:eastAsia="Arial Unicode MS"/>
                <w:color w:val="000000"/>
              </w:rPr>
              <w:t>5:17</w:t>
            </w:r>
            <w:r w:rsidRPr="00D91D6B">
              <w:rPr>
                <w:rFonts w:eastAsia="Arial Unicode MS"/>
              </w:rPr>
              <w:t xml:space="preserve">; </w:t>
            </w:r>
            <w:r w:rsidRPr="00D91D6B">
              <w:rPr>
                <w:rFonts w:eastAsia="Arial Unicode MS"/>
                <w:color w:val="000000"/>
              </w:rPr>
              <w:t>6:1</w:t>
            </w:r>
            <w:r w:rsidRPr="00D91D6B">
              <w:rPr>
                <w:rFonts w:eastAsia="Arial Unicode MS"/>
              </w:rPr>
              <w:t xml:space="preserve">, </w:t>
            </w:r>
            <w:r w:rsidRPr="00D91D6B">
              <w:rPr>
                <w:rFonts w:eastAsia="Arial Unicode MS"/>
                <w:color w:val="000000"/>
              </w:rPr>
              <w:t>6</w:t>
            </w:r>
            <w:r w:rsidRPr="00D91D6B">
              <w:rPr>
                <w:rFonts w:eastAsia="Arial Unicode MS"/>
              </w:rPr>
              <w:t xml:space="preserve">, </w:t>
            </w:r>
            <w:r w:rsidRPr="00D91D6B">
              <w:rPr>
                <w:rFonts w:eastAsia="Arial Unicode MS"/>
                <w:color w:val="000000"/>
              </w:rPr>
              <w:t>12</w:t>
            </w:r>
            <w:r w:rsidRPr="00D91D6B">
              <w:rPr>
                <w:rFonts w:eastAsia="Arial Unicode MS"/>
              </w:rPr>
              <w:t xml:space="preserve">; </w:t>
            </w:r>
            <w:r w:rsidRPr="00D91D6B">
              <w:rPr>
                <w:rFonts w:eastAsia="Arial Unicode MS"/>
                <w:color w:val="000000"/>
              </w:rPr>
              <w:t>7:11</w:t>
            </w:r>
            <w:r w:rsidRPr="00D91D6B">
              <w:rPr>
                <w:rFonts w:eastAsia="Arial Unicode MS"/>
              </w:rPr>
              <w:t xml:space="preserve">; </w:t>
            </w:r>
            <w:r w:rsidRPr="00D91D6B">
              <w:rPr>
                <w:rFonts w:eastAsia="Arial Unicode MS"/>
                <w:color w:val="000000"/>
              </w:rPr>
              <w:t>8:1</w:t>
            </w:r>
            <w:r w:rsidRPr="00D91D6B">
              <w:rPr>
                <w:rFonts w:eastAsia="Arial Unicode MS"/>
              </w:rPr>
              <w:t xml:space="preserve">, </w:t>
            </w:r>
            <w:r w:rsidRPr="00D91D6B">
              <w:rPr>
                <w:rFonts w:eastAsia="Arial Unicode MS"/>
                <w:color w:val="000000"/>
              </w:rPr>
              <w:t>22</w:t>
            </w:r>
            <w:r w:rsidRPr="00D91D6B">
              <w:rPr>
                <w:rFonts w:eastAsia="Arial Unicode MS"/>
              </w:rPr>
              <w:t xml:space="preserve">; </w:t>
            </w:r>
            <w:r w:rsidRPr="00D91D6B">
              <w:rPr>
                <w:rFonts w:eastAsia="Arial Unicode MS"/>
                <w:color w:val="000000"/>
              </w:rPr>
              <w:t>9:28</w:t>
            </w:r>
            <w:r w:rsidRPr="00D91D6B">
              <w:rPr>
                <w:rFonts w:eastAsia="Arial Unicode MS"/>
              </w:rPr>
              <w:t xml:space="preserve">, </w:t>
            </w:r>
            <w:r w:rsidRPr="00D91D6B">
              <w:rPr>
                <w:rFonts w:eastAsia="Arial Unicode MS"/>
                <w:color w:val="000000"/>
              </w:rPr>
              <w:t>37</w:t>
            </w:r>
            <w:r w:rsidRPr="00D91D6B">
              <w:rPr>
                <w:rFonts w:eastAsia="Arial Unicode MS"/>
              </w:rPr>
              <w:t xml:space="preserve">; </w:t>
            </w:r>
            <w:r w:rsidRPr="00D91D6B">
              <w:rPr>
                <w:rFonts w:eastAsia="Arial Unicode MS"/>
                <w:color w:val="000000"/>
              </w:rPr>
              <w:t>20:1</w:t>
            </w:r>
          </w:p>
        </w:tc>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12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1:8</w:t>
            </w:r>
            <w:r w:rsidRPr="00D91D6B">
              <w:rPr>
                <w:rFonts w:eastAsia="Arial Unicode MS"/>
              </w:rPr>
              <w:t xml:space="preserve">; </w:t>
            </w:r>
            <w:r w:rsidRPr="00D91D6B">
              <w:rPr>
                <w:rFonts w:eastAsia="Arial Unicode MS"/>
                <w:color w:val="000000"/>
              </w:rPr>
              <w:t>2:6</w:t>
            </w:r>
            <w:r w:rsidRPr="00D91D6B">
              <w:rPr>
                <w:rFonts w:eastAsia="Arial Unicode MS"/>
              </w:rPr>
              <w:t xml:space="preserve">; </w:t>
            </w:r>
            <w:r w:rsidRPr="00D91D6B">
              <w:rPr>
                <w:rFonts w:eastAsia="Arial Unicode MS"/>
                <w:color w:val="000000"/>
              </w:rPr>
              <w:t>3:21</w:t>
            </w:r>
            <w:r w:rsidRPr="00D91D6B">
              <w:rPr>
                <w:rFonts w:eastAsia="Arial Unicode MS"/>
              </w:rPr>
              <w:t xml:space="preserve">; </w:t>
            </w:r>
            <w:r w:rsidRPr="00D91D6B">
              <w:rPr>
                <w:rFonts w:eastAsia="Arial Unicode MS"/>
                <w:color w:val="000000"/>
              </w:rPr>
              <w:t>5:11</w:t>
            </w:r>
            <w:r w:rsidRPr="00D91D6B">
              <w:rPr>
                <w:rFonts w:eastAsia="Arial Unicode MS"/>
              </w:rPr>
              <w:t xml:space="preserve">, </w:t>
            </w:r>
            <w:r w:rsidRPr="00D91D6B">
              <w:rPr>
                <w:rFonts w:eastAsia="Arial Unicode MS"/>
                <w:color w:val="000000"/>
              </w:rPr>
              <w:t>12</w:t>
            </w:r>
            <w:r w:rsidRPr="00D91D6B">
              <w:rPr>
                <w:rFonts w:eastAsia="Arial Unicode MS"/>
              </w:rPr>
              <w:t xml:space="preserve">; </w:t>
            </w:r>
            <w:r w:rsidRPr="00D91D6B">
              <w:rPr>
                <w:rFonts w:eastAsia="Arial Unicode MS"/>
                <w:color w:val="000000"/>
              </w:rPr>
              <w:t>9:18</w:t>
            </w:r>
            <w:r w:rsidRPr="00D91D6B">
              <w:rPr>
                <w:rFonts w:eastAsia="Arial Unicode MS"/>
              </w:rPr>
              <w:t xml:space="preserve">, </w:t>
            </w:r>
            <w:r w:rsidRPr="00D91D6B">
              <w:rPr>
                <w:rFonts w:eastAsia="Arial Unicode MS"/>
                <w:color w:val="000000"/>
              </w:rPr>
              <w:t>33</w:t>
            </w:r>
            <w:r w:rsidRPr="00D91D6B">
              <w:rPr>
                <w:rFonts w:eastAsia="Arial Unicode MS"/>
              </w:rPr>
              <w:t xml:space="preserve">, </w:t>
            </w:r>
            <w:r w:rsidRPr="00D91D6B">
              <w:rPr>
                <w:rFonts w:eastAsia="Arial Unicode MS"/>
                <w:color w:val="000000"/>
              </w:rPr>
              <w:t>51</w:t>
            </w:r>
            <w:r w:rsidRPr="00D91D6B">
              <w:rPr>
                <w:rFonts w:eastAsia="Arial Unicode MS"/>
              </w:rPr>
              <w:t xml:space="preserve">; </w:t>
            </w:r>
            <w:r w:rsidRPr="00D91D6B">
              <w:rPr>
                <w:rFonts w:eastAsia="Arial Unicode MS"/>
                <w:color w:val="000000"/>
              </w:rPr>
              <w:t>11:1</w:t>
            </w:r>
            <w:r w:rsidRPr="00D91D6B">
              <w:rPr>
                <w:rFonts w:eastAsia="Arial Unicode MS"/>
              </w:rPr>
              <w:t xml:space="preserve">, </w:t>
            </w:r>
            <w:r w:rsidRPr="00D91D6B">
              <w:rPr>
                <w:rFonts w:eastAsia="Arial Unicode MS"/>
                <w:color w:val="000000"/>
              </w:rPr>
              <w:t>27</w:t>
            </w:r>
            <w:r w:rsidRPr="00D91D6B">
              <w:rPr>
                <w:rFonts w:eastAsia="Arial Unicode MS"/>
              </w:rPr>
              <w:t xml:space="preserve">; </w:t>
            </w:r>
            <w:r w:rsidRPr="00D91D6B">
              <w:rPr>
                <w:rFonts w:eastAsia="Arial Unicode MS"/>
                <w:color w:val="000000"/>
              </w:rPr>
              <w:t>14:1</w:t>
            </w:r>
            <w:r w:rsidRPr="00D91D6B">
              <w:rPr>
                <w:rFonts w:eastAsia="Arial Unicode MS"/>
              </w:rPr>
              <w:t xml:space="preserve">; </w:t>
            </w:r>
            <w:r w:rsidRPr="00D91D6B">
              <w:rPr>
                <w:rFonts w:eastAsia="Arial Unicode MS"/>
                <w:color w:val="000000"/>
              </w:rPr>
              <w:t>17:11</w:t>
            </w:r>
            <w:r w:rsidRPr="00D91D6B">
              <w:rPr>
                <w:rFonts w:eastAsia="Arial Unicode MS"/>
              </w:rPr>
              <w:t xml:space="preserve">, </w:t>
            </w:r>
            <w:r w:rsidRPr="00D91D6B">
              <w:rPr>
                <w:rFonts w:eastAsia="Arial Unicode MS"/>
                <w:color w:val="000000"/>
              </w:rPr>
              <w:t>14</w:t>
            </w:r>
            <w:r w:rsidRPr="00D91D6B">
              <w:rPr>
                <w:rFonts w:eastAsia="Arial Unicode MS"/>
              </w:rPr>
              <w:t xml:space="preserve">; </w:t>
            </w:r>
            <w:r w:rsidRPr="00D91D6B">
              <w:rPr>
                <w:rFonts w:eastAsia="Arial Unicode MS"/>
                <w:color w:val="000000"/>
              </w:rPr>
              <w:t>18:35</w:t>
            </w:r>
            <w:r w:rsidRPr="00D91D6B">
              <w:rPr>
                <w:rFonts w:eastAsia="Arial Unicode MS"/>
              </w:rPr>
              <w:t xml:space="preserve">; </w:t>
            </w:r>
            <w:r w:rsidRPr="00D91D6B">
              <w:rPr>
                <w:rFonts w:eastAsia="Arial Unicode MS"/>
                <w:color w:val="000000"/>
              </w:rPr>
              <w:t>19:15</w:t>
            </w:r>
            <w:r w:rsidRPr="00D91D6B">
              <w:rPr>
                <w:rFonts w:eastAsia="Arial Unicode MS"/>
              </w:rPr>
              <w:t xml:space="preserve">; </w:t>
            </w:r>
            <w:r w:rsidRPr="00D91D6B">
              <w:rPr>
                <w:rFonts w:eastAsia="Arial Unicode MS"/>
                <w:color w:val="000000"/>
              </w:rPr>
              <w:t>24:4</w:t>
            </w:r>
            <w:r w:rsidRPr="00D91D6B">
              <w:rPr>
                <w:rFonts w:eastAsia="Arial Unicode MS"/>
              </w:rPr>
              <w:t xml:space="preserve">, </w:t>
            </w:r>
            <w:r w:rsidRPr="00D91D6B">
              <w:rPr>
                <w:rFonts w:eastAsia="Arial Unicode MS"/>
                <w:color w:val="000000"/>
              </w:rPr>
              <w:t>15</w:t>
            </w:r>
            <w:r w:rsidRPr="00D91D6B">
              <w:rPr>
                <w:rFonts w:eastAsia="Arial Unicode MS"/>
              </w:rPr>
              <w:t xml:space="preserve">, </w:t>
            </w:r>
            <w:r w:rsidRPr="00D91D6B">
              <w:rPr>
                <w:rFonts w:eastAsia="Arial Unicode MS"/>
                <w:color w:val="000000"/>
              </w:rPr>
              <w:t>15</w:t>
            </w:r>
            <w:r w:rsidRPr="00D91D6B">
              <w:rPr>
                <w:rFonts w:eastAsia="Arial Unicode MS"/>
              </w:rPr>
              <w:t xml:space="preserve">, </w:t>
            </w:r>
            <w:r w:rsidRPr="00D91D6B">
              <w:rPr>
                <w:rFonts w:eastAsia="Arial Unicode MS"/>
                <w:color w:val="000000"/>
              </w:rPr>
              <w:t>30</w:t>
            </w:r>
            <w:r w:rsidRPr="00D91D6B">
              <w:rPr>
                <w:rFonts w:eastAsia="Arial Unicode MS"/>
              </w:rPr>
              <w:t xml:space="preserve">, </w:t>
            </w:r>
            <w:r w:rsidRPr="00D91D6B">
              <w:rPr>
                <w:rFonts w:eastAsia="Arial Unicode MS"/>
                <w:color w:val="000000"/>
              </w:rPr>
              <w:t>51</w:t>
            </w:r>
          </w:p>
        </w:tc>
        <w:tc>
          <w:tcPr>
            <w:tcW w:w="5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1:23</w:t>
            </w:r>
            <w:r w:rsidRPr="00D91D6B">
              <w:rPr>
                <w:rFonts w:eastAsia="Arial Unicode MS"/>
              </w:rPr>
              <w:t xml:space="preserve">, </w:t>
            </w:r>
            <w:r w:rsidRPr="00D91D6B">
              <w:rPr>
                <w:rFonts w:eastAsia="Arial Unicode MS"/>
                <w:color w:val="000000"/>
              </w:rPr>
              <w:t>41</w:t>
            </w:r>
            <w:r w:rsidRPr="00D91D6B">
              <w:rPr>
                <w:rFonts w:eastAsia="Arial Unicode MS"/>
              </w:rPr>
              <w:t xml:space="preserve">; </w:t>
            </w:r>
            <w:r w:rsidRPr="00D91D6B">
              <w:rPr>
                <w:rFonts w:eastAsia="Arial Unicode MS"/>
                <w:color w:val="000000"/>
              </w:rPr>
              <w:t>2:15</w:t>
            </w:r>
            <w:r w:rsidRPr="00D91D6B">
              <w:rPr>
                <w:rFonts w:eastAsia="Arial Unicode MS"/>
              </w:rPr>
              <w:t xml:space="preserve">; </w:t>
            </w:r>
            <w:r w:rsidRPr="00D91D6B">
              <w:rPr>
                <w:rFonts w:eastAsia="Arial Unicode MS"/>
                <w:color w:val="000000"/>
              </w:rPr>
              <w:t>19:22</w:t>
            </w:r>
          </w:p>
        </w:tc>
        <w:tc>
          <w:tcPr>
            <w:tcW w:w="8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3:21</w:t>
            </w:r>
            <w:r w:rsidRPr="00D91D6B">
              <w:rPr>
                <w:rFonts w:eastAsia="Arial Unicode MS"/>
              </w:rPr>
              <w:t xml:space="preserve">, </w:t>
            </w:r>
            <w:r w:rsidRPr="00D91D6B">
              <w:rPr>
                <w:rFonts w:eastAsia="Arial Unicode MS"/>
                <w:color w:val="000000"/>
              </w:rPr>
              <w:t>21</w:t>
            </w:r>
            <w:r w:rsidRPr="00D91D6B">
              <w:rPr>
                <w:rFonts w:eastAsia="Arial Unicode MS"/>
              </w:rPr>
              <w:t xml:space="preserve">; </w:t>
            </w:r>
            <w:r w:rsidRPr="00D91D6B">
              <w:rPr>
                <w:rFonts w:eastAsia="Arial Unicode MS"/>
                <w:color w:val="000000"/>
              </w:rPr>
              <w:t>11:14</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16:22</w:t>
            </w:r>
          </w:p>
        </w:tc>
        <w:tc>
          <w:tcPr>
            <w:tcW w:w="3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41</w:t>
            </w:r>
          </w:p>
        </w:tc>
      </w:tr>
      <w:tr w:rsidR="00C261F9" w:rsidRPr="00D91D6B">
        <w:trPr>
          <w:cantSplit/>
        </w:trPr>
        <w:tc>
          <w:tcPr>
            <w:tcW w:w="3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ind w:firstLine="105"/>
              <w:rPr>
                <w:rFonts w:eastAsia="Arial Unicode MS"/>
              </w:rPr>
            </w:pPr>
          </w:p>
        </w:tc>
        <w:tc>
          <w:tcPr>
            <w:tcW w:w="5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15</w:t>
            </w:r>
          </w:p>
        </w:tc>
        <w:tc>
          <w:tcPr>
            <w:tcW w:w="5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5</w:t>
            </w:r>
          </w:p>
        </w:tc>
        <w:tc>
          <w:tcPr>
            <w:tcW w:w="12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21</w:t>
            </w:r>
          </w:p>
        </w:tc>
        <w:tc>
          <w:tcPr>
            <w:tcW w:w="5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4</w:t>
            </w:r>
          </w:p>
        </w:tc>
        <w:tc>
          <w:tcPr>
            <w:tcW w:w="8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4</w:t>
            </w:r>
          </w:p>
        </w:tc>
        <w:tc>
          <w:tcPr>
            <w:tcW w:w="4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3</w:t>
            </w:r>
          </w:p>
        </w:tc>
        <w:tc>
          <w:tcPr>
            <w:tcW w:w="3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52</w:t>
            </w:r>
          </w:p>
        </w:tc>
      </w:tr>
      <w:tr w:rsidR="00C261F9" w:rsidRPr="00D91D6B">
        <w:trPr>
          <w:cantSplit/>
        </w:trPr>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Ac.</w:t>
            </w:r>
          </w:p>
        </w:tc>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4:5</w:t>
            </w:r>
            <w:r w:rsidRPr="00D91D6B">
              <w:rPr>
                <w:rFonts w:eastAsia="Arial Unicode MS"/>
              </w:rPr>
              <w:t xml:space="preserve">; </w:t>
            </w:r>
            <w:r w:rsidRPr="00D91D6B">
              <w:rPr>
                <w:rFonts w:eastAsia="Arial Unicode MS"/>
                <w:color w:val="000000"/>
              </w:rPr>
              <w:t>9:37</w:t>
            </w:r>
            <w:r w:rsidRPr="00D91D6B">
              <w:rPr>
                <w:rFonts w:eastAsia="Arial Unicode MS"/>
              </w:rPr>
              <w:t xml:space="preserve">, </w:t>
            </w:r>
            <w:r w:rsidRPr="00D91D6B">
              <w:rPr>
                <w:rFonts w:eastAsia="Arial Unicode MS"/>
                <w:color w:val="000000"/>
              </w:rPr>
              <w:t>43</w:t>
            </w:r>
            <w:r w:rsidRPr="00D91D6B">
              <w:rPr>
                <w:rFonts w:eastAsia="Arial Unicode MS"/>
              </w:rPr>
              <w:t xml:space="preserve">; </w:t>
            </w:r>
            <w:r w:rsidRPr="00D91D6B">
              <w:rPr>
                <w:rFonts w:eastAsia="Arial Unicode MS"/>
                <w:color w:val="000000"/>
              </w:rPr>
              <w:t>11:26</w:t>
            </w:r>
            <w:r w:rsidRPr="00D91D6B">
              <w:rPr>
                <w:rFonts w:eastAsia="Arial Unicode MS"/>
              </w:rPr>
              <w:t xml:space="preserve">; </w:t>
            </w:r>
            <w:r w:rsidRPr="00D91D6B">
              <w:rPr>
                <w:rFonts w:eastAsia="Arial Unicode MS"/>
                <w:color w:val="000000"/>
              </w:rPr>
              <w:t>28:17</w:t>
            </w:r>
          </w:p>
        </w:tc>
        <w:tc>
          <w:tcPr>
            <w:tcW w:w="5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21:5</w:t>
            </w:r>
          </w:p>
        </w:tc>
        <w:tc>
          <w:tcPr>
            <w:tcW w:w="12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9:3</w:t>
            </w:r>
            <w:r w:rsidRPr="00D91D6B">
              <w:rPr>
                <w:rFonts w:eastAsia="Arial Unicode MS"/>
              </w:rPr>
              <w:t xml:space="preserve">; </w:t>
            </w:r>
            <w:r w:rsidRPr="00D91D6B">
              <w:rPr>
                <w:rFonts w:eastAsia="Arial Unicode MS"/>
                <w:color w:val="000000"/>
              </w:rPr>
              <w:t>19:1</w:t>
            </w:r>
          </w:p>
        </w:tc>
        <w:tc>
          <w:tcPr>
            <w:tcW w:w="5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8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16:16</w:t>
            </w:r>
            <w:r w:rsidRPr="00D91D6B">
              <w:rPr>
                <w:rFonts w:eastAsia="Arial Unicode MS"/>
              </w:rPr>
              <w:t xml:space="preserve">; </w:t>
            </w:r>
            <w:r w:rsidRPr="00D91D6B">
              <w:rPr>
                <w:rFonts w:eastAsia="Arial Unicode MS"/>
                <w:color w:val="000000"/>
              </w:rPr>
              <w:t>22:6</w:t>
            </w:r>
            <w:r w:rsidRPr="00D91D6B">
              <w:rPr>
                <w:rFonts w:eastAsia="Arial Unicode MS"/>
              </w:rPr>
              <w:t xml:space="preserve"> dat., 17 dat.</w:t>
            </w:r>
          </w:p>
        </w:tc>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9:32</w:t>
            </w:r>
            <w:r w:rsidRPr="00D91D6B">
              <w:rPr>
                <w:rFonts w:eastAsia="Arial Unicode MS"/>
              </w:rPr>
              <w:t xml:space="preserve">, </w:t>
            </w:r>
            <w:r w:rsidRPr="00D91D6B">
              <w:rPr>
                <w:rFonts w:eastAsia="Arial Unicode MS"/>
                <w:color w:val="000000"/>
              </w:rPr>
              <w:t>43</w:t>
            </w:r>
            <w:r w:rsidRPr="00D91D6B">
              <w:rPr>
                <w:rFonts w:eastAsia="Arial Unicode MS"/>
              </w:rPr>
              <w:t xml:space="preserve">; </w:t>
            </w:r>
            <w:r w:rsidRPr="00D91D6B">
              <w:rPr>
                <w:rFonts w:eastAsia="Arial Unicode MS"/>
                <w:color w:val="000000"/>
              </w:rPr>
              <w:t>14:1</w:t>
            </w:r>
            <w:r w:rsidRPr="00D91D6B">
              <w:rPr>
                <w:rFonts w:eastAsia="Arial Unicode MS"/>
              </w:rPr>
              <w:t xml:space="preserve">; </w:t>
            </w:r>
            <w:r w:rsidRPr="00D91D6B">
              <w:rPr>
                <w:rFonts w:eastAsia="Arial Unicode MS"/>
                <w:color w:val="000000"/>
              </w:rPr>
              <w:t>21:1</w:t>
            </w:r>
            <w:r w:rsidRPr="00D91D6B">
              <w:rPr>
                <w:rFonts w:eastAsia="Arial Unicode MS"/>
              </w:rPr>
              <w:t xml:space="preserve">; </w:t>
            </w:r>
            <w:r w:rsidRPr="00D91D6B">
              <w:rPr>
                <w:rFonts w:eastAsia="Arial Unicode MS"/>
                <w:color w:val="000000"/>
              </w:rPr>
              <w:t>27:44</w:t>
            </w:r>
            <w:r w:rsidRPr="00D91D6B">
              <w:rPr>
                <w:rFonts w:eastAsia="Arial Unicode MS"/>
              </w:rPr>
              <w:t xml:space="preserve">; </w:t>
            </w:r>
            <w:r w:rsidRPr="00D91D6B">
              <w:rPr>
                <w:rFonts w:eastAsia="Arial Unicode MS"/>
                <w:color w:val="000000"/>
              </w:rPr>
              <w:t>28:8</w:t>
            </w:r>
          </w:p>
        </w:tc>
        <w:tc>
          <w:tcPr>
            <w:tcW w:w="3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17</w:t>
            </w:r>
          </w:p>
        </w:tc>
      </w:tr>
      <w:tr w:rsidR="00C261F9" w:rsidRPr="00D91D6B">
        <w:trPr>
          <w:cantSplit/>
        </w:trPr>
        <w:tc>
          <w:tcPr>
            <w:tcW w:w="3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ind w:firstLine="105"/>
              <w:rPr>
                <w:rFonts w:eastAsia="Arial Unicode MS"/>
              </w:rPr>
            </w:pPr>
          </w:p>
        </w:tc>
        <w:tc>
          <w:tcPr>
            <w:tcW w:w="5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5</w:t>
            </w:r>
          </w:p>
        </w:tc>
        <w:tc>
          <w:tcPr>
            <w:tcW w:w="5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w:t>
            </w:r>
          </w:p>
        </w:tc>
        <w:tc>
          <w:tcPr>
            <w:tcW w:w="12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2</w:t>
            </w:r>
          </w:p>
        </w:tc>
        <w:tc>
          <w:tcPr>
            <w:tcW w:w="5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w:t>
            </w:r>
          </w:p>
        </w:tc>
        <w:tc>
          <w:tcPr>
            <w:tcW w:w="8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3</w:t>
            </w:r>
          </w:p>
        </w:tc>
        <w:tc>
          <w:tcPr>
            <w:tcW w:w="4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6</w:t>
            </w:r>
          </w:p>
        </w:tc>
        <w:tc>
          <w:tcPr>
            <w:tcW w:w="3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17</w:t>
            </w:r>
          </w:p>
        </w:tc>
      </w:tr>
      <w:tr w:rsidR="00C261F9" w:rsidRPr="00D91D6B">
        <w:trPr>
          <w:cantSplit/>
        </w:trPr>
        <w:tc>
          <w:tcPr>
            <w:tcW w:w="3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Total</w:t>
            </w:r>
          </w:p>
        </w:tc>
        <w:tc>
          <w:tcPr>
            <w:tcW w:w="5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20</w:t>
            </w:r>
          </w:p>
        </w:tc>
        <w:tc>
          <w:tcPr>
            <w:tcW w:w="5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6</w:t>
            </w:r>
          </w:p>
        </w:tc>
        <w:tc>
          <w:tcPr>
            <w:tcW w:w="12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23</w:t>
            </w:r>
          </w:p>
        </w:tc>
        <w:tc>
          <w:tcPr>
            <w:tcW w:w="5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4</w:t>
            </w:r>
          </w:p>
        </w:tc>
        <w:tc>
          <w:tcPr>
            <w:tcW w:w="8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7</w:t>
            </w:r>
          </w:p>
        </w:tc>
        <w:tc>
          <w:tcPr>
            <w:tcW w:w="4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9</w:t>
            </w:r>
          </w:p>
        </w:tc>
        <w:tc>
          <w:tcPr>
            <w:tcW w:w="3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69</w:t>
            </w:r>
          </w:p>
        </w:tc>
      </w:tr>
    </w:tbl>
    <w:p w:rsidR="00C261F9" w:rsidRPr="00D91D6B" w:rsidRDefault="00F44979">
      <w:pPr>
        <w:spacing w:after="90"/>
        <w:ind w:firstLine="105"/>
        <w:rPr>
          <w:rFonts w:eastAsia="Arial Unicode MS"/>
        </w:rPr>
      </w:pPr>
      <w:r w:rsidRPr="00D91D6B">
        <w:rPr>
          <w:rFonts w:ascii="Times New Roman" w:eastAsia="Arial Unicode MS" w:hAnsi="Times New Roman" w:cs="Times New Roman"/>
        </w:rPr>
        <w:tab/>
      </w:r>
      <w:r w:rsidRPr="00D91D6B">
        <w:rPr>
          <w:rFonts w:ascii="Times New Roman" w:eastAsia="Arial Unicode MS" w:hAnsi="Times New Roman" w:cs="Times New Roman"/>
        </w:rPr>
        <w:tab/>
      </w:r>
      <w:r w:rsidRPr="00D91D6B">
        <w:rPr>
          <w:rFonts w:ascii="Times New Roman" w:eastAsia="Arial Unicode MS" w:hAnsi="Times New Roman" w:cs="Times New Roman"/>
        </w:rPr>
        <w:tab/>
      </w:r>
      <w:r w:rsidRPr="00D91D6B">
        <w:rPr>
          <w:rFonts w:eastAsia="Arial Unicode MS"/>
        </w:rPr>
        <w:t>Ac.</w:t>
      </w:r>
      <w:r w:rsidRPr="00D91D6B">
        <w:rPr>
          <w:rFonts w:eastAsia="Arial Unicode MS"/>
        </w:rPr>
        <w:t xml:space="preserve"> 10:25 Lu. 9:29 f not included.</w:t>
      </w:r>
    </w:p>
    <w:p w:rsidR="00C261F9" w:rsidRPr="00D91D6B" w:rsidRDefault="00F44979">
      <w:pPr>
        <w:spacing w:before="360" w:after="0"/>
        <w:jc w:val="center"/>
        <w:rPr>
          <w:rFonts w:eastAsia="Arial Unicode MS"/>
        </w:rPr>
      </w:pPr>
      <w:r w:rsidRPr="00D91D6B">
        <w:rPr>
          <w:rFonts w:eastAsia="Arial Unicode MS"/>
        </w:rPr>
        <w:t xml:space="preserve">Mr. Scott expands the data for </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ν</w:t>
      </w:r>
      <w:r w:rsidRPr="00D91D6B">
        <w:rPr>
          <w:rFonts w:eastAsia="Arial Unicode MS"/>
        </w:rPr>
        <w:t xml:space="preserve"> </w:t>
      </w:r>
      <w:r w:rsidRPr="00D91D6B">
        <w:rPr>
          <w:rFonts w:ascii="Gentium" w:eastAsia="Arial Unicode MS" w:hAnsi="Gentium" w:cs="Gentium"/>
          <w:color w:val="800000"/>
          <w:sz w:val="24"/>
        </w:rPr>
        <w:t>τ</w:t>
      </w:r>
      <w:r w:rsidRPr="00D91D6B">
        <w:rPr>
          <w:rFonts w:ascii="Gentium" w:eastAsia="Arial Unicode MS" w:hAnsi="Gentium" w:cs="Gentium"/>
          <w:color w:val="800000"/>
          <w:sz w:val="24"/>
        </w:rPr>
        <w:t>ῷ</w:t>
      </w:r>
      <w:r w:rsidRPr="00D91D6B">
        <w:rPr>
          <w:rFonts w:eastAsia="Arial Unicode MS"/>
        </w:rPr>
        <w:t xml:space="preserve"> with </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γένετο</w:t>
      </w:r>
      <w:r w:rsidRPr="00D91D6B">
        <w:rPr>
          <w:rFonts w:eastAsia="Arial Unicode MS"/>
        </w:rPr>
        <w:t xml:space="preserve"> thus:</w:t>
      </w:r>
    </w:p>
    <w:tbl>
      <w:tblPr>
        <w:tblW w:w="5000" w:type="pct"/>
        <w:tblInd w:w="90" w:type="dxa"/>
        <w:tblLayout w:type="fixed"/>
        <w:tblCellMar>
          <w:left w:w="0" w:type="dxa"/>
          <w:right w:w="0" w:type="dxa"/>
        </w:tblCellMar>
        <w:tblLook w:val="0000" w:firstRow="0" w:lastRow="0" w:firstColumn="0" w:lastColumn="0" w:noHBand="0" w:noVBand="0"/>
      </w:tblPr>
      <w:tblGrid>
        <w:gridCol w:w="1187"/>
        <w:gridCol w:w="1918"/>
        <w:gridCol w:w="730"/>
        <w:gridCol w:w="1279"/>
        <w:gridCol w:w="2649"/>
        <w:gridCol w:w="1279"/>
      </w:tblGrid>
      <w:tr w:rsidR="00C261F9" w:rsidRPr="00D91D6B">
        <w:trPr>
          <w:trHeight w:val="405"/>
        </w:trPr>
        <w:tc>
          <w:tcPr>
            <w:tcW w:w="6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rPr>
                <w:rFonts w:eastAsia="Arial Unicode MS"/>
              </w:rPr>
            </w:pPr>
          </w:p>
        </w:tc>
        <w:tc>
          <w:tcPr>
            <w:tcW w:w="10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Luke Gospel</w:t>
            </w:r>
          </w:p>
        </w:tc>
        <w:tc>
          <w:tcPr>
            <w:tcW w:w="3250" w:type="pct"/>
            <w:gridSpan w:val="4"/>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rPr>
                <w:rFonts w:eastAsia="Arial Unicode MS"/>
              </w:rPr>
            </w:pPr>
          </w:p>
        </w:tc>
      </w:tr>
      <w:tr w:rsidR="00C261F9" w:rsidRPr="00D91D6B">
        <w:trPr>
          <w:trHeight w:val="360"/>
        </w:trPr>
        <w:tc>
          <w:tcPr>
            <w:tcW w:w="6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rPr>
                <w:rFonts w:eastAsia="Arial Unicode MS"/>
              </w:rPr>
            </w:pPr>
          </w:p>
        </w:tc>
        <w:tc>
          <w:tcPr>
            <w:tcW w:w="10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κα</w:t>
            </w:r>
            <w:r w:rsidRPr="00D91D6B">
              <w:rPr>
                <w:rFonts w:ascii="Gentium" w:eastAsia="Arial Unicode MS" w:hAnsi="Gentium" w:cs="Gentium"/>
                <w:color w:val="800000"/>
                <w:sz w:val="24"/>
              </w:rPr>
              <w:t>ὶ</w:t>
            </w:r>
            <w:r w:rsidRPr="00D91D6B">
              <w:rPr>
                <w:rFonts w:eastAsia="Arial Unicode MS"/>
              </w:rPr>
              <w:t xml:space="preserve"> </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γένετο</w:t>
            </w: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6</w:t>
            </w:r>
          </w:p>
        </w:tc>
        <w:tc>
          <w:tcPr>
            <w:tcW w:w="7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ἐ</w:t>
            </w:r>
            <w:r w:rsidRPr="00D91D6B">
              <w:rPr>
                <w:rFonts w:ascii="Gentium" w:eastAsia="Arial Unicode MS" w:hAnsi="Gentium" w:cs="Gentium"/>
                <w:color w:val="800000"/>
                <w:sz w:val="24"/>
              </w:rPr>
              <w:t>γένετο</w:t>
            </w:r>
            <w:r w:rsidRPr="00D91D6B">
              <w:rPr>
                <w:rFonts w:eastAsia="Arial Unicode MS"/>
              </w:rPr>
              <w:t xml:space="preserve"> </w:t>
            </w:r>
            <w:r w:rsidRPr="00D91D6B">
              <w:rPr>
                <w:rFonts w:ascii="Gentium" w:eastAsia="Arial Unicode MS" w:hAnsi="Gentium" w:cs="Gentium"/>
                <w:color w:val="800000"/>
                <w:sz w:val="24"/>
              </w:rPr>
              <w:t>δέ</w:t>
            </w:r>
          </w:p>
        </w:tc>
        <w:tc>
          <w:tcPr>
            <w:tcW w:w="1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4 = 10</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r>
      <w:tr w:rsidR="00C261F9" w:rsidRPr="00D91D6B">
        <w:tc>
          <w:tcPr>
            <w:tcW w:w="6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rPr>
                <w:rFonts w:eastAsia="Arial Unicode MS"/>
              </w:rPr>
            </w:pPr>
          </w:p>
        </w:tc>
        <w:tc>
          <w:tcPr>
            <w:tcW w:w="10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κα</w:t>
            </w:r>
            <w:r w:rsidRPr="00D91D6B">
              <w:rPr>
                <w:rFonts w:ascii="Gentium" w:eastAsia="Arial Unicode MS" w:hAnsi="Gentium" w:cs="Gentium"/>
                <w:color w:val="800000"/>
                <w:sz w:val="24"/>
              </w:rPr>
              <w:t>ὶ</w:t>
            </w:r>
            <w:r w:rsidRPr="00D91D6B">
              <w:rPr>
                <w:rFonts w:eastAsia="Arial Unicode MS"/>
              </w:rPr>
              <w:t xml:space="preserve"> </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γένετο</w:t>
            </w:r>
            <w:r w:rsidRPr="00D91D6B">
              <w:rPr>
                <w:rFonts w:eastAsia="Arial Unicode MS"/>
              </w:rPr>
              <w:t xml:space="preserve"> </w:t>
            </w:r>
            <w:r w:rsidRPr="00D91D6B">
              <w:rPr>
                <w:rFonts w:ascii="Gentium" w:eastAsia="Arial Unicode MS" w:hAnsi="Gentium" w:cs="Gentium"/>
                <w:color w:val="800000"/>
                <w:sz w:val="24"/>
              </w:rPr>
              <w:t>καί</w:t>
            </w: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7</w:t>
            </w:r>
          </w:p>
        </w:tc>
        <w:tc>
          <w:tcPr>
            <w:tcW w:w="7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ἐ</w:t>
            </w:r>
            <w:r w:rsidRPr="00D91D6B">
              <w:rPr>
                <w:rFonts w:ascii="Gentium" w:eastAsia="Arial Unicode MS" w:hAnsi="Gentium" w:cs="Gentium"/>
                <w:color w:val="800000"/>
                <w:sz w:val="24"/>
              </w:rPr>
              <w:t>γένετο</w:t>
            </w:r>
            <w:r w:rsidRPr="00D91D6B">
              <w:rPr>
                <w:rFonts w:eastAsia="Arial Unicode MS"/>
              </w:rPr>
              <w:t xml:space="preserve"> </w:t>
            </w:r>
            <w:r w:rsidRPr="00D91D6B">
              <w:rPr>
                <w:rFonts w:ascii="Gentium" w:eastAsia="Arial Unicode MS" w:hAnsi="Gentium" w:cs="Gentium"/>
                <w:color w:val="800000"/>
                <w:sz w:val="24"/>
              </w:rPr>
              <w:t>δέ</w:t>
            </w:r>
            <w:r w:rsidRPr="00D91D6B">
              <w:rPr>
                <w:rFonts w:eastAsia="Arial Unicode MS"/>
              </w:rPr>
              <w:t xml:space="preserve"> </w:t>
            </w:r>
            <w:r w:rsidRPr="00D91D6B">
              <w:rPr>
                <w:rFonts w:ascii="Gentium" w:eastAsia="Arial Unicode MS" w:hAnsi="Gentium" w:cs="Gentium"/>
                <w:color w:val="800000"/>
                <w:sz w:val="24"/>
              </w:rPr>
              <w:lastRenderedPageBreak/>
              <w:t>καί</w:t>
            </w:r>
          </w:p>
        </w:tc>
        <w:tc>
          <w:tcPr>
            <w:tcW w:w="1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lastRenderedPageBreak/>
              <w:t>3 = 10</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r>
      <w:tr w:rsidR="00C261F9" w:rsidRPr="00D91D6B">
        <w:tc>
          <w:tcPr>
            <w:tcW w:w="6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lastRenderedPageBreak/>
              <w:t>Lu. 9:29</w:t>
            </w:r>
          </w:p>
        </w:tc>
        <w:tc>
          <w:tcPr>
            <w:tcW w:w="10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κα</w:t>
            </w:r>
            <w:r w:rsidRPr="00D91D6B">
              <w:rPr>
                <w:rFonts w:ascii="Gentium" w:eastAsia="Arial Unicode MS" w:hAnsi="Gentium" w:cs="Gentium"/>
                <w:color w:val="800000"/>
                <w:sz w:val="24"/>
              </w:rPr>
              <w:t>ὶ</w:t>
            </w:r>
            <w:r w:rsidRPr="00D91D6B">
              <w:rPr>
                <w:rFonts w:eastAsia="Arial Unicode MS"/>
              </w:rPr>
              <w:t xml:space="preserve"> </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γένετο</w:t>
            </w:r>
            <w:r w:rsidRPr="00D91D6B">
              <w:rPr>
                <w:rFonts w:eastAsia="Arial Unicode MS"/>
              </w:rPr>
              <w:t xml:space="preserve"> with noun as subj.</w:t>
            </w: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7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ἐ</w:t>
            </w:r>
            <w:r w:rsidRPr="00D91D6B">
              <w:rPr>
                <w:rFonts w:ascii="Gentium" w:eastAsia="Arial Unicode MS" w:hAnsi="Gentium" w:cs="Gentium"/>
                <w:color w:val="800000"/>
                <w:sz w:val="24"/>
              </w:rPr>
              <w:t>γένετο</w:t>
            </w:r>
            <w:r w:rsidRPr="00D91D6B">
              <w:rPr>
                <w:rFonts w:eastAsia="Arial Unicode MS"/>
              </w:rPr>
              <w:t xml:space="preserve"> </w:t>
            </w:r>
            <w:r w:rsidRPr="00D91D6B">
              <w:rPr>
                <w:rFonts w:ascii="Gentium" w:eastAsia="Arial Unicode MS" w:hAnsi="Gentium" w:cs="Gentium"/>
                <w:color w:val="800000"/>
                <w:sz w:val="24"/>
              </w:rPr>
              <w:t>δέ</w:t>
            </w:r>
            <w:r w:rsidRPr="00D91D6B">
              <w:rPr>
                <w:rFonts w:eastAsia="Arial Unicode MS"/>
              </w:rPr>
              <w:t xml:space="preserve"> inf.</w:t>
            </w:r>
          </w:p>
        </w:tc>
        <w:tc>
          <w:tcPr>
            <w:tcW w:w="1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 = 2</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r>
      <w:tr w:rsidR="00C261F9" w:rsidRPr="00D91D6B">
        <w:tc>
          <w:tcPr>
            <w:tcW w:w="6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rPr>
                <w:rFonts w:eastAsia="Arial Unicode MS"/>
              </w:rPr>
            </w:pPr>
          </w:p>
        </w:tc>
        <w:tc>
          <w:tcPr>
            <w:tcW w:w="10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Total</w:t>
            </w:r>
          </w:p>
        </w:tc>
        <w:tc>
          <w:tcPr>
            <w:tcW w:w="4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14</w:t>
            </w:r>
          </w:p>
        </w:tc>
        <w:tc>
          <w:tcPr>
            <w:tcW w:w="7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rPr>
                <w:rFonts w:eastAsia="Arial Unicode MS"/>
              </w:rPr>
            </w:pPr>
          </w:p>
        </w:tc>
        <w:tc>
          <w:tcPr>
            <w:tcW w:w="14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8 = 22</w:t>
            </w:r>
          </w:p>
        </w:tc>
        <w:tc>
          <w:tcPr>
            <w:tcW w:w="6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out of 38</w:t>
            </w:r>
          </w:p>
        </w:tc>
      </w:tr>
      <w:tr w:rsidR="00C261F9" w:rsidRPr="00D91D6B">
        <w:tc>
          <w:tcPr>
            <w:tcW w:w="6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Acts</w:t>
            </w:r>
          </w:p>
        </w:tc>
        <w:tc>
          <w:tcPr>
            <w:tcW w:w="1050" w:type="pct"/>
            <w:tcBorders>
              <w:top w:val="single" w:sz="6" w:space="0" w:color="BFBFBF"/>
              <w:left w:val="single" w:sz="6" w:space="0" w:color="BFBFBF"/>
              <w:bottom w:val="single" w:sz="6" w:space="0" w:color="BFBFBF"/>
              <w:right w:val="single" w:sz="6" w:space="0" w:color="BFBFBF"/>
            </w:tcBorders>
          </w:tcPr>
          <w:p w:rsidR="00C261F9" w:rsidRPr="00D91D6B" w:rsidRDefault="00C261F9">
            <w:pPr>
              <w:spacing w:after="0"/>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Times New Roman" w:eastAsia="Arial Unicode MS" w:hAnsi="Times New Roman" w:cs="Times New Roman"/>
              </w:rPr>
              <w:t>0</w:t>
            </w:r>
          </w:p>
        </w:tc>
        <w:tc>
          <w:tcPr>
            <w:tcW w:w="7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rPr>
                <w:rFonts w:eastAsia="Arial Unicode MS"/>
              </w:rPr>
            </w:pPr>
          </w:p>
        </w:tc>
        <w:tc>
          <w:tcPr>
            <w:tcW w:w="14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 = 2</w:t>
            </w: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w:t>
            </w:r>
          </w:p>
        </w:tc>
      </w:tr>
      <w:tr w:rsidR="00C261F9" w:rsidRPr="00D91D6B">
        <w:tc>
          <w:tcPr>
            <w:tcW w:w="6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rPr>
                <w:rFonts w:eastAsia="Arial Unicode MS"/>
              </w:rPr>
            </w:pPr>
          </w:p>
        </w:tc>
        <w:tc>
          <w:tcPr>
            <w:tcW w:w="10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spacing w:after="0"/>
              <w:rPr>
                <w:rFonts w:eastAsia="Arial Unicode MS"/>
              </w:rPr>
            </w:pPr>
          </w:p>
        </w:tc>
        <w:tc>
          <w:tcPr>
            <w:tcW w:w="4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14</w:t>
            </w:r>
          </w:p>
        </w:tc>
        <w:tc>
          <w:tcPr>
            <w:tcW w:w="7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rPr>
                <w:rFonts w:eastAsia="Arial Unicode MS"/>
              </w:rPr>
            </w:pPr>
          </w:p>
        </w:tc>
        <w:tc>
          <w:tcPr>
            <w:tcW w:w="14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10 = 24</w:t>
            </w:r>
          </w:p>
        </w:tc>
        <w:tc>
          <w:tcPr>
            <w:tcW w:w="6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40</w:t>
            </w:r>
          </w:p>
        </w:tc>
      </w:tr>
    </w:tbl>
    <w:p w:rsidR="00C261F9" w:rsidRPr="00D91D6B" w:rsidRDefault="00C261F9">
      <w:pPr>
        <w:spacing w:after="90"/>
        <w:ind w:firstLine="105"/>
        <w:rPr>
          <w:rFonts w:eastAsia="Arial Unicode MS"/>
        </w:rPr>
      </w:pP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1043||1043&lt;/slf&gt;</w:t>
      </w:r>
      <w:r w:rsidRPr="00D91D6B">
        <w:rPr>
          <w:rFonts w:eastAsia="Arial Unicode MS"/>
        </w:rPr>
        <w:t xml:space="preserve">, line 8. Mr. Scott gives this table for </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γένετο</w:t>
      </w:r>
      <w:r w:rsidRPr="00D91D6B">
        <w:rPr>
          <w:rFonts w:eastAsia="Arial Unicode MS"/>
        </w:rPr>
        <w:t xml:space="preserve"> with infinitive: </w:t>
      </w:r>
      <w:r w:rsidRPr="00D91D6B">
        <w:rPr>
          <w:rFonts w:eastAsia="Arial Unicode MS"/>
          <w:color w:val="000000"/>
        </w:rPr>
        <w:t>Mt.</w:t>
      </w:r>
      <w:r w:rsidRPr="00D91D6B">
        <w:rPr>
          <w:rFonts w:eastAsia="Arial Unicode MS"/>
          <w:color w:val="0000FF"/>
        </w:rPr>
        <w:t xml:space="preserve"> </w:t>
      </w:r>
      <w:r w:rsidRPr="00D91D6B">
        <w:rPr>
          <w:rFonts w:eastAsia="Arial Unicode MS"/>
          <w:color w:val="000000"/>
        </w:rPr>
        <w:t>1</w:t>
      </w:r>
      <w:r w:rsidRPr="00D91D6B">
        <w:rPr>
          <w:rFonts w:eastAsia="Arial Unicode MS"/>
        </w:rPr>
        <w:t xml:space="preserve">, </w:t>
      </w:r>
      <w:r w:rsidRPr="00D91D6B">
        <w:rPr>
          <w:rFonts w:eastAsia="Arial Unicode MS"/>
          <w:color w:val="000000"/>
        </w:rPr>
        <w:t>Mk.</w:t>
      </w:r>
      <w:r w:rsidRPr="00D91D6B">
        <w:rPr>
          <w:rFonts w:eastAsia="Arial Unicode MS"/>
          <w:color w:val="0000FF"/>
        </w:rPr>
        <w:t xml:space="preserve"> </w:t>
      </w:r>
      <w:r w:rsidRPr="00D91D6B">
        <w:rPr>
          <w:rFonts w:eastAsia="Arial Unicode MS"/>
          <w:color w:val="000000"/>
        </w:rPr>
        <w:t>2</w:t>
      </w:r>
      <w:r w:rsidRPr="00D91D6B">
        <w:rPr>
          <w:rFonts w:eastAsia="Arial Unicode MS"/>
        </w:rPr>
        <w:t xml:space="preserve"> (</w:t>
      </w:r>
      <w:r w:rsidRPr="00D91D6B">
        <w:rPr>
          <w:rFonts w:eastAsia="Arial Unicode MS"/>
          <w:color w:val="000000"/>
        </w:rPr>
        <w:t>2:15</w:t>
      </w:r>
      <w:r w:rsidRPr="00D91D6B">
        <w:rPr>
          <w:rFonts w:eastAsia="Arial Unicode MS"/>
        </w:rPr>
        <w:t xml:space="preserve">, </w:t>
      </w:r>
      <w:r w:rsidRPr="00D91D6B">
        <w:rPr>
          <w:rFonts w:eastAsia="Arial Unicode MS"/>
          <w:color w:val="000000"/>
        </w:rPr>
        <w:t>23</w:t>
      </w:r>
      <w:r w:rsidRPr="00D91D6B">
        <w:rPr>
          <w:rFonts w:eastAsia="Arial Unicode MS"/>
        </w:rPr>
        <w:t xml:space="preserve">), </w:t>
      </w:r>
      <w:r w:rsidRPr="00D91D6B">
        <w:rPr>
          <w:rFonts w:eastAsia="Arial Unicode MS"/>
          <w:color w:val="000000"/>
        </w:rPr>
        <w:t>Lu.</w:t>
      </w:r>
      <w:r w:rsidRPr="00D91D6B">
        <w:rPr>
          <w:rFonts w:eastAsia="Arial Unicode MS"/>
          <w:color w:val="0000FF"/>
        </w:rPr>
        <w:t xml:space="preserve"> </w:t>
      </w:r>
      <w:r w:rsidRPr="00D91D6B">
        <w:rPr>
          <w:rFonts w:eastAsia="Arial Unicode MS"/>
          <w:color w:val="000000"/>
        </w:rPr>
        <w:t>9</w:t>
      </w:r>
      <w:r w:rsidRPr="00D91D6B">
        <w:rPr>
          <w:rFonts w:eastAsia="Arial Unicode MS"/>
        </w:rPr>
        <w:t xml:space="preserve"> (</w:t>
      </w:r>
      <w:r w:rsidRPr="00D91D6B">
        <w:rPr>
          <w:rFonts w:eastAsia="Arial Unicode MS"/>
          <w:color w:val="000000"/>
        </w:rPr>
        <w:t>6:1</w:t>
      </w:r>
      <w:r w:rsidRPr="00D91D6B">
        <w:rPr>
          <w:rFonts w:eastAsia="Arial Unicode MS"/>
        </w:rPr>
        <w:t xml:space="preserve">, </w:t>
      </w:r>
      <w:r w:rsidRPr="00D91D6B">
        <w:rPr>
          <w:rFonts w:eastAsia="Arial Unicode MS"/>
          <w:color w:val="000000"/>
        </w:rPr>
        <w:t>6</w:t>
      </w:r>
      <w:r w:rsidRPr="00D91D6B">
        <w:rPr>
          <w:rFonts w:eastAsia="Arial Unicode MS"/>
        </w:rPr>
        <w:t xml:space="preserve">, </w:t>
      </w:r>
      <w:r w:rsidRPr="00D91D6B">
        <w:rPr>
          <w:rFonts w:eastAsia="Arial Unicode MS"/>
          <w:color w:val="000000"/>
        </w:rPr>
        <w:t>6</w:t>
      </w:r>
      <w:r w:rsidRPr="00D91D6B">
        <w:rPr>
          <w:rFonts w:eastAsia="Arial Unicode MS"/>
        </w:rPr>
        <w:t xml:space="preserve">, </w:t>
      </w:r>
      <w:r w:rsidRPr="00D91D6B">
        <w:rPr>
          <w:rFonts w:eastAsia="Arial Unicode MS"/>
          <w:color w:val="000000"/>
        </w:rPr>
        <w:t>12</w:t>
      </w:r>
      <w:r w:rsidRPr="00D91D6B">
        <w:rPr>
          <w:rFonts w:eastAsia="Arial Unicode MS"/>
        </w:rPr>
        <w:t xml:space="preserve">; </w:t>
      </w:r>
      <w:r w:rsidRPr="00D91D6B">
        <w:rPr>
          <w:rFonts w:eastAsia="Arial Unicode MS"/>
          <w:color w:val="000000"/>
        </w:rPr>
        <w:t>16:22</w:t>
      </w:r>
      <w:r w:rsidRPr="00D91D6B">
        <w:rPr>
          <w:rFonts w:eastAsia="Arial Unicode MS"/>
        </w:rPr>
        <w:t xml:space="preserve">, </w:t>
      </w:r>
      <w:r w:rsidRPr="00D91D6B">
        <w:rPr>
          <w:rFonts w:eastAsia="Arial Unicode MS"/>
          <w:color w:val="000000"/>
        </w:rPr>
        <w:t>22</w:t>
      </w:r>
      <w:r w:rsidRPr="00D91D6B">
        <w:rPr>
          <w:rFonts w:eastAsia="Arial Unicode MS"/>
        </w:rPr>
        <w:t xml:space="preserve">; </w:t>
      </w:r>
      <w:r w:rsidRPr="00D91D6B">
        <w:rPr>
          <w:rFonts w:eastAsia="Arial Unicode MS"/>
          <w:color w:val="000000"/>
        </w:rPr>
        <w:t>3:21</w:t>
      </w:r>
      <w:r w:rsidRPr="00D91D6B">
        <w:rPr>
          <w:rFonts w:eastAsia="Arial Unicode MS"/>
        </w:rPr>
        <w:t xml:space="preserve">, </w:t>
      </w:r>
      <w:r w:rsidRPr="00D91D6B">
        <w:rPr>
          <w:rFonts w:eastAsia="Arial Unicode MS"/>
          <w:color w:val="000000"/>
        </w:rPr>
        <w:t>22</w:t>
      </w:r>
      <w:r w:rsidRPr="00D91D6B">
        <w:rPr>
          <w:rFonts w:eastAsia="Arial Unicode MS"/>
        </w:rPr>
        <w:t xml:space="preserve">, </w:t>
      </w:r>
      <w:r w:rsidRPr="00D91D6B">
        <w:rPr>
          <w:rFonts w:eastAsia="Arial Unicode MS"/>
          <w:color w:val="000000"/>
        </w:rPr>
        <w:t>22</w:t>
      </w:r>
      <w:r w:rsidRPr="00D91D6B">
        <w:rPr>
          <w:rFonts w:eastAsia="Arial Unicode MS"/>
        </w:rPr>
        <w:t xml:space="preserve">), </w:t>
      </w:r>
      <w:r w:rsidRPr="00D91D6B">
        <w:rPr>
          <w:rFonts w:eastAsia="Arial Unicode MS"/>
          <w:color w:val="000000"/>
        </w:rPr>
        <w:t>Ac.</w:t>
      </w:r>
      <w:r w:rsidRPr="00D91D6B">
        <w:rPr>
          <w:rFonts w:eastAsia="Arial Unicode MS"/>
          <w:color w:val="0000FF"/>
        </w:rPr>
        <w:t xml:space="preserve"> </w:t>
      </w:r>
      <w:r w:rsidRPr="00D91D6B">
        <w:rPr>
          <w:rFonts w:eastAsia="Arial Unicode MS"/>
          <w:color w:val="000000"/>
        </w:rPr>
        <w:t>22</w:t>
      </w:r>
      <w:r w:rsidRPr="00D91D6B">
        <w:rPr>
          <w:rFonts w:eastAsia="Arial Unicode MS"/>
        </w:rPr>
        <w:t xml:space="preserve"> (</w:t>
      </w:r>
      <w:r w:rsidRPr="00D91D6B">
        <w:rPr>
          <w:rFonts w:eastAsia="Arial Unicode MS"/>
          <w:color w:val="000000"/>
        </w:rPr>
        <w:t>4:5</w:t>
      </w:r>
      <w:r w:rsidRPr="00D91D6B">
        <w:rPr>
          <w:rFonts w:eastAsia="Arial Unicode MS"/>
        </w:rPr>
        <w:t xml:space="preserve">; </w:t>
      </w:r>
      <w:r w:rsidRPr="00D91D6B">
        <w:rPr>
          <w:rFonts w:eastAsia="Arial Unicode MS"/>
          <w:color w:val="000000"/>
        </w:rPr>
        <w:t>9:3</w:t>
      </w:r>
      <w:r w:rsidRPr="00D91D6B">
        <w:rPr>
          <w:rFonts w:eastAsia="Arial Unicode MS"/>
        </w:rPr>
        <w:t xml:space="preserve">, </w:t>
      </w:r>
      <w:r w:rsidRPr="00D91D6B">
        <w:rPr>
          <w:rFonts w:eastAsia="Arial Unicode MS"/>
          <w:color w:val="000000"/>
        </w:rPr>
        <w:t>32</w:t>
      </w:r>
      <w:r w:rsidRPr="00D91D6B">
        <w:rPr>
          <w:rFonts w:eastAsia="Arial Unicode MS"/>
        </w:rPr>
        <w:t xml:space="preserve">, </w:t>
      </w:r>
      <w:r w:rsidRPr="00D91D6B">
        <w:rPr>
          <w:rFonts w:eastAsia="Arial Unicode MS"/>
          <w:color w:val="000000"/>
        </w:rPr>
        <w:t>37</w:t>
      </w:r>
      <w:r w:rsidRPr="00D91D6B">
        <w:rPr>
          <w:rFonts w:eastAsia="Arial Unicode MS"/>
        </w:rPr>
        <w:t xml:space="preserve">, </w:t>
      </w:r>
      <w:r w:rsidRPr="00D91D6B">
        <w:rPr>
          <w:rFonts w:eastAsia="Arial Unicode MS"/>
          <w:color w:val="000000"/>
        </w:rPr>
        <w:t>43</w:t>
      </w:r>
      <w:r w:rsidRPr="00D91D6B">
        <w:rPr>
          <w:rFonts w:eastAsia="Arial Unicode MS"/>
        </w:rPr>
        <w:t xml:space="preserve">; </w:t>
      </w:r>
      <w:r w:rsidRPr="00D91D6B">
        <w:rPr>
          <w:rFonts w:eastAsia="Arial Unicode MS"/>
          <w:color w:val="000000"/>
        </w:rPr>
        <w:t>10:25</w:t>
      </w:r>
      <w:r w:rsidRPr="00D91D6B">
        <w:rPr>
          <w:rFonts w:eastAsia="Arial Unicode MS"/>
        </w:rPr>
        <w:t xml:space="preserve">; </w:t>
      </w:r>
      <w:r w:rsidRPr="00D91D6B">
        <w:rPr>
          <w:rFonts w:eastAsia="Arial Unicode MS"/>
          <w:color w:val="000000"/>
        </w:rPr>
        <w:t>11:26</w:t>
      </w:r>
      <w:r w:rsidRPr="00D91D6B">
        <w:rPr>
          <w:rFonts w:eastAsia="Arial Unicode MS"/>
        </w:rPr>
        <w:t xml:space="preserve">, </w:t>
      </w:r>
      <w:r w:rsidRPr="00D91D6B">
        <w:rPr>
          <w:rFonts w:eastAsia="Arial Unicode MS"/>
          <w:color w:val="000000"/>
        </w:rPr>
        <w:t>26</w:t>
      </w:r>
      <w:r w:rsidRPr="00D91D6B">
        <w:rPr>
          <w:rFonts w:eastAsia="Arial Unicode MS"/>
        </w:rPr>
        <w:t xml:space="preserve">, </w:t>
      </w:r>
      <w:r w:rsidRPr="00D91D6B">
        <w:rPr>
          <w:rFonts w:eastAsia="Arial Unicode MS"/>
          <w:color w:val="000000"/>
        </w:rPr>
        <w:t>26</w:t>
      </w:r>
      <w:r w:rsidRPr="00D91D6B">
        <w:rPr>
          <w:rFonts w:eastAsia="Arial Unicode MS"/>
        </w:rPr>
        <w:t xml:space="preserve">; </w:t>
      </w:r>
      <w:r w:rsidRPr="00D91D6B">
        <w:rPr>
          <w:rFonts w:eastAsia="Arial Unicode MS"/>
          <w:color w:val="000000"/>
        </w:rPr>
        <w:t>14:1</w:t>
      </w:r>
      <w:r w:rsidRPr="00D91D6B">
        <w:rPr>
          <w:rFonts w:eastAsia="Arial Unicode MS"/>
        </w:rPr>
        <w:t xml:space="preserve">, </w:t>
      </w:r>
      <w:r w:rsidRPr="00D91D6B">
        <w:rPr>
          <w:rFonts w:eastAsia="Arial Unicode MS"/>
          <w:color w:val="000000"/>
        </w:rPr>
        <w:t>1</w:t>
      </w:r>
      <w:r w:rsidRPr="00D91D6B">
        <w:rPr>
          <w:rFonts w:eastAsia="Arial Unicode MS"/>
        </w:rPr>
        <w:t xml:space="preserve">; </w:t>
      </w:r>
      <w:r w:rsidRPr="00D91D6B">
        <w:rPr>
          <w:rFonts w:eastAsia="Arial Unicode MS"/>
          <w:color w:val="000000"/>
        </w:rPr>
        <w:t>16:6</w:t>
      </w:r>
      <w:r w:rsidRPr="00D91D6B">
        <w:rPr>
          <w:rFonts w:eastAsia="Arial Unicode MS"/>
        </w:rPr>
        <w:t xml:space="preserve">; </w:t>
      </w:r>
      <w:r w:rsidRPr="00D91D6B">
        <w:rPr>
          <w:rFonts w:eastAsia="Arial Unicode MS"/>
          <w:color w:val="000000"/>
        </w:rPr>
        <w:t>19:1</w:t>
      </w:r>
      <w:r w:rsidRPr="00D91D6B">
        <w:rPr>
          <w:rFonts w:eastAsia="Arial Unicode MS"/>
        </w:rPr>
        <w:t xml:space="preserve">, </w:t>
      </w:r>
      <w:r w:rsidRPr="00D91D6B">
        <w:rPr>
          <w:rFonts w:eastAsia="Arial Unicode MS"/>
          <w:color w:val="000000"/>
        </w:rPr>
        <w:t>1</w:t>
      </w:r>
      <w:r w:rsidRPr="00D91D6B">
        <w:rPr>
          <w:rFonts w:eastAsia="Arial Unicode MS"/>
        </w:rPr>
        <w:t xml:space="preserve">; </w:t>
      </w:r>
      <w:r w:rsidRPr="00D91D6B">
        <w:rPr>
          <w:rFonts w:eastAsia="Arial Unicode MS"/>
          <w:color w:val="000000"/>
        </w:rPr>
        <w:t>21:1</w:t>
      </w:r>
      <w:r w:rsidRPr="00D91D6B">
        <w:rPr>
          <w:rFonts w:eastAsia="Arial Unicode MS"/>
        </w:rPr>
        <w:t xml:space="preserve">, </w:t>
      </w:r>
      <w:r w:rsidRPr="00D91D6B">
        <w:rPr>
          <w:rFonts w:eastAsia="Arial Unicode MS"/>
          <w:color w:val="000000"/>
        </w:rPr>
        <w:t>5</w:t>
      </w:r>
      <w:r w:rsidRPr="00D91D6B">
        <w:rPr>
          <w:rFonts w:eastAsia="Arial Unicode MS"/>
        </w:rPr>
        <w:t xml:space="preserve">; </w:t>
      </w:r>
      <w:r w:rsidRPr="00D91D6B">
        <w:rPr>
          <w:rFonts w:eastAsia="Arial Unicode MS"/>
          <w:color w:val="000000"/>
        </w:rPr>
        <w:t>22:6</w:t>
      </w:r>
      <w:r w:rsidRPr="00D91D6B">
        <w:rPr>
          <w:rFonts w:eastAsia="Arial Unicode MS"/>
        </w:rPr>
        <w:t xml:space="preserve">, </w:t>
      </w:r>
      <w:r w:rsidRPr="00D91D6B">
        <w:rPr>
          <w:rFonts w:eastAsia="Arial Unicode MS"/>
          <w:color w:val="000000"/>
        </w:rPr>
        <w:t>17</w:t>
      </w:r>
      <w:r w:rsidRPr="00D91D6B">
        <w:rPr>
          <w:rFonts w:eastAsia="Arial Unicode MS"/>
        </w:rPr>
        <w:t xml:space="preserve">, </w:t>
      </w:r>
      <w:r w:rsidRPr="00D91D6B">
        <w:rPr>
          <w:rFonts w:eastAsia="Arial Unicode MS"/>
          <w:color w:val="000000"/>
        </w:rPr>
        <w:t>17</w:t>
      </w:r>
      <w:r w:rsidRPr="00D91D6B">
        <w:rPr>
          <w:rFonts w:eastAsia="Arial Unicode MS"/>
        </w:rPr>
        <w:t xml:space="preserve">; </w:t>
      </w:r>
      <w:r w:rsidRPr="00D91D6B">
        <w:rPr>
          <w:rFonts w:eastAsia="Arial Unicode MS"/>
          <w:color w:val="000000"/>
        </w:rPr>
        <w:t>27:44</w:t>
      </w:r>
      <w:r w:rsidRPr="00D91D6B">
        <w:rPr>
          <w:rFonts w:eastAsia="Arial Unicode MS"/>
        </w:rPr>
        <w:t xml:space="preserve">; </w:t>
      </w:r>
      <w:r w:rsidRPr="00D91D6B">
        <w:rPr>
          <w:rFonts w:eastAsia="Arial Unicode MS"/>
          <w:color w:val="000000"/>
        </w:rPr>
        <w:t>28:8</w:t>
      </w:r>
      <w:r w:rsidRPr="00D91D6B">
        <w:rPr>
          <w:rFonts w:eastAsia="Arial Unicode MS"/>
        </w:rPr>
        <w:t xml:space="preserve">, </w:t>
      </w:r>
      <w:r w:rsidRPr="00D91D6B">
        <w:rPr>
          <w:rFonts w:eastAsia="Arial Unicode MS"/>
          <w:color w:val="000000"/>
        </w:rPr>
        <w:t>17</w:t>
      </w:r>
      <w:r w:rsidRPr="00D91D6B">
        <w:rPr>
          <w:rFonts w:eastAsia="Arial Unicode MS"/>
        </w:rPr>
        <w:t xml:space="preserve">). </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γένετο</w:t>
      </w:r>
      <w:r w:rsidRPr="00D91D6B">
        <w:rPr>
          <w:rFonts w:eastAsia="Arial Unicode MS"/>
        </w:rPr>
        <w:t xml:space="preserve"> with infinitive occurs 25 times, but ‘governs’ 34 infinitives. This raises the old difficulty of counting verb or construction. In this case, as it is a construction of </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γέν</w:t>
      </w:r>
      <w:r w:rsidRPr="00D91D6B">
        <w:rPr>
          <w:rFonts w:eastAsia="Arial Unicode MS"/>
        </w:rPr>
        <w:t xml:space="preserve">+infin., the infinitive clearly should be counted. </w:t>
      </w:r>
      <w:r w:rsidRPr="00D91D6B">
        <w:rPr>
          <w:rFonts w:eastAsia="Arial Unicode MS"/>
          <w:color w:val="000000"/>
        </w:rPr>
        <w:t>Mk.</w:t>
      </w:r>
      <w:r w:rsidRPr="00D91D6B">
        <w:rPr>
          <w:rFonts w:eastAsia="Arial Unicode MS"/>
          <w:color w:val="0000FF"/>
        </w:rPr>
        <w:t xml:space="preserve"> </w:t>
      </w:r>
      <w:r w:rsidRPr="00D91D6B">
        <w:rPr>
          <w:rFonts w:eastAsia="Arial Unicode MS"/>
          <w:color w:val="000000"/>
        </w:rPr>
        <w:t>2:15</w:t>
      </w:r>
      <w:r w:rsidRPr="00D91D6B">
        <w:rPr>
          <w:rFonts w:eastAsia="Arial Unicode MS"/>
        </w:rPr>
        <w:t xml:space="preserve"> is the only example of</w:t>
      </w:r>
      <w:r w:rsidRPr="00D91D6B">
        <w:rPr>
          <w:rFonts w:eastAsia="Arial Unicode MS"/>
        </w:rPr>
        <w:t xml:space="preserve"> </w:t>
      </w:r>
      <w:r w:rsidRPr="00D91D6B">
        <w:rPr>
          <w:rFonts w:ascii="Gentium" w:eastAsia="Arial Unicode MS" w:hAnsi="Gentium" w:cs="Gentium"/>
          <w:color w:val="800000"/>
          <w:sz w:val="24"/>
        </w:rPr>
        <w:t>γίνεται</w:t>
      </w:r>
      <w:r w:rsidRPr="00D91D6B">
        <w:rPr>
          <w:rFonts w:eastAsia="Arial Unicode MS"/>
        </w:rPr>
        <w:t xml:space="preserve"> in this construction.</w:t>
      </w:r>
      <w:r w:rsidRPr="00D91D6B">
        <w:rPr>
          <w:rFonts w:eastAsia="Arial Unicode MS"/>
          <w:color w:val="000000"/>
        </w:rPr>
        <w:t xml:space="preserve"> </w:t>
      </w:r>
      <w:r w:rsidRPr="00D91D6B">
        <w:rPr>
          <w:rFonts w:eastAsia="Arial Unicode MS"/>
          <w:color w:val="008000"/>
        </w:rPr>
        <w:t>&lt;bkm&gt;p 1424&lt;/bkm&gt;[p 1424&gt;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1053||1053&lt;/slf&gt;</w:t>
      </w:r>
      <w:r w:rsidRPr="00D91D6B">
        <w:rPr>
          <w:rFonts w:eastAsia="Arial Unicode MS"/>
        </w:rPr>
        <w:t>. Meillet has a lucid article on “De Quelques Faits Grammaticaux” (</w:t>
      </w:r>
      <w:r w:rsidRPr="00D91D6B">
        <w:rPr>
          <w:rFonts w:eastAsia="Arial Unicode MS"/>
          <w:i/>
        </w:rPr>
        <w:t>Revue des Études Grecques</w:t>
      </w:r>
      <w:r w:rsidRPr="00D91D6B">
        <w:rPr>
          <w:rFonts w:eastAsia="Arial Unicode MS"/>
        </w:rPr>
        <w:t xml:space="preserve">, juillet, 1916, pp. 259–274). </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264||264&lt;/slf&gt;</w:t>
      </w:r>
      <w:r w:rsidRPr="00D91D6B">
        <w:rPr>
          <w:rFonts w:eastAsia="Arial Unicode MS"/>
        </w:rPr>
        <w:t xml:space="preserve"> he</w:t>
      </w:r>
      <w:r w:rsidRPr="00D91D6B">
        <w:rPr>
          <w:rFonts w:eastAsia="Arial Unicode MS"/>
        </w:rPr>
        <w:t xml:space="preserve"> says: “L’histoire de l’infinitif grec est done celle d’un développement entièrement neuf, propre en grec, qui s’est fait avant l’époque historique, suivi d’une élimination totale, dont les débuts remontent à la période hellénistique.”</w:t>
      </w:r>
    </w:p>
    <w:p w:rsidR="00C261F9" w:rsidRPr="00D91D6B" w:rsidRDefault="00F44979">
      <w:pPr>
        <w:ind w:left="360" w:hanging="360"/>
        <w:rPr>
          <w:rFonts w:eastAsia="Arial Unicode MS"/>
        </w:rPr>
      </w:pPr>
      <w:r w:rsidRPr="00D91D6B">
        <w:rPr>
          <w:rFonts w:eastAsia="Arial Unicode MS"/>
        </w:rPr>
        <w:t xml:space="preserve">Pages </w:t>
      </w:r>
      <w:r w:rsidRPr="00D91D6B">
        <w:rPr>
          <w:rFonts w:eastAsia="Arial Unicode MS"/>
          <w:color w:val="0000FF"/>
        </w:rPr>
        <w:t>&lt;slf&gt;&amp;popup=2#</w:t>
      </w:r>
      <w:r w:rsidRPr="00D91D6B">
        <w:rPr>
          <w:rFonts w:eastAsia="Arial Unicode MS"/>
          <w:color w:val="0000FF"/>
        </w:rPr>
        <w:t>p 1059||1059&lt;/slf&gt;</w:t>
      </w:r>
      <w:r w:rsidRPr="00D91D6B">
        <w:rPr>
          <w:rFonts w:eastAsia="Arial Unicode MS"/>
        </w:rPr>
        <w:t xml:space="preserve">, line 11, </w:t>
      </w:r>
      <w:r w:rsidRPr="00D91D6B">
        <w:rPr>
          <w:rFonts w:eastAsia="Arial Unicode MS"/>
          <w:color w:val="0000FF"/>
        </w:rPr>
        <w:t>&lt;slf&gt;&amp;popup=2#p 1078||1078&lt;/slf&gt;</w:t>
      </w:r>
      <w:r w:rsidRPr="00D91D6B">
        <w:rPr>
          <w:rFonts w:eastAsia="Arial Unicode MS"/>
        </w:rPr>
        <w:t xml:space="preserve">, line 15. For </w:t>
      </w:r>
      <w:r w:rsidRPr="00D91D6B">
        <w:rPr>
          <w:rFonts w:ascii="Gentium" w:eastAsia="Arial Unicode MS" w:hAnsi="Gentium" w:cs="Gentium"/>
          <w:color w:val="800000"/>
          <w:sz w:val="24"/>
        </w:rPr>
        <w:t>το</w:t>
      </w:r>
      <w:r w:rsidRPr="00D91D6B">
        <w:rPr>
          <w:rFonts w:ascii="Gentium" w:eastAsia="Arial Unicode MS" w:hAnsi="Gentium" w:cs="Gentium"/>
          <w:color w:val="800000"/>
          <w:sz w:val="24"/>
        </w:rPr>
        <w:t>ῦ</w:t>
      </w:r>
      <w:r w:rsidRPr="00D91D6B">
        <w:rPr>
          <w:rFonts w:eastAsia="Arial Unicode MS"/>
        </w:rPr>
        <w:t xml:space="preserve"> infinitive as subject add “</w:t>
      </w:r>
      <w:r w:rsidRPr="00D91D6B">
        <w:rPr>
          <w:rFonts w:eastAsia="Arial Unicode MS"/>
          <w:color w:val="000000"/>
        </w:rPr>
        <w:t>Ac.</w:t>
      </w:r>
      <w:r w:rsidRPr="00D91D6B">
        <w:rPr>
          <w:rFonts w:eastAsia="Arial Unicode MS"/>
          <w:color w:val="0000FF"/>
        </w:rPr>
        <w:t xml:space="preserve"> </w:t>
      </w:r>
      <w:r w:rsidRPr="00D91D6B">
        <w:rPr>
          <w:rFonts w:eastAsia="Arial Unicode MS"/>
          <w:color w:val="000000"/>
        </w:rPr>
        <w:t>27:1</w:t>
      </w:r>
      <w:r w:rsidRPr="00D91D6B">
        <w:rPr>
          <w:rFonts w:eastAsia="Arial Unicode MS"/>
        </w:rPr>
        <w:t xml:space="preserve">.” Mr. Scott has this table for </w:t>
      </w:r>
      <w:r w:rsidRPr="00D91D6B">
        <w:rPr>
          <w:rFonts w:ascii="Gentium" w:eastAsia="Arial Unicode MS" w:hAnsi="Gentium" w:cs="Gentium"/>
          <w:color w:val="800000"/>
          <w:sz w:val="24"/>
        </w:rPr>
        <w:t>τό</w:t>
      </w:r>
      <w:r w:rsidRPr="00D91D6B">
        <w:rPr>
          <w:rFonts w:eastAsia="Arial Unicode MS"/>
        </w:rPr>
        <w:t xml:space="preserve"> infinitive in N. T.:</w:t>
      </w:r>
    </w:p>
    <w:p w:rsidR="00C261F9" w:rsidRPr="00D91D6B" w:rsidRDefault="00C261F9">
      <w:pPr>
        <w:ind w:left="360" w:firstLine="105"/>
        <w:rPr>
          <w:rFonts w:eastAsia="Arial Unicode MS"/>
        </w:rPr>
      </w:pPr>
    </w:p>
    <w:tbl>
      <w:tblPr>
        <w:tblW w:w="5000" w:type="pct"/>
        <w:tblInd w:w="90" w:type="dxa"/>
        <w:tblLayout w:type="fixed"/>
        <w:tblCellMar>
          <w:left w:w="105" w:type="dxa"/>
          <w:right w:w="105" w:type="dxa"/>
        </w:tblCellMar>
        <w:tblLook w:val="0000" w:firstRow="0" w:lastRow="0" w:firstColumn="0" w:lastColumn="0" w:noHBand="0" w:noVBand="0"/>
      </w:tblPr>
      <w:tblGrid>
        <w:gridCol w:w="1142"/>
        <w:gridCol w:w="1237"/>
        <w:gridCol w:w="1237"/>
        <w:gridCol w:w="1143"/>
        <w:gridCol w:w="1238"/>
        <w:gridCol w:w="1334"/>
        <w:gridCol w:w="1238"/>
        <w:gridCol w:w="667"/>
      </w:tblGrid>
      <w:tr w:rsidR="00C261F9" w:rsidRPr="00D91D6B">
        <w:tc>
          <w:tcPr>
            <w:tcW w:w="600" w:type="pct"/>
            <w:vMerge w:val="restar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Book</w:t>
            </w:r>
          </w:p>
        </w:tc>
        <w:tc>
          <w:tcPr>
            <w:tcW w:w="130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Subject</w:t>
            </w:r>
          </w:p>
        </w:tc>
        <w:tc>
          <w:tcPr>
            <w:tcW w:w="12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Object</w:t>
            </w:r>
          </w:p>
        </w:tc>
        <w:tc>
          <w:tcPr>
            <w:tcW w:w="13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Apposition</w:t>
            </w:r>
          </w:p>
        </w:tc>
        <w:tc>
          <w:tcPr>
            <w:tcW w:w="350" w:type="pct"/>
            <w:vMerge w:val="restart"/>
            <w:tcBorders>
              <w:top w:val="single" w:sz="6" w:space="0" w:color="BFBFBF"/>
              <w:left w:val="single" w:sz="6" w:space="0" w:color="BFBFBF"/>
              <w:bottom w:val="single" w:sz="6" w:space="0" w:color="BFBFBF"/>
              <w:right w:val="single" w:sz="6" w:space="0" w:color="BFBFBF"/>
            </w:tcBorders>
            <w:shd w:val="clear" w:color="auto" w:fill="F2F2F2"/>
            <w:textDirection w:val="btLr"/>
            <w:vAlign w:val="center"/>
          </w:tcPr>
          <w:p w:rsidR="00C261F9" w:rsidRPr="00D91D6B" w:rsidRDefault="00F44979">
            <w:pPr>
              <w:ind w:right="120" w:firstLine="105"/>
              <w:jc w:val="center"/>
              <w:rPr>
                <w:rFonts w:eastAsia="Arial Unicode MS"/>
              </w:rPr>
            </w:pPr>
            <w:r w:rsidRPr="00D91D6B">
              <w:rPr>
                <w:rFonts w:eastAsia="Arial Unicode MS"/>
              </w:rPr>
              <w:t>Total</w:t>
            </w:r>
          </w:p>
        </w:tc>
      </w:tr>
      <w:tr w:rsidR="00C261F9" w:rsidRPr="00D91D6B">
        <w:tc>
          <w:tcPr>
            <w:tcW w:w="600" w:type="pct"/>
            <w:vMerge/>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6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Present</w:t>
            </w: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Aorist</w:t>
            </w: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Present</w:t>
            </w: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Aorist</w:t>
            </w:r>
          </w:p>
        </w:tc>
        <w:tc>
          <w:tcPr>
            <w:tcW w:w="7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Present</w:t>
            </w: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Aorist</w:t>
            </w:r>
          </w:p>
        </w:tc>
        <w:tc>
          <w:tcPr>
            <w:tcW w:w="350" w:type="pct"/>
            <w:vMerge/>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r>
      <w:tr w:rsidR="00C261F9" w:rsidRPr="00D91D6B">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Mk.</w:t>
            </w:r>
          </w:p>
        </w:tc>
        <w:tc>
          <w:tcPr>
            <w:tcW w:w="6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12:33</w:t>
            </w:r>
            <w:r w:rsidRPr="00D91D6B">
              <w:rPr>
                <w:rFonts w:eastAsia="Arial Unicode MS"/>
              </w:rPr>
              <w:t xml:space="preserve"> </w:t>
            </w:r>
            <w:r w:rsidRPr="00D91D6B">
              <w:rPr>
                <w:rFonts w:eastAsia="Arial Unicode MS"/>
                <w:i/>
              </w:rPr>
              <w:t>bis</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9:10</w:t>
            </w: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10:40</w:t>
            </w:r>
          </w:p>
        </w:tc>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4</w:t>
            </w:r>
          </w:p>
        </w:tc>
      </w:tr>
      <w:tr w:rsidR="00C261F9" w:rsidRPr="00D91D6B">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rPr>
                <w:rFonts w:eastAsia="Arial Unicode MS"/>
              </w:rPr>
            </w:pPr>
            <w:r w:rsidRPr="00D91D6B">
              <w:rPr>
                <w:rFonts w:eastAsia="Arial Unicode MS"/>
              </w:rPr>
              <w:t>Mt.</w:t>
            </w:r>
          </w:p>
        </w:tc>
        <w:tc>
          <w:tcPr>
            <w:tcW w:w="6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rPr>
                <w:rFonts w:eastAsia="Arial Unicode MS"/>
              </w:rPr>
            </w:pPr>
            <w:r w:rsidRPr="00D91D6B">
              <w:rPr>
                <w:rFonts w:eastAsia="Arial Unicode MS"/>
                <w:color w:val="000000"/>
              </w:rPr>
              <w:t>15:20</w:t>
            </w: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rPr>
                <w:rFonts w:eastAsia="Arial Unicode MS"/>
              </w:rPr>
            </w:pPr>
            <w:r w:rsidRPr="00D91D6B">
              <w:rPr>
                <w:rFonts w:eastAsia="Arial Unicode MS"/>
                <w:color w:val="000000"/>
              </w:rPr>
              <w:t>20:23</w:t>
            </w:r>
            <w:r w:rsidRPr="00D91D6B">
              <w:rPr>
                <w:rFonts w:eastAsia="Arial Unicode MS"/>
              </w:rPr>
              <w:t xml:space="preserve"> =</w:t>
            </w:r>
          </w:p>
        </w:tc>
        <w:tc>
          <w:tcPr>
            <w:tcW w:w="7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rPr>
                <w:rFonts w:eastAsia="Arial Unicode MS"/>
              </w:rPr>
            </w:pPr>
            <w:r w:rsidRPr="00D91D6B">
              <w:rPr>
                <w:rFonts w:eastAsia="Arial Unicode MS"/>
              </w:rPr>
              <w:t>2</w:t>
            </w:r>
          </w:p>
        </w:tc>
      </w:tr>
      <w:tr w:rsidR="00C261F9" w:rsidRPr="00D91D6B">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rPr>
                <w:rFonts w:eastAsia="Arial Unicode MS"/>
              </w:rPr>
            </w:pPr>
            <w:r w:rsidRPr="00D91D6B">
              <w:rPr>
                <w:rFonts w:eastAsia="Arial Unicode MS"/>
              </w:rPr>
              <w:t>Ac.</w:t>
            </w:r>
          </w:p>
        </w:tc>
        <w:tc>
          <w:tcPr>
            <w:tcW w:w="6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rPr>
                <w:rFonts w:eastAsia="Arial Unicode MS"/>
              </w:rPr>
            </w:pPr>
            <w:r w:rsidRPr="00D91D6B">
              <w:rPr>
                <w:rFonts w:eastAsia="Arial Unicode MS"/>
                <w:color w:val="000000"/>
              </w:rPr>
              <w:t>25:11</w:t>
            </w:r>
          </w:p>
        </w:tc>
        <w:tc>
          <w:tcPr>
            <w:tcW w:w="7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rPr>
                <w:rFonts w:eastAsia="Arial Unicode MS"/>
              </w:rPr>
            </w:pPr>
            <w:r w:rsidRPr="00D91D6B">
              <w:rPr>
                <w:rFonts w:eastAsia="Arial Unicode MS"/>
              </w:rPr>
              <w:t>1</w:t>
            </w:r>
          </w:p>
        </w:tc>
      </w:tr>
      <w:tr w:rsidR="00C261F9" w:rsidRPr="00D91D6B">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rPr>
                <w:rFonts w:eastAsia="Arial Unicode MS"/>
              </w:rPr>
            </w:pPr>
            <w:r w:rsidRPr="00D91D6B">
              <w:rPr>
                <w:rFonts w:eastAsia="Arial Unicode MS"/>
              </w:rPr>
              <w:t>Heb.</w:t>
            </w:r>
          </w:p>
        </w:tc>
        <w:tc>
          <w:tcPr>
            <w:tcW w:w="6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rPr>
                <w:rFonts w:eastAsia="Arial Unicode MS"/>
              </w:rPr>
            </w:pPr>
            <w:r w:rsidRPr="00D91D6B">
              <w:rPr>
                <w:rFonts w:eastAsia="Arial Unicode MS"/>
                <w:color w:val="000000"/>
              </w:rPr>
              <w:t>10:31</w:t>
            </w: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rPr>
                <w:rFonts w:eastAsia="Arial Unicode MS"/>
              </w:rPr>
            </w:pPr>
          </w:p>
        </w:tc>
        <w:tc>
          <w:tcPr>
            <w:tcW w:w="7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rPr>
                <w:rFonts w:eastAsia="Arial Unicode MS"/>
              </w:rPr>
            </w:pPr>
            <w:r w:rsidRPr="00D91D6B">
              <w:rPr>
                <w:rFonts w:eastAsia="Arial Unicode MS"/>
              </w:rPr>
              <w:t>1</w:t>
            </w:r>
          </w:p>
        </w:tc>
      </w:tr>
      <w:tr w:rsidR="00C261F9" w:rsidRPr="00D91D6B">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rPr>
                <w:rFonts w:eastAsia="Arial Unicode MS"/>
              </w:rPr>
            </w:pPr>
            <w:r w:rsidRPr="00D91D6B">
              <w:rPr>
                <w:rFonts w:eastAsia="Arial Unicode MS"/>
              </w:rPr>
              <w:t>1 Th.</w:t>
            </w:r>
          </w:p>
        </w:tc>
        <w:tc>
          <w:tcPr>
            <w:tcW w:w="6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rPr>
                <w:rFonts w:eastAsia="Arial Unicode MS"/>
              </w:rPr>
            </w:pPr>
            <w:r w:rsidRPr="00D91D6B">
              <w:rPr>
                <w:rFonts w:eastAsia="Arial Unicode MS"/>
                <w:color w:val="000000"/>
              </w:rPr>
              <w:t>3:3</w:t>
            </w: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rPr>
                <w:rFonts w:eastAsia="Arial Unicode MS"/>
              </w:rPr>
            </w:pPr>
          </w:p>
        </w:tc>
        <w:tc>
          <w:tcPr>
            <w:tcW w:w="7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rPr>
                <w:rFonts w:eastAsia="Arial Unicode MS"/>
              </w:rPr>
            </w:pPr>
            <w:r w:rsidRPr="00D91D6B">
              <w:rPr>
                <w:rFonts w:eastAsia="Arial Unicode MS"/>
                <w:color w:val="000000"/>
              </w:rPr>
              <w:t>4:6</w:t>
            </w:r>
            <w:r w:rsidRPr="00D91D6B">
              <w:rPr>
                <w:rFonts w:eastAsia="Arial Unicode MS"/>
              </w:rPr>
              <w:t xml:space="preserve"> </w:t>
            </w:r>
            <w:r w:rsidRPr="00D91D6B">
              <w:rPr>
                <w:rFonts w:eastAsia="Arial Unicode MS"/>
                <w:i/>
              </w:rPr>
              <w:t>bis</w:t>
            </w: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rPr>
                <w:rFonts w:eastAsia="Arial Unicode MS"/>
              </w:rPr>
            </w:pPr>
            <w:r w:rsidRPr="00D91D6B">
              <w:rPr>
                <w:rFonts w:eastAsia="Arial Unicode MS"/>
              </w:rPr>
              <w:t>3</w:t>
            </w:r>
          </w:p>
        </w:tc>
      </w:tr>
      <w:tr w:rsidR="00C261F9" w:rsidRPr="00D91D6B">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rPr>
                <w:rFonts w:eastAsia="Arial Unicode MS"/>
              </w:rPr>
            </w:pPr>
            <w:r w:rsidRPr="00D91D6B">
              <w:rPr>
                <w:rFonts w:eastAsia="Arial Unicode MS"/>
              </w:rPr>
              <w:t>1 Cor.</w:t>
            </w:r>
          </w:p>
        </w:tc>
        <w:tc>
          <w:tcPr>
            <w:tcW w:w="6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rPr>
                <w:rFonts w:eastAsia="Arial Unicode MS"/>
              </w:rPr>
            </w:pPr>
            <w:r w:rsidRPr="00D91D6B">
              <w:rPr>
                <w:rFonts w:eastAsia="Arial Unicode MS"/>
                <w:color w:val="000000"/>
              </w:rPr>
              <w:t>7:26</w:t>
            </w:r>
            <w:r w:rsidRPr="00D91D6B">
              <w:rPr>
                <w:rFonts w:eastAsia="Arial Unicode MS"/>
              </w:rPr>
              <w:t xml:space="preserve">; </w:t>
            </w:r>
            <w:r w:rsidRPr="00D91D6B">
              <w:rPr>
                <w:rFonts w:eastAsia="Arial Unicode MS"/>
                <w:color w:val="000000"/>
              </w:rPr>
              <w:t>11:6</w:t>
            </w: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rPr>
                <w:rFonts w:eastAsia="Arial Unicode MS"/>
              </w:rPr>
            </w:pPr>
            <w:r w:rsidRPr="00D91D6B">
              <w:rPr>
                <w:rFonts w:eastAsia="Arial Unicode MS"/>
                <w:color w:val="000000"/>
              </w:rPr>
              <w:t>11:6</w:t>
            </w: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rPr>
                <w:rFonts w:eastAsia="Arial Unicode MS"/>
              </w:rPr>
            </w:pPr>
            <w:r w:rsidRPr="00D91D6B">
              <w:rPr>
                <w:rFonts w:eastAsia="Arial Unicode MS"/>
                <w:color w:val="000000"/>
              </w:rPr>
              <w:t>14:39</w:t>
            </w:r>
            <w:r w:rsidRPr="00D91D6B">
              <w:rPr>
                <w:rFonts w:eastAsia="Arial Unicode MS"/>
              </w:rPr>
              <w:t xml:space="preserve"> </w:t>
            </w:r>
            <w:r w:rsidRPr="00D91D6B">
              <w:rPr>
                <w:rFonts w:eastAsia="Arial Unicode MS"/>
                <w:i/>
              </w:rPr>
              <w:t>bis</w:t>
            </w: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rPr>
                <w:rFonts w:eastAsia="Arial Unicode MS"/>
              </w:rPr>
            </w:pPr>
          </w:p>
        </w:tc>
        <w:tc>
          <w:tcPr>
            <w:tcW w:w="7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rPr>
                <w:rFonts w:eastAsia="Arial Unicode MS"/>
              </w:rPr>
            </w:pPr>
            <w:r w:rsidRPr="00D91D6B">
              <w:rPr>
                <w:rFonts w:eastAsia="Arial Unicode MS"/>
              </w:rPr>
              <w:t>5</w:t>
            </w:r>
          </w:p>
        </w:tc>
      </w:tr>
      <w:tr w:rsidR="00C261F9" w:rsidRPr="00D91D6B">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rPr>
                <w:rFonts w:eastAsia="Arial Unicode MS"/>
              </w:rPr>
            </w:pPr>
            <w:r w:rsidRPr="00D91D6B">
              <w:rPr>
                <w:rFonts w:eastAsia="Arial Unicode MS"/>
              </w:rPr>
              <w:t>2 Cor.</w:t>
            </w:r>
          </w:p>
        </w:tc>
        <w:tc>
          <w:tcPr>
            <w:tcW w:w="6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rPr>
                <w:rFonts w:eastAsia="Arial Unicode MS"/>
              </w:rPr>
            </w:pPr>
            <w:r w:rsidRPr="00D91D6B">
              <w:rPr>
                <w:rFonts w:eastAsia="Arial Unicode MS"/>
                <w:color w:val="000000"/>
              </w:rPr>
              <w:t>9:1</w:t>
            </w: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rPr>
                <w:rFonts w:eastAsia="Arial Unicode MS"/>
              </w:rPr>
            </w:pPr>
            <w:r w:rsidRPr="00D91D6B">
              <w:rPr>
                <w:rFonts w:eastAsia="Arial Unicode MS"/>
                <w:color w:val="000000"/>
              </w:rPr>
              <w:t>7:11</w:t>
            </w:r>
            <w:r w:rsidRPr="00D91D6B">
              <w:rPr>
                <w:rFonts w:eastAsia="Arial Unicode MS"/>
              </w:rPr>
              <w:t xml:space="preserve">; </w:t>
            </w:r>
            <w:r w:rsidRPr="00D91D6B">
              <w:rPr>
                <w:rFonts w:eastAsia="Arial Unicode MS"/>
                <w:color w:val="000000"/>
              </w:rPr>
              <w:t>8:11</w:t>
            </w: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rPr>
                <w:rFonts w:eastAsia="Arial Unicode MS"/>
              </w:rPr>
            </w:pPr>
            <w:r w:rsidRPr="00D91D6B">
              <w:rPr>
                <w:rFonts w:eastAsia="Arial Unicode MS"/>
                <w:color w:val="000000"/>
              </w:rPr>
              <w:t>8:10</w:t>
            </w: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rPr>
                <w:rFonts w:eastAsia="Arial Unicode MS"/>
              </w:rPr>
            </w:pPr>
            <w:r w:rsidRPr="00D91D6B">
              <w:rPr>
                <w:rFonts w:eastAsia="Arial Unicode MS"/>
                <w:color w:val="000000"/>
              </w:rPr>
              <w:t>8:10</w:t>
            </w:r>
            <w:r w:rsidRPr="00D91D6B">
              <w:rPr>
                <w:rFonts w:eastAsia="Arial Unicode MS"/>
              </w:rPr>
              <w:t xml:space="preserve">, </w:t>
            </w:r>
            <w:r w:rsidRPr="00D91D6B">
              <w:rPr>
                <w:rFonts w:eastAsia="Arial Unicode MS"/>
                <w:color w:val="000000"/>
              </w:rPr>
              <w:t>11</w:t>
            </w:r>
            <w:r w:rsidRPr="00D91D6B">
              <w:rPr>
                <w:rFonts w:eastAsia="Arial Unicode MS"/>
              </w:rPr>
              <w:t xml:space="preserve">; </w:t>
            </w:r>
            <w:r w:rsidRPr="00D91D6B">
              <w:rPr>
                <w:rFonts w:eastAsia="Arial Unicode MS"/>
                <w:color w:val="000000"/>
              </w:rPr>
              <w:t>10:2</w:t>
            </w:r>
          </w:p>
        </w:tc>
        <w:tc>
          <w:tcPr>
            <w:tcW w:w="7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rPr>
                <w:rFonts w:eastAsia="Arial Unicode MS"/>
              </w:rPr>
            </w:pPr>
            <w:r w:rsidRPr="00D91D6B">
              <w:rPr>
                <w:rFonts w:eastAsia="Arial Unicode MS"/>
                <w:color w:val="000000"/>
              </w:rPr>
              <w:t>2:1</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rPr>
                <w:rFonts w:eastAsia="Arial Unicode MS"/>
              </w:rPr>
            </w:pPr>
            <w:r w:rsidRPr="00D91D6B">
              <w:rPr>
                <w:rFonts w:eastAsia="Arial Unicode MS"/>
              </w:rPr>
              <w:t>8</w:t>
            </w:r>
          </w:p>
        </w:tc>
      </w:tr>
      <w:tr w:rsidR="00C261F9" w:rsidRPr="00D91D6B">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rPr>
                <w:rFonts w:eastAsia="Arial Unicode MS"/>
              </w:rPr>
            </w:pPr>
            <w:r w:rsidRPr="00D91D6B">
              <w:rPr>
                <w:rFonts w:eastAsia="Arial Unicode MS"/>
              </w:rPr>
              <w:t>Ro.</w:t>
            </w:r>
          </w:p>
        </w:tc>
        <w:tc>
          <w:tcPr>
            <w:tcW w:w="6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rPr>
                <w:rFonts w:eastAsia="Arial Unicode MS"/>
              </w:rPr>
            </w:pPr>
            <w:r w:rsidRPr="00D91D6B">
              <w:rPr>
                <w:rFonts w:eastAsia="Arial Unicode MS"/>
                <w:color w:val="000000"/>
              </w:rPr>
              <w:t>7:18</w:t>
            </w:r>
            <w:r w:rsidRPr="00D91D6B">
              <w:rPr>
                <w:rFonts w:eastAsia="Arial Unicode MS"/>
              </w:rPr>
              <w:t xml:space="preserve"> </w:t>
            </w:r>
            <w:r w:rsidRPr="00D91D6B">
              <w:rPr>
                <w:rFonts w:eastAsia="Arial Unicode MS"/>
                <w:i/>
              </w:rPr>
              <w:t>bis</w:t>
            </w: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rPr>
                <w:rFonts w:eastAsia="Arial Unicode MS"/>
              </w:rPr>
            </w:pPr>
            <w:r w:rsidRPr="00D91D6B">
              <w:rPr>
                <w:rFonts w:eastAsia="Arial Unicode MS"/>
                <w:color w:val="000000"/>
              </w:rPr>
              <w:t>14:21</w:t>
            </w:r>
            <w:r w:rsidRPr="00D91D6B">
              <w:rPr>
                <w:rFonts w:eastAsia="Arial Unicode MS"/>
              </w:rPr>
              <w:t xml:space="preserve"> </w:t>
            </w:r>
            <w:r w:rsidRPr="00D91D6B">
              <w:rPr>
                <w:rFonts w:eastAsia="Arial Unicode MS"/>
                <w:i/>
              </w:rPr>
              <w:t>bis</w:t>
            </w: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rPr>
                <w:rFonts w:eastAsia="Arial Unicode MS"/>
              </w:rPr>
            </w:pPr>
            <w:r w:rsidRPr="00D91D6B">
              <w:rPr>
                <w:rFonts w:eastAsia="Arial Unicode MS"/>
                <w:color w:val="000000"/>
              </w:rPr>
              <w:t>13:8</w:t>
            </w: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rPr>
                <w:rFonts w:eastAsia="Arial Unicode MS"/>
              </w:rPr>
            </w:pPr>
          </w:p>
        </w:tc>
        <w:tc>
          <w:tcPr>
            <w:tcW w:w="7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rPr>
                <w:rFonts w:eastAsia="Arial Unicode MS"/>
              </w:rPr>
            </w:pPr>
            <w:r w:rsidRPr="00D91D6B">
              <w:rPr>
                <w:rFonts w:eastAsia="Arial Unicode MS"/>
                <w:color w:val="000000"/>
              </w:rPr>
              <w:t>4:13</w:t>
            </w:r>
            <w:r w:rsidRPr="00D91D6B">
              <w:rPr>
                <w:rFonts w:eastAsia="Arial Unicode MS"/>
              </w:rPr>
              <w:t xml:space="preserve">; </w:t>
            </w:r>
            <w:r w:rsidRPr="00D91D6B">
              <w:rPr>
                <w:rFonts w:eastAsia="Arial Unicode MS"/>
                <w:color w:val="000000"/>
              </w:rPr>
              <w:t>14:13</w:t>
            </w: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rPr>
                <w:rFonts w:eastAsia="Arial Unicode MS"/>
              </w:rPr>
            </w:pPr>
            <w:r w:rsidRPr="00D91D6B">
              <w:rPr>
                <w:rFonts w:eastAsia="Arial Unicode MS"/>
              </w:rPr>
              <w:t>7</w:t>
            </w:r>
          </w:p>
        </w:tc>
      </w:tr>
      <w:tr w:rsidR="00C261F9" w:rsidRPr="00D91D6B">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rPr>
                <w:rFonts w:eastAsia="Arial Unicode MS"/>
              </w:rPr>
            </w:pPr>
            <w:r w:rsidRPr="00D91D6B">
              <w:rPr>
                <w:rFonts w:eastAsia="Arial Unicode MS"/>
              </w:rPr>
              <w:t>Ph.</w:t>
            </w:r>
          </w:p>
        </w:tc>
        <w:tc>
          <w:tcPr>
            <w:tcW w:w="6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rPr>
                <w:rFonts w:eastAsia="Arial Unicode MS"/>
              </w:rPr>
            </w:pPr>
            <w:r w:rsidRPr="00D91D6B">
              <w:rPr>
                <w:rFonts w:eastAsia="Arial Unicode MS"/>
                <w:color w:val="000000"/>
              </w:rPr>
              <w:t>1:21</w:t>
            </w:r>
            <w:r w:rsidRPr="00D91D6B">
              <w:rPr>
                <w:rFonts w:eastAsia="Arial Unicode MS"/>
              </w:rPr>
              <w:t xml:space="preserve">, </w:t>
            </w:r>
            <w:r w:rsidRPr="00D91D6B">
              <w:rPr>
                <w:rFonts w:eastAsia="Arial Unicode MS"/>
                <w:color w:val="000000"/>
              </w:rPr>
              <w:t>22</w:t>
            </w:r>
            <w:r w:rsidRPr="00D91D6B">
              <w:rPr>
                <w:rFonts w:eastAsia="Arial Unicode MS"/>
              </w:rPr>
              <w:t xml:space="preserve">, </w:t>
            </w:r>
            <w:r w:rsidRPr="00D91D6B">
              <w:rPr>
                <w:rFonts w:eastAsia="Arial Unicode MS"/>
                <w:color w:val="000000"/>
              </w:rPr>
              <w:t>24</w:t>
            </w:r>
            <w:r w:rsidRPr="00D91D6B">
              <w:rPr>
                <w:rFonts w:eastAsia="Arial Unicode MS"/>
              </w:rPr>
              <w:t xml:space="preserve">, </w:t>
            </w:r>
            <w:r w:rsidRPr="00D91D6B">
              <w:rPr>
                <w:rFonts w:eastAsia="Arial Unicode MS"/>
                <w:color w:val="000000"/>
              </w:rPr>
              <w:t>29</w:t>
            </w:r>
            <w:r w:rsidRPr="00D91D6B">
              <w:rPr>
                <w:rFonts w:eastAsia="Arial Unicode MS"/>
              </w:rPr>
              <w:t xml:space="preserve"> </w:t>
            </w:r>
            <w:r w:rsidRPr="00D91D6B">
              <w:rPr>
                <w:rFonts w:eastAsia="Arial Unicode MS"/>
                <w:i/>
              </w:rPr>
              <w:t>bis</w:t>
            </w: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rPr>
                <w:rFonts w:eastAsia="Arial Unicode MS"/>
              </w:rPr>
            </w:pPr>
            <w:r w:rsidRPr="00D91D6B">
              <w:rPr>
                <w:rFonts w:eastAsia="Arial Unicode MS"/>
                <w:color w:val="000000"/>
              </w:rPr>
              <w:t>1:21</w:t>
            </w: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rPr>
                <w:rFonts w:eastAsia="Arial Unicode MS"/>
              </w:rPr>
            </w:pPr>
            <w:r w:rsidRPr="00D91D6B">
              <w:rPr>
                <w:rFonts w:eastAsia="Arial Unicode MS"/>
                <w:color w:val="000000"/>
              </w:rPr>
              <w:t>2:6</w:t>
            </w:r>
            <w:r w:rsidRPr="00D91D6B">
              <w:rPr>
                <w:rFonts w:eastAsia="Arial Unicode MS"/>
              </w:rPr>
              <w:t xml:space="preserve">, </w:t>
            </w:r>
            <w:r w:rsidRPr="00D91D6B">
              <w:rPr>
                <w:rFonts w:eastAsia="Arial Unicode MS"/>
                <w:color w:val="000000"/>
              </w:rPr>
              <w:t>13</w:t>
            </w:r>
            <w:r w:rsidRPr="00D91D6B">
              <w:rPr>
                <w:rFonts w:eastAsia="Arial Unicode MS"/>
              </w:rPr>
              <w:t xml:space="preserve"> </w:t>
            </w:r>
            <w:r w:rsidRPr="00D91D6B">
              <w:rPr>
                <w:rFonts w:eastAsia="Arial Unicode MS"/>
                <w:i/>
              </w:rPr>
              <w:t>bis;</w:t>
            </w:r>
            <w:r w:rsidRPr="00D91D6B">
              <w:rPr>
                <w:rFonts w:eastAsia="Arial Unicode MS"/>
              </w:rPr>
              <w:t xml:space="preserve"> </w:t>
            </w:r>
            <w:r w:rsidRPr="00D91D6B">
              <w:rPr>
                <w:rFonts w:eastAsia="Arial Unicode MS"/>
                <w:color w:val="000000"/>
              </w:rPr>
              <w:t>4:10</w:t>
            </w: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rPr>
                <w:rFonts w:eastAsia="Arial Unicode MS"/>
              </w:rPr>
            </w:pPr>
          </w:p>
        </w:tc>
        <w:tc>
          <w:tcPr>
            <w:tcW w:w="7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rPr>
                <w:rFonts w:eastAsia="Arial Unicode MS"/>
              </w:rPr>
            </w:pPr>
            <w:r w:rsidRPr="00D91D6B">
              <w:rPr>
                <w:rFonts w:eastAsia="Arial Unicode MS"/>
              </w:rPr>
              <w:t>10</w:t>
            </w:r>
          </w:p>
        </w:tc>
      </w:tr>
      <w:tr w:rsidR="00C261F9" w:rsidRPr="00D91D6B">
        <w:trPr>
          <w:trHeight w:val="465"/>
        </w:trPr>
        <w:tc>
          <w:tcPr>
            <w:tcW w:w="6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rPr>
                <w:rFonts w:eastAsia="Arial Unicode MS"/>
              </w:rPr>
            </w:pPr>
            <w:r w:rsidRPr="00D91D6B">
              <w:rPr>
                <w:rFonts w:eastAsia="Arial Unicode MS"/>
              </w:rPr>
              <w:t>Total</w:t>
            </w:r>
          </w:p>
        </w:tc>
        <w:tc>
          <w:tcPr>
            <w:tcW w:w="6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rPr>
                <w:rFonts w:eastAsia="Arial Unicode MS"/>
              </w:rPr>
            </w:pPr>
            <w:r w:rsidRPr="00D91D6B">
              <w:rPr>
                <w:rFonts w:eastAsia="Arial Unicode MS"/>
              </w:rPr>
              <w:t>12</w:t>
            </w:r>
          </w:p>
        </w:tc>
        <w:tc>
          <w:tcPr>
            <w:tcW w:w="6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rPr>
                <w:rFonts w:eastAsia="Arial Unicode MS"/>
              </w:rPr>
            </w:pPr>
            <w:r w:rsidRPr="00D91D6B">
              <w:rPr>
                <w:rFonts w:eastAsia="Arial Unicode MS"/>
              </w:rPr>
              <w:t>9</w:t>
            </w:r>
          </w:p>
        </w:tc>
        <w:tc>
          <w:tcPr>
            <w:tcW w:w="6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rPr>
                <w:rFonts w:eastAsia="Arial Unicode MS"/>
              </w:rPr>
            </w:pPr>
            <w:r w:rsidRPr="00D91D6B">
              <w:rPr>
                <w:rFonts w:eastAsia="Arial Unicode MS"/>
              </w:rPr>
              <w:t>9</w:t>
            </w:r>
          </w:p>
        </w:tc>
        <w:tc>
          <w:tcPr>
            <w:tcW w:w="6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rPr>
                <w:rFonts w:eastAsia="Arial Unicode MS"/>
              </w:rPr>
            </w:pPr>
            <w:r w:rsidRPr="00D91D6B">
              <w:rPr>
                <w:rFonts w:eastAsia="Arial Unicode MS"/>
              </w:rPr>
              <w:t>6</w:t>
            </w:r>
          </w:p>
        </w:tc>
        <w:tc>
          <w:tcPr>
            <w:tcW w:w="7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rPr>
                <w:rFonts w:eastAsia="Arial Unicode MS"/>
              </w:rPr>
            </w:pPr>
            <w:r w:rsidRPr="00D91D6B">
              <w:rPr>
                <w:rFonts w:eastAsia="Arial Unicode MS"/>
              </w:rPr>
              <w:t>4</w:t>
            </w:r>
          </w:p>
        </w:tc>
        <w:tc>
          <w:tcPr>
            <w:tcW w:w="6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rPr>
                <w:rFonts w:eastAsia="Arial Unicode MS"/>
              </w:rPr>
            </w:pPr>
            <w:r w:rsidRPr="00D91D6B">
              <w:rPr>
                <w:rFonts w:eastAsia="Arial Unicode MS"/>
              </w:rPr>
              <w:t>1</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rPr>
                <w:rFonts w:eastAsia="Arial Unicode MS"/>
              </w:rPr>
            </w:pPr>
            <w:r w:rsidRPr="00D91D6B">
              <w:rPr>
                <w:rFonts w:eastAsia="Arial Unicode MS"/>
              </w:rPr>
              <w:t>41</w:t>
            </w:r>
          </w:p>
        </w:tc>
      </w:tr>
    </w:tbl>
    <w:p w:rsidR="00C261F9" w:rsidRPr="00D91D6B" w:rsidRDefault="00C261F9">
      <w:pPr>
        <w:spacing w:after="90"/>
        <w:ind w:firstLine="105"/>
        <w:rPr>
          <w:rFonts w:eastAsia="Arial Unicode MS"/>
        </w:rPr>
      </w:pPr>
    </w:p>
    <w:p w:rsidR="00C261F9" w:rsidRPr="00D91D6B" w:rsidRDefault="00F44979">
      <w:pPr>
        <w:ind w:left="360" w:firstLine="105"/>
        <w:rPr>
          <w:rFonts w:eastAsia="Arial Unicode MS"/>
        </w:rPr>
      </w:pPr>
      <w:r w:rsidRPr="00D91D6B">
        <w:rPr>
          <w:rFonts w:eastAsia="Arial Unicode MS"/>
        </w:rPr>
        <w:t xml:space="preserve">If </w:t>
      </w:r>
      <w:r w:rsidRPr="00D91D6B">
        <w:rPr>
          <w:rFonts w:eastAsia="Arial Unicode MS"/>
          <w:color w:val="000000"/>
        </w:rPr>
        <w:t>Mk.</w:t>
      </w:r>
      <w:r w:rsidRPr="00D91D6B">
        <w:rPr>
          <w:rFonts w:eastAsia="Arial Unicode MS"/>
          <w:color w:val="0000FF"/>
        </w:rPr>
        <w:t xml:space="preserve"> </w:t>
      </w:r>
      <w:r w:rsidRPr="00D91D6B">
        <w:rPr>
          <w:rFonts w:eastAsia="Arial Unicode MS"/>
          <w:color w:val="000000"/>
        </w:rPr>
        <w:t>10:40</w:t>
      </w:r>
      <w:r w:rsidRPr="00D91D6B">
        <w:rPr>
          <w:rFonts w:eastAsia="Arial Unicode MS"/>
        </w:rPr>
        <w:t xml:space="preserve"> and=were classed as subject the difference would be increased. Mr. Scott notes that there are 992 anarthrous object infinitives in N.T. (Votaw’s b.), occurring in every book of the N.T., but most numerous in Luke, and Acts (179) more than the Gospels (156</w:t>
      </w:r>
      <w:r w:rsidRPr="00D91D6B">
        <w:rPr>
          <w:rFonts w:eastAsia="Arial Unicode MS"/>
        </w:rPr>
        <w:t>); in Paul 235 times, in John and Epp. 102. There are 109 finite verbs producing these infinitives (</w:t>
      </w:r>
      <w:r w:rsidRPr="00D91D6B">
        <w:rPr>
          <w:rFonts w:ascii="Gentium" w:eastAsia="Arial Unicode MS" w:hAnsi="Gentium" w:cs="Gentium"/>
          <w:color w:val="800000"/>
          <w:sz w:val="24"/>
        </w:rPr>
        <w:t>δύναμαι</w:t>
      </w:r>
      <w:r w:rsidRPr="00D91D6B">
        <w:rPr>
          <w:rFonts w:eastAsia="Arial Unicode MS"/>
        </w:rPr>
        <w:t xml:space="preserve"> has 212, </w:t>
      </w:r>
      <w:r w:rsidRPr="00D91D6B">
        <w:rPr>
          <w:rFonts w:ascii="Gentium" w:eastAsia="Arial Unicode MS" w:hAnsi="Gentium" w:cs="Gentium"/>
          <w:color w:val="800000"/>
          <w:sz w:val="24"/>
        </w:rPr>
        <w:t>θέλω</w:t>
      </w:r>
      <w:r w:rsidRPr="00D91D6B">
        <w:rPr>
          <w:rFonts w:eastAsia="Arial Unicode MS"/>
        </w:rPr>
        <w:t xml:space="preserve"> </w:t>
      </w:r>
      <w:r w:rsidRPr="00D91D6B">
        <w:rPr>
          <w:rFonts w:eastAsia="Arial Unicode MS"/>
        </w:rPr>
        <w:lastRenderedPageBreak/>
        <w:t xml:space="preserve">128, </w:t>
      </w:r>
      <w:r w:rsidRPr="00D91D6B">
        <w:rPr>
          <w:rFonts w:ascii="Gentium" w:eastAsia="Arial Unicode MS" w:hAnsi="Gentium" w:cs="Gentium"/>
          <w:color w:val="800000"/>
          <w:sz w:val="24"/>
        </w:rPr>
        <w:t>μέλλω</w:t>
      </w:r>
      <w:r w:rsidRPr="00D91D6B">
        <w:rPr>
          <w:rFonts w:eastAsia="Arial Unicode MS"/>
        </w:rPr>
        <w:t xml:space="preserve"> 95, </w:t>
      </w:r>
      <w:r w:rsidRPr="00D91D6B">
        <w:rPr>
          <w:rFonts w:ascii="Gentium" w:eastAsia="Arial Unicode MS" w:hAnsi="Gentium" w:cs="Gentium"/>
          <w:color w:val="800000"/>
          <w:sz w:val="24"/>
        </w:rPr>
        <w:t>ἄ</w:t>
      </w:r>
      <w:r w:rsidRPr="00D91D6B">
        <w:rPr>
          <w:rFonts w:ascii="Gentium" w:eastAsia="Arial Unicode MS" w:hAnsi="Gentium" w:cs="Gentium"/>
          <w:color w:val="800000"/>
          <w:sz w:val="24"/>
        </w:rPr>
        <w:t>ρχομαι</w:t>
      </w:r>
      <w:r w:rsidRPr="00D91D6B">
        <w:rPr>
          <w:rFonts w:eastAsia="Arial Unicode MS"/>
        </w:rPr>
        <w:t xml:space="preserve"> 91, </w:t>
      </w:r>
      <w:r w:rsidRPr="00D91D6B">
        <w:rPr>
          <w:rFonts w:ascii="Gentium" w:eastAsia="Arial Unicode MS" w:hAnsi="Gentium" w:cs="Gentium"/>
          <w:color w:val="800000"/>
          <w:sz w:val="24"/>
        </w:rPr>
        <w:t>βούλομαι</w:t>
      </w:r>
      <w:r w:rsidRPr="00D91D6B">
        <w:rPr>
          <w:rFonts w:eastAsia="Arial Unicode MS"/>
        </w:rPr>
        <w:t xml:space="preserve"> 137, </w:t>
      </w:r>
      <w:r w:rsidRPr="00D91D6B">
        <w:rPr>
          <w:rFonts w:ascii="Gentium" w:eastAsia="Arial Unicode MS" w:hAnsi="Gentium" w:cs="Gentium"/>
          <w:color w:val="800000"/>
          <w:sz w:val="24"/>
        </w:rPr>
        <w:t>ζητέω</w:t>
      </w:r>
      <w:r w:rsidRPr="00D91D6B">
        <w:rPr>
          <w:rFonts w:eastAsia="Arial Unicode MS"/>
        </w:rPr>
        <w:t xml:space="preserve"> 33, </w:t>
      </w:r>
      <w:r w:rsidRPr="00D91D6B">
        <w:rPr>
          <w:rFonts w:ascii="Gentium" w:eastAsia="Arial Unicode MS" w:hAnsi="Gentium" w:cs="Gentium"/>
          <w:color w:val="800000"/>
          <w:sz w:val="24"/>
        </w:rPr>
        <w:t>παρακαλέω</w:t>
      </w:r>
      <w:r w:rsidRPr="00D91D6B">
        <w:rPr>
          <w:rFonts w:eastAsia="Arial Unicode MS"/>
        </w:rPr>
        <w:t xml:space="preserve"> 29, </w:t>
      </w:r>
      <w:r w:rsidRPr="00D91D6B">
        <w:rPr>
          <w:rFonts w:ascii="Gentium" w:eastAsia="Arial Unicode MS" w:hAnsi="Gentium" w:cs="Gentium"/>
          <w:color w:val="800000"/>
          <w:sz w:val="24"/>
        </w:rPr>
        <w:t>ὀ</w:t>
      </w:r>
      <w:r w:rsidRPr="00D91D6B">
        <w:rPr>
          <w:rFonts w:ascii="Gentium" w:eastAsia="Arial Unicode MS" w:hAnsi="Gentium" w:cs="Gentium"/>
          <w:color w:val="800000"/>
          <w:sz w:val="24"/>
        </w:rPr>
        <w:t>φείλω</w:t>
      </w:r>
      <w:r w:rsidRPr="00D91D6B">
        <w:rPr>
          <w:rFonts w:eastAsia="Arial Unicode MS"/>
        </w:rPr>
        <w:t xml:space="preserve"> 23). For the tenses see Votaw’s table, p. 49.</w:t>
      </w:r>
    </w:p>
    <w:p w:rsidR="00C261F9" w:rsidRPr="00D91D6B" w:rsidRDefault="00F44979">
      <w:pPr>
        <w:ind w:left="360" w:hanging="360"/>
        <w:rPr>
          <w:rFonts w:eastAsia="Arial Unicode MS"/>
        </w:rPr>
      </w:pPr>
      <w:r w:rsidRPr="00D91D6B">
        <w:rPr>
          <w:rFonts w:eastAsia="Arial Unicode MS"/>
        </w:rPr>
        <w:t xml:space="preserve">Pages </w:t>
      </w:r>
      <w:r w:rsidRPr="00D91D6B">
        <w:rPr>
          <w:rFonts w:eastAsia="Arial Unicode MS"/>
          <w:color w:val="0000FF"/>
        </w:rPr>
        <w:t>&lt;slf&gt;&amp;</w:t>
      </w:r>
      <w:r w:rsidRPr="00D91D6B">
        <w:rPr>
          <w:rFonts w:eastAsia="Arial Unicode MS"/>
          <w:color w:val="0000FF"/>
        </w:rPr>
        <w:t>popup=2#p 1060||1060&lt;/slf&gt;</w:t>
      </w:r>
      <w:r w:rsidRPr="00D91D6B">
        <w:rPr>
          <w:rFonts w:eastAsia="Arial Unicode MS"/>
        </w:rPr>
        <w:t xml:space="preserve">, line 15, 1094. R. V. takes </w:t>
      </w:r>
      <w:r w:rsidRPr="00D91D6B">
        <w:rPr>
          <w:rFonts w:eastAsia="Arial Unicode MS"/>
          <w:color w:val="000000"/>
        </w:rPr>
        <w:t>Mt.</w:t>
      </w:r>
      <w:r w:rsidRPr="00D91D6B">
        <w:rPr>
          <w:rFonts w:eastAsia="Arial Unicode MS"/>
          <w:color w:val="0000FF"/>
        </w:rPr>
        <w:t xml:space="preserve"> </w:t>
      </w:r>
      <w:r w:rsidRPr="00D91D6B">
        <w:rPr>
          <w:rFonts w:eastAsia="Arial Unicode MS"/>
          <w:color w:val="000000"/>
        </w:rPr>
        <w:t>5:34</w:t>
      </w:r>
      <w:r w:rsidRPr="00D91D6B">
        <w:rPr>
          <w:rFonts w:eastAsia="Arial Unicode MS"/>
        </w:rPr>
        <w:t xml:space="preserve"> as aorist middle imperative (</w:t>
      </w:r>
      <w:r w:rsidRPr="00D91D6B">
        <w:rPr>
          <w:rFonts w:ascii="Gentium" w:eastAsia="Arial Unicode MS" w:hAnsi="Gentium" w:cs="Gentium"/>
          <w:color w:val="800000"/>
          <w:sz w:val="24"/>
        </w:rPr>
        <w:t>μ</w:t>
      </w:r>
      <w:r w:rsidRPr="00D91D6B">
        <w:rPr>
          <w:rFonts w:ascii="Gentium" w:eastAsia="Arial Unicode MS" w:hAnsi="Gentium" w:cs="Gentium"/>
          <w:color w:val="800000"/>
          <w:sz w:val="24"/>
        </w:rPr>
        <w:t>ὴ</w:t>
      </w:r>
      <w:r w:rsidRPr="00D91D6B">
        <w:rPr>
          <w:rFonts w:eastAsia="Arial Unicode MS"/>
        </w:rPr>
        <w:t xml:space="preserve"> </w:t>
      </w:r>
      <w:r w:rsidRPr="00D91D6B">
        <w:rPr>
          <w:rFonts w:ascii="Gentium" w:eastAsia="Arial Unicode MS" w:hAnsi="Gentium" w:cs="Gentium"/>
          <w:color w:val="800000"/>
          <w:sz w:val="24"/>
        </w:rPr>
        <w:t>ὄ</w:t>
      </w:r>
      <w:r w:rsidRPr="00D91D6B">
        <w:rPr>
          <w:rFonts w:ascii="Gentium" w:eastAsia="Arial Unicode MS" w:hAnsi="Gentium" w:cs="Gentium"/>
          <w:color w:val="800000"/>
          <w:sz w:val="24"/>
        </w:rPr>
        <w:t>μοσαι</w:t>
      </w:r>
      <w:r w:rsidRPr="00D91D6B">
        <w:rPr>
          <w:rFonts w:eastAsia="Arial Unicode MS"/>
        </w:rPr>
        <w:t xml:space="preserve">) instead of aorist active infinitive </w:t>
      </w:r>
      <w:r w:rsidRPr="00D91D6B">
        <w:rPr>
          <w:rFonts w:ascii="Gentium" w:eastAsia="Arial Unicode MS" w:hAnsi="Gentium" w:cs="Gentium"/>
          <w:color w:val="800000"/>
          <w:sz w:val="24"/>
        </w:rPr>
        <w:t>μ</w:t>
      </w:r>
      <w:r w:rsidRPr="00D91D6B">
        <w:rPr>
          <w:rFonts w:ascii="Gentium" w:eastAsia="Arial Unicode MS" w:hAnsi="Gentium" w:cs="Gentium"/>
          <w:color w:val="800000"/>
          <w:sz w:val="24"/>
        </w:rPr>
        <w:t>ὴ</w:t>
      </w:r>
      <w:r w:rsidRPr="00D91D6B">
        <w:rPr>
          <w:rFonts w:eastAsia="Arial Unicode MS"/>
        </w:rPr>
        <w:t xml:space="preserve"> </w:t>
      </w:r>
      <w:r w:rsidRPr="00D91D6B">
        <w:rPr>
          <w:rFonts w:ascii="Gentium" w:eastAsia="Arial Unicode MS" w:hAnsi="Gentium" w:cs="Gentium"/>
          <w:color w:val="800000"/>
          <w:sz w:val="24"/>
        </w:rPr>
        <w:t>ὀ</w:t>
      </w:r>
      <w:r w:rsidRPr="00D91D6B">
        <w:rPr>
          <w:rFonts w:ascii="Gentium" w:eastAsia="Arial Unicode MS" w:hAnsi="Gentium" w:cs="Gentium"/>
          <w:color w:val="800000"/>
          <w:sz w:val="24"/>
        </w:rPr>
        <w:t>μόσαι</w:t>
      </w:r>
      <w:r w:rsidRPr="00D91D6B">
        <w:rPr>
          <w:rFonts w:ascii="Times New Roman" w:eastAsia="Arial Unicode MS" w:hAnsi="Times New Roman" w:cs="Times New Roman"/>
        </w:rPr>
        <w: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1061||1061&lt;/slf&gt;</w:t>
      </w:r>
      <w:r w:rsidRPr="00D91D6B">
        <w:rPr>
          <w:rFonts w:eastAsia="Arial Unicode MS"/>
        </w:rPr>
        <w:t xml:space="preserve">, line 5. In </w:t>
      </w:r>
      <w:r w:rsidRPr="00D91D6B">
        <w:rPr>
          <w:rFonts w:eastAsia="Arial Unicode MS"/>
          <w:color w:val="000000"/>
        </w:rPr>
        <w:t>Ro.</w:t>
      </w:r>
      <w:r w:rsidRPr="00D91D6B">
        <w:rPr>
          <w:rFonts w:eastAsia="Arial Unicode MS"/>
          <w:color w:val="0000FF"/>
        </w:rPr>
        <w:t xml:space="preserve"> </w:t>
      </w:r>
      <w:r w:rsidRPr="00D91D6B">
        <w:rPr>
          <w:rFonts w:eastAsia="Arial Unicode MS"/>
          <w:color w:val="000000"/>
        </w:rPr>
        <w:t>11:8</w:t>
      </w:r>
      <w:r w:rsidRPr="00D91D6B">
        <w:rPr>
          <w:rFonts w:eastAsia="Arial Unicode MS"/>
        </w:rPr>
        <w:t xml:space="preserve"> </w:t>
      </w:r>
      <w:r w:rsidRPr="00D91D6B">
        <w:rPr>
          <w:rFonts w:eastAsia="Arial Unicode MS"/>
          <w:i/>
        </w:rPr>
        <w:t>bis</w:t>
      </w:r>
      <w:r w:rsidRPr="00D91D6B">
        <w:rPr>
          <w:rFonts w:eastAsia="Arial Unicode MS"/>
        </w:rPr>
        <w:t xml:space="preserve"> the quotation here differs significantly from the LXX text of </w:t>
      </w:r>
      <w:r w:rsidRPr="00D91D6B">
        <w:rPr>
          <w:rFonts w:eastAsia="Arial Unicode MS"/>
          <w:color w:val="000000"/>
        </w:rPr>
        <w:t>Dt.</w:t>
      </w:r>
      <w:r w:rsidRPr="00D91D6B">
        <w:rPr>
          <w:rFonts w:eastAsia="Arial Unicode MS"/>
          <w:color w:val="0000FF"/>
        </w:rPr>
        <w:t xml:space="preserve"> </w:t>
      </w:r>
      <w:r w:rsidRPr="00D91D6B">
        <w:rPr>
          <w:rFonts w:eastAsia="Arial Unicode MS"/>
          <w:color w:val="000000"/>
        </w:rPr>
        <w:t>29:4</w:t>
      </w:r>
      <w:r w:rsidRPr="00D91D6B">
        <w:rPr>
          <w:rFonts w:ascii="Times New Roman" w:eastAsia="Arial Unicode MS" w:hAnsi="Times New Roman" w:cs="Times New Roman"/>
        </w:rPr>
        <w:t>.</w:t>
      </w:r>
      <w:r w:rsidRPr="00D91D6B">
        <w:rPr>
          <w:rFonts w:eastAsia="Arial Unicode MS"/>
          <w:color w:val="000000"/>
        </w:rPr>
        <w:t xml:space="preserve"> </w:t>
      </w:r>
      <w:r w:rsidRPr="00D91D6B">
        <w:rPr>
          <w:rFonts w:eastAsia="Arial Unicode MS"/>
          <w:color w:val="008000"/>
        </w:rPr>
        <w:t>&lt;bkm&gt;p 1425&lt;/bkm&gt;[p 1425&gt;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1061||1061&lt;/slf&gt;</w:t>
      </w:r>
      <w:r w:rsidRPr="00D91D6B">
        <w:rPr>
          <w:rFonts w:eastAsia="Arial Unicode MS"/>
        </w:rPr>
        <w:t>, line 16. Lu. 48 (Gospel 24, Ac. 24), Paul 17, Mt. 7, Mk. 0, rest 8=80. So Mr. Scott counts.</w:t>
      </w:r>
    </w:p>
    <w:p w:rsidR="00C261F9" w:rsidRPr="00D91D6B" w:rsidRDefault="00F44979">
      <w:pPr>
        <w:ind w:left="360" w:hanging="360"/>
        <w:rPr>
          <w:rFonts w:eastAsia="Arial Unicode MS"/>
        </w:rPr>
      </w:pPr>
      <w:r w:rsidRPr="00D91D6B">
        <w:rPr>
          <w:rFonts w:eastAsia="Arial Unicode MS"/>
        </w:rPr>
        <w:t xml:space="preserve">Pages </w:t>
      </w:r>
      <w:r w:rsidRPr="00D91D6B">
        <w:rPr>
          <w:rFonts w:eastAsia="Arial Unicode MS"/>
          <w:color w:val="0000FF"/>
        </w:rPr>
        <w:t>&lt;slf&gt;&amp;popup=2#p 1061</w:t>
      </w:r>
      <w:r w:rsidRPr="00D91D6B">
        <w:rPr>
          <w:rFonts w:eastAsia="Arial Unicode MS"/>
          <w:color w:val="0000FF"/>
        </w:rPr>
        <w:t>||1061&lt;/slf&gt;</w:t>
      </w:r>
      <w:r w:rsidRPr="00D91D6B">
        <w:rPr>
          <w:rFonts w:eastAsia="Arial Unicode MS"/>
        </w:rPr>
        <w:t xml:space="preserve">, </w:t>
      </w:r>
      <w:r w:rsidRPr="00D91D6B">
        <w:rPr>
          <w:rFonts w:eastAsia="Arial Unicode MS"/>
          <w:color w:val="0000FF"/>
        </w:rPr>
        <w:t>&lt;slf&gt;&amp;popup=2#p 1089||1089&lt;/slf&gt;</w:t>
      </w:r>
      <w:r w:rsidRPr="00D91D6B">
        <w:rPr>
          <w:rFonts w:eastAsia="Arial Unicode MS"/>
        </w:rPr>
        <w:t xml:space="preserve">, </w:t>
      </w:r>
      <w:r w:rsidRPr="00D91D6B">
        <w:rPr>
          <w:rFonts w:eastAsia="Arial Unicode MS"/>
          <w:color w:val="0000FF"/>
        </w:rPr>
        <w:t>&lt;slf&gt;&amp;popup=2#p 1094||1094&lt;/slf&gt;</w:t>
      </w:r>
      <w:r w:rsidRPr="00D91D6B">
        <w:rPr>
          <w:rFonts w:eastAsia="Arial Unicode MS"/>
        </w:rPr>
        <w:t>. Mr. Scott presents this table for “verbs of hindering”:</w:t>
      </w:r>
    </w:p>
    <w:tbl>
      <w:tblPr>
        <w:tblW w:w="5000" w:type="pct"/>
        <w:tblInd w:w="90" w:type="dxa"/>
        <w:tblLayout w:type="fixed"/>
        <w:tblCellMar>
          <w:left w:w="105" w:type="dxa"/>
          <w:right w:w="105" w:type="dxa"/>
        </w:tblCellMar>
        <w:tblLook w:val="0000" w:firstRow="0" w:lastRow="0" w:firstColumn="0" w:lastColumn="0" w:noHBand="0" w:noVBand="0"/>
      </w:tblPr>
      <w:tblGrid>
        <w:gridCol w:w="1508"/>
        <w:gridCol w:w="566"/>
        <w:gridCol w:w="660"/>
        <w:gridCol w:w="660"/>
        <w:gridCol w:w="660"/>
        <w:gridCol w:w="660"/>
        <w:gridCol w:w="660"/>
        <w:gridCol w:w="660"/>
        <w:gridCol w:w="659"/>
        <w:gridCol w:w="565"/>
        <w:gridCol w:w="94"/>
        <w:gridCol w:w="1225"/>
        <w:gridCol w:w="659"/>
      </w:tblGrid>
      <w:tr w:rsidR="00C261F9" w:rsidRPr="00D91D6B">
        <w:tc>
          <w:tcPr>
            <w:tcW w:w="800" w:type="pct"/>
            <w:vMerge w:val="restar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WORD</w:t>
            </w:r>
          </w:p>
        </w:tc>
        <w:tc>
          <w:tcPr>
            <w:tcW w:w="3750" w:type="pct"/>
            <w:gridSpan w:val="11"/>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ANARTHROUS</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Total</w:t>
            </w:r>
          </w:p>
        </w:tc>
      </w:tr>
      <w:tr w:rsidR="00C261F9" w:rsidRPr="00D91D6B">
        <w:tc>
          <w:tcPr>
            <w:tcW w:w="800" w:type="pct"/>
            <w:vMerge/>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Mt.</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Lu.</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Ac.</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Heb.</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1Th.</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1Cor.</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2Cor.</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Gal.</w:t>
            </w: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Ro.</w:t>
            </w:r>
          </w:p>
        </w:tc>
        <w:tc>
          <w:tcPr>
            <w:tcW w:w="40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1Tim.</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1 Tim.</w:t>
            </w:r>
          </w:p>
        </w:tc>
      </w:tr>
      <w:tr w:rsidR="00C261F9" w:rsidRPr="00D91D6B">
        <w:tc>
          <w:tcPr>
            <w:tcW w:w="8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ascii="Gentium" w:eastAsia="Arial Unicode MS" w:hAnsi="Gentium" w:cs="Gentium"/>
                <w:color w:val="800000"/>
                <w:sz w:val="24"/>
              </w:rPr>
              <w:t>ἀ</w:t>
            </w:r>
            <w:r w:rsidRPr="00D91D6B">
              <w:rPr>
                <w:rFonts w:ascii="Gentium" w:eastAsia="Arial Unicode MS" w:hAnsi="Gentium" w:cs="Gentium"/>
                <w:color w:val="800000"/>
                <w:sz w:val="24"/>
              </w:rPr>
              <w:t>πειλέω</w:t>
            </w: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color w:val="000000"/>
              </w:rPr>
              <w:t>4:17</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0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1</w:t>
            </w:r>
          </w:p>
        </w:tc>
      </w:tr>
      <w:tr w:rsidR="00C261F9" w:rsidRPr="00D91D6B">
        <w:tc>
          <w:tcPr>
            <w:tcW w:w="8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ascii="Gentium" w:eastAsia="Arial Unicode MS" w:hAnsi="Gentium" w:cs="Gentium"/>
                <w:color w:val="800000"/>
                <w:sz w:val="24"/>
              </w:rPr>
              <w:t>ἐ</w:t>
            </w:r>
            <w:r w:rsidRPr="00D91D6B">
              <w:rPr>
                <w:rFonts w:ascii="Gentium" w:eastAsia="Arial Unicode MS" w:hAnsi="Gentium" w:cs="Gentium"/>
                <w:color w:val="800000"/>
                <w:sz w:val="24"/>
              </w:rPr>
              <w:t>νκόπτω</w:t>
            </w: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color w:val="000000"/>
              </w:rPr>
              <w:t>5:7</w:t>
            </w: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0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1</w:t>
            </w:r>
          </w:p>
        </w:tc>
      </w:tr>
      <w:tr w:rsidR="00C261F9" w:rsidRPr="00D91D6B">
        <w:tc>
          <w:tcPr>
            <w:tcW w:w="8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ascii="Gentium" w:eastAsia="Arial Unicode MS" w:hAnsi="Gentium" w:cs="Gentium"/>
                <w:color w:val="800000"/>
                <w:sz w:val="24"/>
              </w:rPr>
              <w:t>κωλύω</w:t>
            </w: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color w:val="000000"/>
              </w:rPr>
              <w:t>19:14</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color w:val="000000"/>
              </w:rPr>
              <w:t>23:2</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color w:val="000000"/>
              </w:rPr>
              <w:t>8:36</w:t>
            </w:r>
            <w:r w:rsidRPr="00D91D6B">
              <w:rPr>
                <w:rFonts w:eastAsia="Arial Unicode MS"/>
              </w:rPr>
              <w:t xml:space="preserve">; </w:t>
            </w:r>
            <w:r w:rsidRPr="00D91D6B">
              <w:rPr>
                <w:rFonts w:eastAsia="Arial Unicode MS"/>
                <w:color w:val="000000"/>
              </w:rPr>
              <w:t>16:6</w:t>
            </w:r>
            <w:r w:rsidRPr="00D91D6B">
              <w:rPr>
                <w:rFonts w:eastAsia="Arial Unicode MS"/>
              </w:rPr>
              <w:t xml:space="preserve">; </w:t>
            </w:r>
            <w:r w:rsidRPr="00D91D6B">
              <w:rPr>
                <w:rFonts w:eastAsia="Arial Unicode MS"/>
                <w:color w:val="000000"/>
              </w:rPr>
              <w:t>24:23</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color w:val="000000"/>
              </w:rPr>
              <w:t>7:23</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color w:val="000000"/>
              </w:rPr>
              <w:t>2:16</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40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color w:val="000000"/>
              </w:rPr>
              <w:t>4:3</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8</w:t>
            </w:r>
          </w:p>
        </w:tc>
      </w:tr>
      <w:tr w:rsidR="00C261F9" w:rsidRPr="00D91D6B">
        <w:tc>
          <w:tcPr>
            <w:tcW w:w="8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3</w:t>
            </w:r>
          </w:p>
        </w:tc>
        <w:tc>
          <w:tcPr>
            <w:tcW w:w="3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1</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1</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4</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1</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1</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1</w:t>
            </w:r>
          </w:p>
        </w:tc>
        <w:tc>
          <w:tcPr>
            <w:tcW w:w="3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w:t>
            </w:r>
          </w:p>
        </w:tc>
        <w:tc>
          <w:tcPr>
            <w:tcW w:w="400" w:type="pct"/>
            <w:gridSpan w:val="2"/>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1</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10</w:t>
            </w:r>
          </w:p>
        </w:tc>
      </w:tr>
      <w:tr w:rsidR="00C261F9" w:rsidRPr="00D91D6B">
        <w:tc>
          <w:tcPr>
            <w:tcW w:w="8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750" w:type="pct"/>
            <w:gridSpan w:val="11"/>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ARTICULAR</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ind w:firstLine="105"/>
              <w:jc w:val="center"/>
              <w:rPr>
                <w:rFonts w:eastAsia="Arial Unicode MS"/>
              </w:rPr>
            </w:pPr>
          </w:p>
        </w:tc>
      </w:tr>
      <w:tr w:rsidR="00C261F9" w:rsidRPr="00D91D6B">
        <w:tc>
          <w:tcPr>
            <w:tcW w:w="8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ascii="Gentium" w:eastAsia="Arial Unicode MS" w:hAnsi="Gentium" w:cs="Gentium"/>
                <w:color w:val="800000"/>
                <w:sz w:val="24"/>
              </w:rPr>
              <w:t>κατέχω</w:t>
            </w: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color w:val="000000"/>
              </w:rPr>
              <w:t>4:42</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1</w:t>
            </w:r>
          </w:p>
        </w:tc>
      </w:tr>
      <w:tr w:rsidR="00C261F9" w:rsidRPr="00D91D6B">
        <w:tc>
          <w:tcPr>
            <w:tcW w:w="8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ascii="Gentium" w:eastAsia="Arial Unicode MS" w:hAnsi="Gentium" w:cs="Gentium"/>
                <w:color w:val="800000"/>
                <w:sz w:val="24"/>
              </w:rPr>
              <w:t>κρατέω</w:t>
            </w: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color w:val="000000"/>
              </w:rPr>
              <w:t>24:16</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1</w:t>
            </w:r>
          </w:p>
        </w:tc>
      </w:tr>
      <w:tr w:rsidR="00C261F9" w:rsidRPr="00D91D6B">
        <w:tc>
          <w:tcPr>
            <w:tcW w:w="8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ascii="Gentium" w:eastAsia="Arial Unicode MS" w:hAnsi="Gentium" w:cs="Gentium"/>
                <w:color w:val="800000"/>
                <w:sz w:val="24"/>
              </w:rPr>
              <w:t>καταπαύω</w:t>
            </w: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color w:val="000000"/>
              </w:rPr>
              <w:t>14:18</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1</w:t>
            </w:r>
          </w:p>
        </w:tc>
      </w:tr>
      <w:tr w:rsidR="00C261F9" w:rsidRPr="00D91D6B">
        <w:tc>
          <w:tcPr>
            <w:tcW w:w="8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ascii="Gentium" w:eastAsia="Arial Unicode MS" w:hAnsi="Gentium" w:cs="Gentium"/>
                <w:color w:val="800000"/>
                <w:sz w:val="24"/>
              </w:rPr>
              <w:t>ὐ</w:t>
            </w:r>
            <w:r w:rsidRPr="00D91D6B">
              <w:rPr>
                <w:rFonts w:ascii="Gentium" w:eastAsia="Arial Unicode MS" w:hAnsi="Gentium" w:cs="Gentium"/>
                <w:color w:val="800000"/>
                <w:sz w:val="24"/>
              </w:rPr>
              <w:t>ποστέλλω</w:t>
            </w: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color w:val="000000"/>
              </w:rPr>
              <w:t>20:20</w:t>
            </w:r>
            <w:r w:rsidRPr="00D91D6B">
              <w:rPr>
                <w:rFonts w:eastAsia="Arial Unicode MS"/>
              </w:rPr>
              <w:t xml:space="preserve">, </w:t>
            </w:r>
            <w:r w:rsidRPr="00D91D6B">
              <w:rPr>
                <w:rFonts w:eastAsia="Arial Unicode MS"/>
                <w:color w:val="000000"/>
              </w:rPr>
              <w:t>20</w:t>
            </w:r>
            <w:r w:rsidRPr="00D91D6B">
              <w:rPr>
                <w:rFonts w:eastAsia="Arial Unicode MS"/>
              </w:rPr>
              <w:t xml:space="preserve">, </w:t>
            </w:r>
            <w:r w:rsidRPr="00D91D6B">
              <w:rPr>
                <w:rFonts w:eastAsia="Arial Unicode MS"/>
                <w:color w:val="000000"/>
              </w:rPr>
              <w:t>27</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ascii="Gentium" w:eastAsia="Arial Unicode MS" w:hAnsi="Gentium" w:cs="Gentium"/>
                <w:color w:val="800000"/>
                <w:sz w:val="24"/>
              </w:rPr>
              <w:t>το</w:t>
            </w:r>
            <w:r w:rsidRPr="00D91D6B">
              <w:rPr>
                <w:rFonts w:ascii="Gentium" w:eastAsia="Arial Unicode MS" w:hAnsi="Gentium" w:cs="Gentium"/>
                <w:color w:val="800000"/>
                <w:sz w:val="24"/>
              </w:rPr>
              <w:t>ῦ</w:t>
            </w:r>
            <w:r w:rsidRPr="00D91D6B">
              <w:rPr>
                <w:rFonts w:eastAsia="Arial Unicode MS"/>
              </w:rPr>
              <w:t xml:space="preserve"> </w:t>
            </w:r>
            <w:r w:rsidRPr="00D91D6B">
              <w:rPr>
                <w:rFonts w:ascii="Gentium" w:eastAsia="Arial Unicode MS" w:hAnsi="Gentium" w:cs="Gentium"/>
                <w:color w:val="800000"/>
                <w:sz w:val="24"/>
              </w:rPr>
              <w:t>μ</w:t>
            </w:r>
            <w:r w:rsidRPr="00D91D6B">
              <w:rPr>
                <w:rFonts w:ascii="Gentium" w:eastAsia="Arial Unicode MS" w:hAnsi="Gentium" w:cs="Gentium"/>
                <w:color w:val="800000"/>
                <w:sz w:val="24"/>
              </w:rPr>
              <w:t>ὴ</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3</w:t>
            </w:r>
          </w:p>
        </w:tc>
      </w:tr>
      <w:tr w:rsidR="00C261F9" w:rsidRPr="00D91D6B">
        <w:tc>
          <w:tcPr>
            <w:tcW w:w="8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ascii="Gentium" w:eastAsia="Arial Unicode MS" w:hAnsi="Gentium" w:cs="Gentium"/>
                <w:color w:val="800000"/>
                <w:sz w:val="24"/>
              </w:rPr>
              <w:t>ἐ</w:t>
            </w:r>
            <w:r w:rsidRPr="00D91D6B">
              <w:rPr>
                <w:rFonts w:ascii="Gentium" w:eastAsia="Arial Unicode MS" w:hAnsi="Gentium" w:cs="Gentium"/>
                <w:color w:val="800000"/>
                <w:sz w:val="24"/>
              </w:rPr>
              <w:t>νκόπτω</w:t>
            </w: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color w:val="000000"/>
              </w:rPr>
              <w:t>15:22</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1</w:t>
            </w:r>
          </w:p>
        </w:tc>
      </w:tr>
      <w:tr w:rsidR="00C261F9" w:rsidRPr="00D91D6B">
        <w:tc>
          <w:tcPr>
            <w:tcW w:w="8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ascii="Gentium" w:eastAsia="Arial Unicode MS" w:hAnsi="Gentium" w:cs="Gentium"/>
                <w:color w:val="800000"/>
                <w:sz w:val="24"/>
              </w:rPr>
              <w:t>ἐ</w:t>
            </w:r>
            <w:r w:rsidRPr="00D91D6B">
              <w:rPr>
                <w:rFonts w:ascii="Gentium" w:eastAsia="Arial Unicode MS" w:hAnsi="Gentium" w:cs="Gentium"/>
                <w:color w:val="800000"/>
                <w:sz w:val="24"/>
              </w:rPr>
              <w:t>ξαπορέω</w:t>
            </w: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color w:val="000000"/>
              </w:rPr>
              <w:t>1:8</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ascii="Gentium" w:eastAsia="Arial Unicode MS" w:hAnsi="Gentium" w:cs="Gentium"/>
                <w:color w:val="800000"/>
                <w:sz w:val="24"/>
              </w:rPr>
              <w:t>το</w:t>
            </w:r>
            <w:r w:rsidRPr="00D91D6B">
              <w:rPr>
                <w:rFonts w:ascii="Gentium" w:eastAsia="Arial Unicode MS" w:hAnsi="Gentium" w:cs="Gentium"/>
                <w:color w:val="800000"/>
                <w:sz w:val="24"/>
              </w:rPr>
              <w:t>ῦ</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1</w:t>
            </w:r>
          </w:p>
        </w:tc>
      </w:tr>
      <w:tr w:rsidR="00C261F9" w:rsidRPr="00D91D6B">
        <w:tc>
          <w:tcPr>
            <w:tcW w:w="8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ascii="Gentium" w:eastAsia="Arial Unicode MS" w:hAnsi="Gentium" w:cs="Gentium"/>
                <w:color w:val="800000"/>
                <w:sz w:val="24"/>
              </w:rPr>
              <w:t>κωλύω</w:t>
            </w: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color w:val="000000"/>
              </w:rPr>
              <w:t>10:47</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color w:val="000000"/>
              </w:rPr>
              <w:t>14:39</w:t>
            </w:r>
            <w:r w:rsidRPr="00D91D6B">
              <w:rPr>
                <w:rFonts w:eastAsia="Arial Unicode MS"/>
              </w:rPr>
              <w:t xml:space="preserve"> </w:t>
            </w:r>
            <w:r w:rsidRPr="00D91D6B">
              <w:rPr>
                <w:rFonts w:ascii="Gentium" w:eastAsia="Arial Unicode MS" w:hAnsi="Gentium" w:cs="Gentium"/>
                <w:color w:val="800000"/>
                <w:sz w:val="24"/>
              </w:rPr>
              <w:t>τ</w:t>
            </w:r>
            <w:r w:rsidRPr="00D91D6B">
              <w:rPr>
                <w:rFonts w:ascii="Gentium" w:eastAsia="Arial Unicode MS" w:hAnsi="Gentium" w:cs="Gentium"/>
                <w:color w:val="800000"/>
                <w:sz w:val="24"/>
              </w:rPr>
              <w:t>ὸ</w:t>
            </w: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2</w:t>
            </w:r>
          </w:p>
        </w:tc>
      </w:tr>
      <w:tr w:rsidR="00C261F9" w:rsidRPr="00D91D6B">
        <w:tc>
          <w:tcPr>
            <w:tcW w:w="8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7</w:t>
            </w:r>
          </w:p>
        </w:tc>
        <w:tc>
          <w:tcPr>
            <w:tcW w:w="3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2</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5</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1</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1</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w:t>
            </w:r>
          </w:p>
        </w:tc>
        <w:tc>
          <w:tcPr>
            <w:tcW w:w="350" w:type="pct"/>
            <w:gridSpan w:val="2"/>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1</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w:t>
            </w:r>
          </w:p>
        </w:tc>
        <w:tc>
          <w:tcPr>
            <w:tcW w:w="3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10</w:t>
            </w:r>
          </w:p>
        </w:tc>
      </w:tr>
    </w:tbl>
    <w:p w:rsidR="00C261F9" w:rsidRPr="00D91D6B" w:rsidRDefault="00C261F9">
      <w:pPr>
        <w:spacing w:after="90"/>
        <w:ind w:firstLine="105"/>
        <w:rPr>
          <w:rFonts w:eastAsia="Arial Unicode MS"/>
        </w:rPr>
      </w:pPr>
    </w:p>
    <w:p w:rsidR="00C261F9" w:rsidRPr="00D91D6B" w:rsidRDefault="00F44979">
      <w:pPr>
        <w:ind w:firstLine="105"/>
        <w:rPr>
          <w:rFonts w:eastAsia="Arial Unicode MS"/>
        </w:rPr>
      </w:pPr>
      <w:r w:rsidRPr="00D91D6B">
        <w:rPr>
          <w:rFonts w:eastAsia="Arial Unicode MS"/>
        </w:rPr>
        <w:lastRenderedPageBreak/>
        <w:t xml:space="preserve">Votaw does not class </w:t>
      </w:r>
      <w:r w:rsidRPr="00D91D6B">
        <w:rPr>
          <w:rFonts w:eastAsia="Arial Unicode MS"/>
          <w:color w:val="000000"/>
        </w:rPr>
        <w:t>Ac.</w:t>
      </w:r>
      <w:r w:rsidRPr="00D91D6B">
        <w:rPr>
          <w:rFonts w:eastAsia="Arial Unicode MS"/>
          <w:color w:val="0000FF"/>
        </w:rPr>
        <w:t xml:space="preserve"> </w:t>
      </w:r>
      <w:r w:rsidRPr="00D91D6B">
        <w:rPr>
          <w:rFonts w:eastAsia="Arial Unicode MS"/>
          <w:color w:val="000000"/>
        </w:rPr>
        <w:t>10:47</w:t>
      </w:r>
      <w:r w:rsidRPr="00D91D6B">
        <w:rPr>
          <w:rFonts w:eastAsia="Arial Unicode MS"/>
        </w:rPr>
        <w:t xml:space="preserve"> with “verbs of hindering,” but with ‘result,’ and </w:t>
      </w:r>
      <w:r w:rsidRPr="00D91D6B">
        <w:rPr>
          <w:rFonts w:eastAsia="Arial Unicode MS"/>
          <w:color w:val="000000"/>
        </w:rPr>
        <w:t>1</w:t>
      </w:r>
      <w:r w:rsidRPr="00D91D6B">
        <w:rPr>
          <w:rFonts w:eastAsia="Arial Unicode MS"/>
          <w:color w:val="0000FF"/>
        </w:rPr>
        <w:t xml:space="preserve"> </w:t>
      </w:r>
      <w:r w:rsidRPr="00D91D6B">
        <w:rPr>
          <w:rFonts w:eastAsia="Arial Unicode MS"/>
          <w:color w:val="000000"/>
        </w:rPr>
        <w:t>Cor.</w:t>
      </w:r>
      <w:r w:rsidRPr="00D91D6B">
        <w:rPr>
          <w:rFonts w:eastAsia="Arial Unicode MS"/>
          <w:color w:val="0000FF"/>
        </w:rPr>
        <w:t xml:space="preserve"> </w:t>
      </w:r>
      <w:r w:rsidRPr="00D91D6B">
        <w:rPr>
          <w:rFonts w:eastAsia="Arial Unicode MS"/>
          <w:color w:val="000000"/>
        </w:rPr>
        <w:t>14:39</w:t>
      </w:r>
      <w:r w:rsidRPr="00D91D6B">
        <w:rPr>
          <w:rFonts w:eastAsia="Arial Unicode MS"/>
        </w:rPr>
        <w:t xml:space="preserve"> as an ‘object’ verb. See Votaw, p. 24.</w:t>
      </w:r>
    </w:p>
    <w:p w:rsidR="00C261F9" w:rsidRPr="00D91D6B" w:rsidRDefault="00F44979">
      <w:pPr>
        <w:ind w:left="360" w:hanging="360"/>
        <w:rPr>
          <w:rFonts w:eastAsia="Arial Unicode MS"/>
        </w:rPr>
      </w:pPr>
      <w:r w:rsidRPr="00D91D6B">
        <w:rPr>
          <w:rFonts w:eastAsia="Arial Unicode MS"/>
        </w:rPr>
        <w:t xml:space="preserve">Pages </w:t>
      </w:r>
      <w:r w:rsidRPr="00D91D6B">
        <w:rPr>
          <w:rFonts w:eastAsia="Arial Unicode MS"/>
          <w:color w:val="0000FF"/>
        </w:rPr>
        <w:t>&lt;slf&gt;&amp;popup=2#p 1062||1062&lt;/slf</w:t>
      </w:r>
      <w:r w:rsidRPr="00D91D6B">
        <w:rPr>
          <w:rFonts w:eastAsia="Arial Unicode MS"/>
          <w:color w:val="0000FF"/>
        </w:rPr>
        <w:t>&gt;–75</w:t>
      </w:r>
      <w:r w:rsidRPr="00D91D6B">
        <w:rPr>
          <w:rFonts w:eastAsia="Arial Unicode MS"/>
        </w:rPr>
        <w:t xml:space="preserve">. Mr. Scott’s table for articular infinitive in N. T., W. H. text, is shown on pages </w:t>
      </w:r>
      <w:r w:rsidRPr="00D91D6B">
        <w:rPr>
          <w:rFonts w:eastAsia="Arial Unicode MS"/>
          <w:color w:val="0000FF"/>
        </w:rPr>
        <w:t>&lt;slf&gt;&amp;popup=2#p 1426||1426&lt;/slf&gt;</w:t>
      </w:r>
      <w:r w:rsidRPr="00D91D6B">
        <w:rPr>
          <w:rFonts w:eastAsia="Arial Unicode MS"/>
        </w:rPr>
        <w:t>–27.</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1067||1067&lt;/slf&gt;</w:t>
      </w:r>
      <w:r w:rsidRPr="00D91D6B">
        <w:rPr>
          <w:rFonts w:eastAsia="Arial Unicode MS"/>
        </w:rPr>
        <w:t xml:space="preserve">, note 2. Mr. Scott expands his data for </w:t>
      </w:r>
      <w:r w:rsidRPr="00D91D6B">
        <w:rPr>
          <w:rFonts w:ascii="Gentium" w:eastAsia="Arial Unicode MS" w:hAnsi="Gentium" w:cs="Gentium"/>
          <w:color w:val="800000"/>
          <w:sz w:val="24"/>
        </w:rPr>
        <w:t>το</w:t>
      </w:r>
      <w:r w:rsidRPr="00D91D6B">
        <w:rPr>
          <w:rFonts w:ascii="Gentium" w:eastAsia="Arial Unicode MS" w:hAnsi="Gentium" w:cs="Gentium"/>
          <w:color w:val="800000"/>
          <w:sz w:val="24"/>
        </w:rPr>
        <w:t>ῦ</w:t>
      </w:r>
      <w:r w:rsidRPr="00D91D6B">
        <w:rPr>
          <w:rFonts w:eastAsia="Arial Unicode MS"/>
        </w:rPr>
        <w:t>-infinitives thus: 3 presents and 4 aorists in Mt</w:t>
      </w:r>
      <w:r w:rsidRPr="00D91D6B">
        <w:rPr>
          <w:rFonts w:eastAsia="Arial Unicode MS"/>
        </w:rPr>
        <w:t>., 6 presents and 18 aorists in Luke; 3 presents in 1 Cor., 2 in 2 Cor., 1 aorist in Gal. (quotation), 7 presents and 2 aorists in Ro., one of each in Phil.</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1068||1068&lt;/slf&gt;</w:t>
      </w:r>
      <w:r w:rsidRPr="00D91D6B">
        <w:rPr>
          <w:rFonts w:eastAsia="Arial Unicode MS"/>
        </w:rPr>
        <w:t xml:space="preserve">, line 8. Mr. Scott thinks </w:t>
      </w:r>
      <w:r w:rsidRPr="00D91D6B">
        <w:rPr>
          <w:rFonts w:eastAsia="Arial Unicode MS"/>
          <w:color w:val="000000"/>
        </w:rPr>
        <w:t>Lu.</w:t>
      </w:r>
      <w:r w:rsidRPr="00D91D6B">
        <w:rPr>
          <w:rFonts w:eastAsia="Arial Unicode MS"/>
          <w:color w:val="0000FF"/>
        </w:rPr>
        <w:t xml:space="preserve"> </w:t>
      </w:r>
      <w:r w:rsidRPr="00D91D6B">
        <w:rPr>
          <w:rFonts w:eastAsia="Arial Unicode MS"/>
          <w:color w:val="000000"/>
        </w:rPr>
        <w:t>5:7</w:t>
      </w:r>
      <w:r w:rsidRPr="00D91D6B">
        <w:rPr>
          <w:rFonts w:eastAsia="Arial Unicode MS"/>
        </w:rPr>
        <w:t xml:space="preserve"> surely “aim or purpose.”</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1069||1069&lt;/slf&gt;</w:t>
      </w:r>
      <w:r w:rsidRPr="00D91D6B">
        <w:rPr>
          <w:rFonts w:eastAsia="Arial Unicode MS"/>
        </w:rPr>
        <w:t xml:space="preserve">. See Tb. P. 27, l. 73 (b.c. 113) </w:t>
      </w:r>
      <w:r w:rsidRPr="00D91D6B">
        <w:rPr>
          <w:rFonts w:ascii="Gentium" w:eastAsia="Arial Unicode MS" w:hAnsi="Gentium" w:cs="Gentium"/>
          <w:color w:val="800000"/>
          <w:sz w:val="24"/>
        </w:rPr>
        <w:t>ἄ</w:t>
      </w:r>
      <w:r w:rsidRPr="00D91D6B">
        <w:rPr>
          <w:rFonts w:ascii="Gentium" w:eastAsia="Arial Unicode MS" w:hAnsi="Gentium" w:cs="Gentium"/>
          <w:color w:val="800000"/>
          <w:sz w:val="24"/>
        </w:rPr>
        <w:t>νευ</w:t>
      </w:r>
      <w:r w:rsidRPr="00D91D6B">
        <w:rPr>
          <w:rFonts w:eastAsia="Arial Unicode MS"/>
        </w:rPr>
        <w:t xml:space="preserve"> </w:t>
      </w:r>
      <w:r w:rsidRPr="00D91D6B">
        <w:rPr>
          <w:rFonts w:ascii="Gentium" w:eastAsia="Arial Unicode MS" w:hAnsi="Gentium" w:cs="Gentium"/>
          <w:color w:val="800000"/>
          <w:sz w:val="24"/>
        </w:rPr>
        <w:t>το</w:t>
      </w:r>
      <w:r w:rsidRPr="00D91D6B">
        <w:rPr>
          <w:rFonts w:ascii="Gentium" w:eastAsia="Arial Unicode MS" w:hAnsi="Gentium" w:cs="Gentium"/>
          <w:color w:val="800000"/>
          <w:sz w:val="24"/>
        </w:rPr>
        <w:t>ῦ</w:t>
      </w:r>
      <w:r w:rsidRPr="00D91D6B">
        <w:rPr>
          <w:rFonts w:eastAsia="Arial Unicode MS"/>
        </w:rPr>
        <w:t xml:space="preserve"> </w:t>
      </w:r>
      <w:r w:rsidRPr="00D91D6B">
        <w:rPr>
          <w:rFonts w:ascii="Gentium" w:eastAsia="Arial Unicode MS" w:hAnsi="Gentium" w:cs="Gentium"/>
          <w:color w:val="800000"/>
          <w:sz w:val="24"/>
        </w:rPr>
        <w:t>δο</w:t>
      </w:r>
      <w:r w:rsidRPr="00D91D6B">
        <w:rPr>
          <w:rFonts w:ascii="Gentium" w:eastAsia="Arial Unicode MS" w:hAnsi="Gentium" w:cs="Gentium"/>
          <w:color w:val="800000"/>
          <w:sz w:val="24"/>
        </w:rPr>
        <w:t>ῦ</w:t>
      </w:r>
      <w:r w:rsidRPr="00D91D6B">
        <w:rPr>
          <w:rFonts w:ascii="Gentium" w:eastAsia="Arial Unicode MS" w:hAnsi="Gentium" w:cs="Gentium"/>
          <w:color w:val="800000"/>
          <w:sz w:val="24"/>
        </w:rPr>
        <w:t>ναι</w:t>
      </w:r>
      <w:r w:rsidRPr="00D91D6B">
        <w:rPr>
          <w:rFonts w:eastAsia="Arial Unicode MS"/>
        </w:rPr>
        <w:t xml:space="preserve"> </w:t>
      </w:r>
      <w:r w:rsidRPr="00D91D6B">
        <w:rPr>
          <w:rFonts w:ascii="Gentium" w:eastAsia="Arial Unicode MS" w:hAnsi="Gentium" w:cs="Gentium"/>
          <w:color w:val="800000"/>
          <w:sz w:val="24"/>
        </w:rPr>
        <w:t>τ</w:t>
      </w:r>
      <w:r w:rsidRPr="00D91D6B">
        <w:rPr>
          <w:rFonts w:ascii="Gentium" w:eastAsia="Arial Unicode MS" w:hAnsi="Gentium" w:cs="Gentium"/>
          <w:color w:val="800000"/>
          <w:sz w:val="24"/>
        </w:rPr>
        <w:t>ὴ</w:t>
      </w:r>
      <w:r w:rsidRPr="00D91D6B">
        <w:rPr>
          <w:rFonts w:ascii="Gentium" w:eastAsia="Arial Unicode MS" w:hAnsi="Gentium" w:cs="Gentium"/>
          <w:color w:val="800000"/>
          <w:sz w:val="24"/>
        </w:rPr>
        <w:t>ν</w:t>
      </w:r>
      <w:r w:rsidRPr="00D91D6B">
        <w:rPr>
          <w:rFonts w:eastAsia="Arial Unicode MS"/>
        </w:rPr>
        <w:t xml:space="preserve"> </w:t>
      </w:r>
      <w:r w:rsidRPr="00D91D6B">
        <w:rPr>
          <w:rFonts w:ascii="Gentium" w:eastAsia="Arial Unicode MS" w:hAnsi="Gentium" w:cs="Gentium"/>
          <w:color w:val="800000"/>
          <w:sz w:val="24"/>
        </w:rPr>
        <w:t>ἀ</w:t>
      </w:r>
      <w:r w:rsidRPr="00D91D6B">
        <w:rPr>
          <w:rFonts w:ascii="Gentium" w:eastAsia="Arial Unicode MS" w:hAnsi="Gentium" w:cs="Gentium"/>
          <w:color w:val="800000"/>
          <w:sz w:val="24"/>
        </w:rPr>
        <w:t>σφάλειαν</w:t>
      </w:r>
      <w:r w:rsidRPr="00D91D6B">
        <w:rPr>
          <w:rFonts w:ascii="Times New Roman" w:eastAsia="Arial Unicode MS" w:hAnsi="Times New Roman" w:cs="Times New Roman"/>
        </w:rPr>
        <w: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1069||1069&lt;/slf&gt;</w:t>
      </w:r>
      <w:r w:rsidRPr="00D91D6B">
        <w:rPr>
          <w:rFonts w:eastAsia="Arial Unicode MS"/>
        </w:rPr>
        <w:t xml:space="preserve">, line 2. Cf. p. 647, 41 and note 5. There are examples of </w:t>
      </w:r>
      <w:r w:rsidRPr="00D91D6B">
        <w:rPr>
          <w:rFonts w:ascii="Gentium" w:eastAsia="Arial Unicode MS" w:hAnsi="Gentium" w:cs="Gentium"/>
          <w:color w:val="800000"/>
          <w:sz w:val="24"/>
        </w:rPr>
        <w:t>χάριν</w:t>
      </w:r>
      <w:r w:rsidRPr="00D91D6B">
        <w:rPr>
          <w:rFonts w:eastAsia="Arial Unicode MS"/>
        </w:rPr>
        <w:t xml:space="preserve"> </w:t>
      </w:r>
      <w:r w:rsidRPr="00D91D6B">
        <w:rPr>
          <w:rFonts w:ascii="Gentium" w:eastAsia="Arial Unicode MS" w:hAnsi="Gentium" w:cs="Gentium"/>
          <w:color w:val="800000"/>
          <w:sz w:val="24"/>
        </w:rPr>
        <w:t>το</w:t>
      </w:r>
      <w:r w:rsidRPr="00D91D6B">
        <w:rPr>
          <w:rFonts w:ascii="Gentium" w:eastAsia="Arial Unicode MS" w:hAnsi="Gentium" w:cs="Gentium"/>
          <w:color w:val="800000"/>
          <w:sz w:val="24"/>
        </w:rPr>
        <w:t>ῦ</w:t>
      </w:r>
      <w:r w:rsidRPr="00D91D6B">
        <w:rPr>
          <w:rFonts w:eastAsia="Arial Unicode MS"/>
        </w:rPr>
        <w:t xml:space="preserve"> with infinitive in the papyri. See Tb. P. 38, l.</w:t>
      </w:r>
      <w:r w:rsidRPr="00D91D6B">
        <w:rPr>
          <w:rFonts w:eastAsia="Arial Unicode MS"/>
        </w:rPr>
        <w:t xml:space="preserve"> 17 (b.c. 113); Tb. 27, l. 35 (b.c. 113); Tb. P. 6, l. 37 (b.c. 140–39); Tb. P. 61 (</w:t>
      </w:r>
      <w:r w:rsidRPr="00D91D6B">
        <w:rPr>
          <w:rFonts w:eastAsia="Arial Unicode MS"/>
          <w:i/>
        </w:rPr>
        <w:t>a</w:t>
      </w:r>
      <w:r w:rsidRPr="00D91D6B">
        <w:rPr>
          <w:rFonts w:eastAsia="Arial Unicode MS"/>
        </w:rPr>
        <w:t>), l. 47 (b.c. 118–7); Tb. P. 61 (</w:t>
      </w:r>
      <w:r w:rsidRPr="00D91D6B">
        <w:rPr>
          <w:rFonts w:eastAsia="Arial Unicode MS"/>
          <w:i/>
        </w:rPr>
        <w:t>b</w:t>
      </w:r>
      <w:r w:rsidRPr="00D91D6B">
        <w:rPr>
          <w:rFonts w:eastAsia="Arial Unicode MS"/>
        </w:rPr>
        <w:t xml:space="preserve">), l. 44 (b.c. 118–7), </w:t>
      </w:r>
      <w:r w:rsidRPr="00D91D6B">
        <w:rPr>
          <w:rFonts w:eastAsia="Arial Unicode MS"/>
          <w:i/>
        </w:rPr>
        <w:t>ib.</w:t>
      </w:r>
      <w:r w:rsidRPr="00D91D6B">
        <w:rPr>
          <w:rFonts w:eastAsia="Arial Unicode MS"/>
        </w:rPr>
        <w:t>, l. 353.</w:t>
      </w:r>
    </w:p>
    <w:p w:rsidR="00C261F9" w:rsidRPr="00D91D6B" w:rsidRDefault="00C261F9">
      <w:pPr>
        <w:spacing w:after="90"/>
        <w:ind w:firstLine="105"/>
        <w:rPr>
          <w:rFonts w:eastAsia="Arial Unicode MS"/>
        </w:rPr>
      </w:pPr>
    </w:p>
    <w:p w:rsidR="00C261F9" w:rsidRPr="00D91D6B" w:rsidRDefault="00F44979">
      <w:pPr>
        <w:pStyle w:val="Heading2"/>
        <w:rPr>
          <w:rFonts w:eastAsia="Arial Unicode MS"/>
        </w:rPr>
      </w:pPr>
      <w:r w:rsidRPr="00D91D6B">
        <w:rPr>
          <w:rFonts w:eastAsia="Arial Unicode MS"/>
        </w:rPr>
        <w:t>&lt;link&gt;ARTICULAR INFINITIVE IN N. T., W. H. TEXT&lt;/link&gt;ARTICULAR INFINITIVE IN N. T., W. H. TEXT</w:t>
      </w:r>
    </w:p>
    <w:p w:rsidR="00C261F9" w:rsidRPr="00D91D6B" w:rsidRDefault="00F44979">
      <w:pPr>
        <w:rPr>
          <w:rFonts w:eastAsia="Arial Unicode MS"/>
        </w:rPr>
      </w:pPr>
      <w:r w:rsidRPr="00D91D6B">
        <w:rPr>
          <w:rFonts w:eastAsia="Arial Unicode MS"/>
          <w:color w:val="008000"/>
        </w:rPr>
        <w:t>&lt;bk</w:t>
      </w:r>
      <w:r w:rsidRPr="00D91D6B">
        <w:rPr>
          <w:rFonts w:eastAsia="Arial Unicode MS"/>
          <w:color w:val="008000"/>
        </w:rPr>
        <w:t>m&gt;p 1426&lt;/bkm&gt;[p 1426&gt;</w:t>
      </w:r>
    </w:p>
    <w:tbl>
      <w:tblPr>
        <w:tblW w:w="5000" w:type="pct"/>
        <w:tblInd w:w="90" w:type="dxa"/>
        <w:tblLayout w:type="fixed"/>
        <w:tblCellMar>
          <w:left w:w="105" w:type="dxa"/>
          <w:right w:w="105" w:type="dxa"/>
        </w:tblCellMar>
        <w:tblLook w:val="0000" w:firstRow="0" w:lastRow="0" w:firstColumn="0" w:lastColumn="0" w:noHBand="0" w:noVBand="0"/>
      </w:tblPr>
      <w:tblGrid>
        <w:gridCol w:w="769"/>
        <w:gridCol w:w="479"/>
        <w:gridCol w:w="577"/>
        <w:gridCol w:w="577"/>
        <w:gridCol w:w="673"/>
        <w:gridCol w:w="479"/>
        <w:gridCol w:w="578"/>
        <w:gridCol w:w="578"/>
        <w:gridCol w:w="578"/>
        <w:gridCol w:w="578"/>
        <w:gridCol w:w="578"/>
        <w:gridCol w:w="578"/>
        <w:gridCol w:w="578"/>
        <w:gridCol w:w="578"/>
        <w:gridCol w:w="578"/>
        <w:gridCol w:w="480"/>
      </w:tblGrid>
      <w:tr w:rsidR="00C261F9" w:rsidRPr="00D91D6B">
        <w:trPr>
          <w:trHeight w:val="1200"/>
        </w:trPr>
        <w:tc>
          <w:tcPr>
            <w:tcW w:w="400" w:type="pct"/>
            <w:vMerge w:val="restar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Book</w:t>
            </w:r>
          </w:p>
        </w:tc>
        <w:tc>
          <w:tcPr>
            <w:tcW w:w="5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ascii="Gentium" w:eastAsia="Arial Unicode MS" w:hAnsi="Gentium" w:cs="Gentium"/>
                <w:color w:val="800000"/>
                <w:sz w:val="24"/>
              </w:rPr>
              <w:t>τό</w:t>
            </w:r>
          </w:p>
        </w:tc>
        <w:tc>
          <w:tcPr>
            <w:tcW w:w="900" w:type="pct"/>
            <w:gridSpan w:val="3"/>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ascii="Gentium" w:eastAsia="Arial Unicode MS" w:hAnsi="Gentium" w:cs="Gentium"/>
                <w:color w:val="800000"/>
                <w:sz w:val="24"/>
              </w:rPr>
              <w:t>ε</w:t>
            </w:r>
            <w:r w:rsidRPr="00D91D6B">
              <w:rPr>
                <w:rFonts w:ascii="Gentium" w:eastAsia="Arial Unicode MS" w:hAnsi="Gentium" w:cs="Gentium"/>
                <w:color w:val="800000"/>
                <w:sz w:val="24"/>
              </w:rPr>
              <w:t>ἰ</w:t>
            </w:r>
            <w:r w:rsidRPr="00D91D6B">
              <w:rPr>
                <w:rFonts w:ascii="Gentium" w:eastAsia="Arial Unicode MS" w:hAnsi="Gentium" w:cs="Gentium"/>
                <w:color w:val="800000"/>
                <w:sz w:val="24"/>
              </w:rPr>
              <w:t>ς</w:t>
            </w:r>
            <w:r w:rsidRPr="00D91D6B">
              <w:rPr>
                <w:rFonts w:eastAsia="Arial Unicode MS"/>
              </w:rPr>
              <w:t xml:space="preserve"> </w:t>
            </w:r>
            <w:r w:rsidRPr="00D91D6B">
              <w:rPr>
                <w:rFonts w:ascii="Gentium" w:eastAsia="Arial Unicode MS" w:hAnsi="Gentium" w:cs="Gentium"/>
                <w:color w:val="800000"/>
                <w:sz w:val="24"/>
              </w:rPr>
              <w:t>τό</w:t>
            </w:r>
          </w:p>
        </w:tc>
        <w:tc>
          <w:tcPr>
            <w:tcW w:w="900" w:type="pct"/>
            <w:gridSpan w:val="3"/>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ascii="Gentium" w:eastAsia="Arial Unicode MS" w:hAnsi="Gentium" w:cs="Gentium"/>
                <w:color w:val="800000"/>
                <w:sz w:val="24"/>
              </w:rPr>
              <w:t>δι</w:t>
            </w:r>
            <w:r w:rsidRPr="00D91D6B">
              <w:rPr>
                <w:rFonts w:ascii="Gentium" w:eastAsia="Arial Unicode MS" w:hAnsi="Gentium" w:cs="Gentium"/>
                <w:color w:val="800000"/>
                <w:sz w:val="24"/>
              </w:rPr>
              <w:t>ὰ</w:t>
            </w:r>
            <w:r w:rsidRPr="00D91D6B">
              <w:rPr>
                <w:rFonts w:eastAsia="Arial Unicode MS"/>
              </w:rPr>
              <w:t xml:space="preserve"> </w:t>
            </w:r>
            <w:r w:rsidRPr="00D91D6B">
              <w:rPr>
                <w:rFonts w:ascii="Gentium" w:eastAsia="Arial Unicode MS" w:hAnsi="Gentium" w:cs="Gentium"/>
                <w:color w:val="800000"/>
                <w:sz w:val="24"/>
              </w:rPr>
              <w:t>τό</w:t>
            </w:r>
          </w:p>
        </w:tc>
        <w:tc>
          <w:tcPr>
            <w:tcW w:w="60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ascii="Gentium" w:eastAsia="Arial Unicode MS" w:hAnsi="Gentium" w:cs="Gentium"/>
                <w:color w:val="800000"/>
                <w:sz w:val="24"/>
              </w:rPr>
              <w:t>μετ</w:t>
            </w:r>
            <w:r w:rsidRPr="00D91D6B">
              <w:rPr>
                <w:rFonts w:ascii="Gentium" w:eastAsia="Arial Unicode MS" w:hAnsi="Gentium" w:cs="Gentium"/>
                <w:color w:val="800000"/>
                <w:sz w:val="24"/>
              </w:rPr>
              <w:t>ὰ</w:t>
            </w:r>
            <w:r w:rsidRPr="00D91D6B">
              <w:rPr>
                <w:rFonts w:eastAsia="Arial Unicode MS"/>
              </w:rPr>
              <w:t xml:space="preserve"> </w:t>
            </w:r>
            <w:r w:rsidRPr="00D91D6B">
              <w:rPr>
                <w:rFonts w:ascii="Gentium" w:eastAsia="Arial Unicode MS" w:hAnsi="Gentium" w:cs="Gentium"/>
                <w:color w:val="800000"/>
                <w:sz w:val="24"/>
              </w:rPr>
              <w:t>τό</w:t>
            </w:r>
          </w:p>
        </w:tc>
        <w:tc>
          <w:tcPr>
            <w:tcW w:w="60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ascii="Gentium" w:eastAsia="Arial Unicode MS" w:hAnsi="Gentium" w:cs="Gentium"/>
                <w:color w:val="800000"/>
                <w:sz w:val="24"/>
              </w:rPr>
              <w:t>πρός</w:t>
            </w:r>
            <w:r w:rsidRPr="00D91D6B">
              <w:rPr>
                <w:rFonts w:eastAsia="Arial Unicode MS"/>
              </w:rPr>
              <w:t xml:space="preserve"> </w:t>
            </w:r>
            <w:r w:rsidRPr="00D91D6B">
              <w:rPr>
                <w:rFonts w:ascii="Gentium" w:eastAsia="Arial Unicode MS" w:hAnsi="Gentium" w:cs="Gentium"/>
                <w:color w:val="800000"/>
                <w:sz w:val="24"/>
              </w:rPr>
              <w:t>τό</w:t>
            </w:r>
          </w:p>
        </w:tc>
        <w:tc>
          <w:tcPr>
            <w:tcW w:w="60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ascii="Gentium" w:eastAsia="Arial Unicode MS" w:hAnsi="Gentium" w:cs="Gentium"/>
                <w:color w:val="800000"/>
                <w:sz w:val="24"/>
              </w:rPr>
              <w:t>το</w:t>
            </w:r>
            <w:r w:rsidRPr="00D91D6B">
              <w:rPr>
                <w:rFonts w:ascii="Gentium" w:eastAsia="Arial Unicode MS" w:hAnsi="Gentium" w:cs="Gentium"/>
                <w:color w:val="800000"/>
                <w:sz w:val="24"/>
              </w:rPr>
              <w:t>ῦ</w:t>
            </w: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ascii="Gentium" w:eastAsia="Arial Unicode MS" w:hAnsi="Gentium" w:cs="Gentium"/>
                <w:color w:val="800000"/>
                <w:sz w:val="24"/>
              </w:rPr>
              <w:t>δι</w:t>
            </w:r>
            <w:r w:rsidRPr="00D91D6B">
              <w:rPr>
                <w:rFonts w:ascii="Gentium" w:eastAsia="Arial Unicode MS" w:hAnsi="Gentium" w:cs="Gentium"/>
                <w:color w:val="800000"/>
                <w:sz w:val="24"/>
              </w:rPr>
              <w:t>ὰ</w:t>
            </w:r>
            <w:r w:rsidRPr="00D91D6B">
              <w:rPr>
                <w:rFonts w:eastAsia="Arial Unicode MS"/>
              </w:rPr>
              <w:t xml:space="preserve"> </w:t>
            </w:r>
            <w:r w:rsidRPr="00D91D6B">
              <w:rPr>
                <w:rFonts w:ascii="Gentium" w:eastAsia="Arial Unicode MS" w:hAnsi="Gentium" w:cs="Gentium"/>
                <w:color w:val="800000"/>
                <w:sz w:val="24"/>
              </w:rPr>
              <w:t>το</w:t>
            </w:r>
            <w:r w:rsidRPr="00D91D6B">
              <w:rPr>
                <w:rFonts w:ascii="Gentium" w:eastAsia="Arial Unicode MS" w:hAnsi="Gentium" w:cs="Gentium"/>
                <w:color w:val="800000"/>
                <w:sz w:val="24"/>
              </w:rPr>
              <w:t>ῦ</w:t>
            </w:r>
          </w:p>
        </w:tc>
      </w:tr>
      <w:tr w:rsidR="00C261F9" w:rsidRPr="00D91D6B">
        <w:trPr>
          <w:cantSplit/>
          <w:trHeight w:val="1140"/>
        </w:trPr>
        <w:tc>
          <w:tcPr>
            <w:tcW w:w="400" w:type="pct"/>
            <w:vMerge/>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textDirection w:val="btLr"/>
            <w:vAlign w:val="center"/>
          </w:tcPr>
          <w:p w:rsidR="00C261F9" w:rsidRPr="00D91D6B" w:rsidRDefault="00F44979">
            <w:pPr>
              <w:ind w:right="120" w:firstLine="105"/>
              <w:jc w:val="center"/>
              <w:rPr>
                <w:rFonts w:eastAsia="Arial Unicode MS"/>
              </w:rPr>
            </w:pPr>
            <w:r w:rsidRPr="00D91D6B">
              <w:rPr>
                <w:rFonts w:eastAsia="Arial Unicode MS"/>
              </w:rPr>
              <w:t>Pres.</w:t>
            </w:r>
          </w:p>
        </w:tc>
        <w:tc>
          <w:tcPr>
            <w:tcW w:w="300" w:type="pct"/>
            <w:tcBorders>
              <w:top w:val="single" w:sz="6" w:space="0" w:color="BFBFBF"/>
              <w:left w:val="single" w:sz="6" w:space="0" w:color="BFBFBF"/>
              <w:bottom w:val="single" w:sz="6" w:space="0" w:color="BFBFBF"/>
              <w:right w:val="single" w:sz="6" w:space="0" w:color="BFBFBF"/>
            </w:tcBorders>
            <w:textDirection w:val="btLr"/>
            <w:vAlign w:val="center"/>
          </w:tcPr>
          <w:p w:rsidR="00C261F9" w:rsidRPr="00D91D6B" w:rsidRDefault="00F44979">
            <w:pPr>
              <w:ind w:right="120" w:firstLine="105"/>
              <w:jc w:val="center"/>
              <w:rPr>
                <w:rFonts w:eastAsia="Arial Unicode MS"/>
              </w:rPr>
            </w:pPr>
            <w:r w:rsidRPr="00D91D6B">
              <w:rPr>
                <w:rFonts w:eastAsia="Arial Unicode MS"/>
              </w:rPr>
              <w:t>Aor.</w:t>
            </w:r>
          </w:p>
        </w:tc>
        <w:tc>
          <w:tcPr>
            <w:tcW w:w="300" w:type="pct"/>
            <w:tcBorders>
              <w:top w:val="single" w:sz="6" w:space="0" w:color="BFBFBF"/>
              <w:left w:val="single" w:sz="6" w:space="0" w:color="BFBFBF"/>
              <w:bottom w:val="single" w:sz="6" w:space="0" w:color="BFBFBF"/>
              <w:right w:val="single" w:sz="6" w:space="0" w:color="BFBFBF"/>
            </w:tcBorders>
            <w:textDirection w:val="btLr"/>
            <w:vAlign w:val="center"/>
          </w:tcPr>
          <w:p w:rsidR="00C261F9" w:rsidRPr="00D91D6B" w:rsidRDefault="00F44979">
            <w:pPr>
              <w:ind w:right="120" w:firstLine="105"/>
              <w:jc w:val="center"/>
              <w:rPr>
                <w:rFonts w:eastAsia="Arial Unicode MS"/>
              </w:rPr>
            </w:pPr>
            <w:r w:rsidRPr="00D91D6B">
              <w:rPr>
                <w:rFonts w:eastAsia="Arial Unicode MS"/>
              </w:rPr>
              <w:t>Pres.</w:t>
            </w:r>
          </w:p>
        </w:tc>
        <w:tc>
          <w:tcPr>
            <w:tcW w:w="350" w:type="pct"/>
            <w:tcBorders>
              <w:top w:val="single" w:sz="6" w:space="0" w:color="BFBFBF"/>
              <w:left w:val="single" w:sz="6" w:space="0" w:color="BFBFBF"/>
              <w:bottom w:val="single" w:sz="6" w:space="0" w:color="BFBFBF"/>
              <w:right w:val="single" w:sz="6" w:space="0" w:color="BFBFBF"/>
            </w:tcBorders>
            <w:textDirection w:val="btLr"/>
            <w:vAlign w:val="center"/>
          </w:tcPr>
          <w:p w:rsidR="00C261F9" w:rsidRPr="00D91D6B" w:rsidRDefault="00F44979">
            <w:pPr>
              <w:ind w:right="120" w:firstLine="105"/>
              <w:jc w:val="center"/>
              <w:rPr>
                <w:rFonts w:eastAsia="Arial Unicode MS"/>
              </w:rPr>
            </w:pPr>
            <w:r w:rsidRPr="00D91D6B">
              <w:rPr>
                <w:rFonts w:eastAsia="Arial Unicode MS"/>
              </w:rPr>
              <w:t>Aor.</w:t>
            </w:r>
          </w:p>
        </w:tc>
        <w:tc>
          <w:tcPr>
            <w:tcW w:w="250" w:type="pct"/>
            <w:tcBorders>
              <w:top w:val="single" w:sz="6" w:space="0" w:color="BFBFBF"/>
              <w:left w:val="single" w:sz="6" w:space="0" w:color="BFBFBF"/>
              <w:bottom w:val="single" w:sz="6" w:space="0" w:color="BFBFBF"/>
              <w:right w:val="single" w:sz="6" w:space="0" w:color="BFBFBF"/>
            </w:tcBorders>
            <w:textDirection w:val="btLr"/>
            <w:vAlign w:val="center"/>
          </w:tcPr>
          <w:p w:rsidR="00C261F9" w:rsidRPr="00D91D6B" w:rsidRDefault="00F44979">
            <w:pPr>
              <w:ind w:right="120" w:firstLine="105"/>
              <w:jc w:val="center"/>
              <w:rPr>
                <w:rFonts w:eastAsia="Arial Unicode MS"/>
              </w:rPr>
            </w:pPr>
            <w:r w:rsidRPr="00D91D6B">
              <w:rPr>
                <w:rFonts w:eastAsia="Arial Unicode MS"/>
              </w:rPr>
              <w:t>Pres.</w:t>
            </w:r>
          </w:p>
        </w:tc>
        <w:tc>
          <w:tcPr>
            <w:tcW w:w="300" w:type="pct"/>
            <w:tcBorders>
              <w:top w:val="single" w:sz="6" w:space="0" w:color="BFBFBF"/>
              <w:left w:val="single" w:sz="6" w:space="0" w:color="BFBFBF"/>
              <w:bottom w:val="single" w:sz="6" w:space="0" w:color="BFBFBF"/>
              <w:right w:val="single" w:sz="6" w:space="0" w:color="BFBFBF"/>
            </w:tcBorders>
            <w:textDirection w:val="btLr"/>
            <w:vAlign w:val="center"/>
          </w:tcPr>
          <w:p w:rsidR="00C261F9" w:rsidRPr="00D91D6B" w:rsidRDefault="00F44979">
            <w:pPr>
              <w:ind w:right="120" w:firstLine="105"/>
              <w:jc w:val="center"/>
              <w:rPr>
                <w:rFonts w:eastAsia="Arial Unicode MS"/>
              </w:rPr>
            </w:pPr>
            <w:r w:rsidRPr="00D91D6B">
              <w:rPr>
                <w:rFonts w:eastAsia="Arial Unicode MS"/>
              </w:rPr>
              <w:t>Aor.</w:t>
            </w:r>
          </w:p>
        </w:tc>
        <w:tc>
          <w:tcPr>
            <w:tcW w:w="300" w:type="pct"/>
            <w:tcBorders>
              <w:top w:val="single" w:sz="6" w:space="0" w:color="BFBFBF"/>
              <w:left w:val="single" w:sz="6" w:space="0" w:color="BFBFBF"/>
              <w:bottom w:val="single" w:sz="6" w:space="0" w:color="BFBFBF"/>
              <w:right w:val="single" w:sz="6" w:space="0" w:color="BFBFBF"/>
            </w:tcBorders>
            <w:textDirection w:val="btLr"/>
            <w:vAlign w:val="center"/>
          </w:tcPr>
          <w:p w:rsidR="00C261F9" w:rsidRPr="00D91D6B" w:rsidRDefault="00F44979">
            <w:pPr>
              <w:ind w:right="120" w:firstLine="105"/>
              <w:jc w:val="center"/>
              <w:rPr>
                <w:rFonts w:eastAsia="Arial Unicode MS"/>
              </w:rPr>
            </w:pPr>
            <w:r w:rsidRPr="00D91D6B">
              <w:rPr>
                <w:rFonts w:eastAsia="Arial Unicode MS"/>
              </w:rPr>
              <w:t>Perf.</w:t>
            </w:r>
          </w:p>
        </w:tc>
        <w:tc>
          <w:tcPr>
            <w:tcW w:w="300" w:type="pct"/>
            <w:tcBorders>
              <w:top w:val="single" w:sz="6" w:space="0" w:color="BFBFBF"/>
              <w:left w:val="single" w:sz="6" w:space="0" w:color="BFBFBF"/>
              <w:bottom w:val="single" w:sz="6" w:space="0" w:color="BFBFBF"/>
              <w:right w:val="single" w:sz="6" w:space="0" w:color="BFBFBF"/>
            </w:tcBorders>
            <w:textDirection w:val="btLr"/>
            <w:vAlign w:val="center"/>
          </w:tcPr>
          <w:p w:rsidR="00C261F9" w:rsidRPr="00D91D6B" w:rsidRDefault="00F44979">
            <w:pPr>
              <w:ind w:right="120" w:firstLine="105"/>
              <w:jc w:val="center"/>
              <w:rPr>
                <w:rFonts w:eastAsia="Arial Unicode MS"/>
              </w:rPr>
            </w:pPr>
            <w:r w:rsidRPr="00D91D6B">
              <w:rPr>
                <w:rFonts w:eastAsia="Arial Unicode MS"/>
              </w:rPr>
              <w:t>Pres.</w:t>
            </w:r>
          </w:p>
        </w:tc>
        <w:tc>
          <w:tcPr>
            <w:tcW w:w="300" w:type="pct"/>
            <w:tcBorders>
              <w:top w:val="single" w:sz="6" w:space="0" w:color="BFBFBF"/>
              <w:left w:val="single" w:sz="6" w:space="0" w:color="BFBFBF"/>
              <w:bottom w:val="single" w:sz="6" w:space="0" w:color="BFBFBF"/>
              <w:right w:val="single" w:sz="6" w:space="0" w:color="BFBFBF"/>
            </w:tcBorders>
            <w:textDirection w:val="btLr"/>
            <w:vAlign w:val="center"/>
          </w:tcPr>
          <w:p w:rsidR="00C261F9" w:rsidRPr="00D91D6B" w:rsidRDefault="00F44979">
            <w:pPr>
              <w:ind w:right="120" w:firstLine="105"/>
              <w:jc w:val="center"/>
              <w:rPr>
                <w:rFonts w:eastAsia="Arial Unicode MS"/>
              </w:rPr>
            </w:pPr>
            <w:r w:rsidRPr="00D91D6B">
              <w:rPr>
                <w:rFonts w:eastAsia="Arial Unicode MS"/>
              </w:rPr>
              <w:t>Aor.</w:t>
            </w:r>
          </w:p>
        </w:tc>
        <w:tc>
          <w:tcPr>
            <w:tcW w:w="300" w:type="pct"/>
            <w:tcBorders>
              <w:top w:val="single" w:sz="6" w:space="0" w:color="BFBFBF"/>
              <w:left w:val="single" w:sz="6" w:space="0" w:color="BFBFBF"/>
              <w:bottom w:val="single" w:sz="6" w:space="0" w:color="BFBFBF"/>
              <w:right w:val="single" w:sz="6" w:space="0" w:color="BFBFBF"/>
            </w:tcBorders>
            <w:textDirection w:val="btLr"/>
            <w:vAlign w:val="center"/>
          </w:tcPr>
          <w:p w:rsidR="00C261F9" w:rsidRPr="00D91D6B" w:rsidRDefault="00F44979">
            <w:pPr>
              <w:ind w:right="120" w:firstLine="105"/>
              <w:jc w:val="center"/>
              <w:rPr>
                <w:rFonts w:eastAsia="Arial Unicode MS"/>
              </w:rPr>
            </w:pPr>
            <w:r w:rsidRPr="00D91D6B">
              <w:rPr>
                <w:rFonts w:eastAsia="Arial Unicode MS"/>
              </w:rPr>
              <w:t>Perf.</w:t>
            </w:r>
          </w:p>
        </w:tc>
        <w:tc>
          <w:tcPr>
            <w:tcW w:w="300" w:type="pct"/>
            <w:tcBorders>
              <w:top w:val="single" w:sz="6" w:space="0" w:color="BFBFBF"/>
              <w:left w:val="single" w:sz="6" w:space="0" w:color="BFBFBF"/>
              <w:bottom w:val="single" w:sz="6" w:space="0" w:color="BFBFBF"/>
              <w:right w:val="single" w:sz="6" w:space="0" w:color="BFBFBF"/>
            </w:tcBorders>
            <w:textDirection w:val="btLr"/>
            <w:vAlign w:val="center"/>
          </w:tcPr>
          <w:p w:rsidR="00C261F9" w:rsidRPr="00D91D6B" w:rsidRDefault="00F44979">
            <w:pPr>
              <w:ind w:right="120" w:firstLine="105"/>
              <w:jc w:val="center"/>
              <w:rPr>
                <w:rFonts w:eastAsia="Arial Unicode MS"/>
              </w:rPr>
            </w:pPr>
            <w:r w:rsidRPr="00D91D6B">
              <w:rPr>
                <w:rFonts w:eastAsia="Arial Unicode MS"/>
              </w:rPr>
              <w:t>Pres.</w:t>
            </w:r>
          </w:p>
        </w:tc>
        <w:tc>
          <w:tcPr>
            <w:tcW w:w="300" w:type="pct"/>
            <w:tcBorders>
              <w:top w:val="single" w:sz="6" w:space="0" w:color="BFBFBF"/>
              <w:left w:val="single" w:sz="6" w:space="0" w:color="BFBFBF"/>
              <w:bottom w:val="single" w:sz="6" w:space="0" w:color="BFBFBF"/>
              <w:right w:val="single" w:sz="6" w:space="0" w:color="BFBFBF"/>
            </w:tcBorders>
            <w:textDirection w:val="btLr"/>
            <w:vAlign w:val="center"/>
          </w:tcPr>
          <w:p w:rsidR="00C261F9" w:rsidRPr="00D91D6B" w:rsidRDefault="00F44979">
            <w:pPr>
              <w:ind w:right="120" w:firstLine="105"/>
              <w:jc w:val="center"/>
              <w:rPr>
                <w:rFonts w:eastAsia="Arial Unicode MS"/>
              </w:rPr>
            </w:pPr>
            <w:r w:rsidRPr="00D91D6B">
              <w:rPr>
                <w:rFonts w:eastAsia="Arial Unicode MS"/>
              </w:rPr>
              <w:t>Aor.</w:t>
            </w:r>
          </w:p>
        </w:tc>
        <w:tc>
          <w:tcPr>
            <w:tcW w:w="300" w:type="pct"/>
            <w:tcBorders>
              <w:top w:val="single" w:sz="6" w:space="0" w:color="BFBFBF"/>
              <w:left w:val="single" w:sz="6" w:space="0" w:color="BFBFBF"/>
              <w:bottom w:val="single" w:sz="6" w:space="0" w:color="BFBFBF"/>
              <w:right w:val="single" w:sz="6" w:space="0" w:color="BFBFBF"/>
            </w:tcBorders>
            <w:textDirection w:val="btLr"/>
            <w:vAlign w:val="center"/>
          </w:tcPr>
          <w:p w:rsidR="00C261F9" w:rsidRPr="00D91D6B" w:rsidRDefault="00F44979">
            <w:pPr>
              <w:ind w:right="120" w:firstLine="105"/>
              <w:jc w:val="center"/>
              <w:rPr>
                <w:rFonts w:eastAsia="Arial Unicode MS"/>
              </w:rPr>
            </w:pPr>
            <w:r w:rsidRPr="00D91D6B">
              <w:rPr>
                <w:rFonts w:eastAsia="Arial Unicode MS"/>
              </w:rPr>
              <w:t>Pres.</w:t>
            </w:r>
          </w:p>
        </w:tc>
        <w:tc>
          <w:tcPr>
            <w:tcW w:w="300" w:type="pct"/>
            <w:tcBorders>
              <w:top w:val="single" w:sz="6" w:space="0" w:color="BFBFBF"/>
              <w:left w:val="single" w:sz="6" w:space="0" w:color="BFBFBF"/>
              <w:bottom w:val="single" w:sz="6" w:space="0" w:color="BFBFBF"/>
              <w:right w:val="single" w:sz="6" w:space="0" w:color="BFBFBF"/>
            </w:tcBorders>
            <w:textDirection w:val="btLr"/>
            <w:vAlign w:val="center"/>
          </w:tcPr>
          <w:p w:rsidR="00C261F9" w:rsidRPr="00D91D6B" w:rsidRDefault="00F44979">
            <w:pPr>
              <w:ind w:right="120" w:firstLine="105"/>
              <w:jc w:val="center"/>
              <w:rPr>
                <w:rFonts w:eastAsia="Arial Unicode MS"/>
              </w:rPr>
            </w:pPr>
            <w:r w:rsidRPr="00D91D6B">
              <w:rPr>
                <w:rFonts w:eastAsia="Arial Unicode MS"/>
              </w:rPr>
              <w:t>Aor.</w:t>
            </w:r>
          </w:p>
        </w:tc>
        <w:tc>
          <w:tcPr>
            <w:tcW w:w="250" w:type="pct"/>
            <w:tcBorders>
              <w:top w:val="single" w:sz="6" w:space="0" w:color="BFBFBF"/>
              <w:left w:val="single" w:sz="6" w:space="0" w:color="BFBFBF"/>
              <w:bottom w:val="single" w:sz="6" w:space="0" w:color="BFBFBF"/>
              <w:right w:val="single" w:sz="6" w:space="0" w:color="BFBFBF"/>
            </w:tcBorders>
            <w:textDirection w:val="btLr"/>
            <w:vAlign w:val="center"/>
          </w:tcPr>
          <w:p w:rsidR="00C261F9" w:rsidRPr="00D91D6B" w:rsidRDefault="00F44979">
            <w:pPr>
              <w:ind w:right="120" w:firstLine="105"/>
              <w:jc w:val="center"/>
              <w:rPr>
                <w:rFonts w:eastAsia="Arial Unicode MS"/>
              </w:rPr>
            </w:pPr>
            <w:r w:rsidRPr="00D91D6B">
              <w:rPr>
                <w:rFonts w:eastAsia="Arial Unicode MS"/>
              </w:rPr>
              <w:t>Pres.</w:t>
            </w:r>
          </w:p>
        </w:tc>
      </w:tr>
      <w:tr w:rsidR="00C261F9" w:rsidRPr="00D91D6B">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Mk.</w:t>
            </w: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2</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2</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2</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3</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2</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r>
      <w:tr w:rsidR="00C261F9" w:rsidRPr="00D91D6B">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r>
      <w:tr w:rsidR="00C261F9" w:rsidRPr="00D91D6B">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Mt.</w:t>
            </w: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2</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5</w:t>
            </w: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2</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5</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3</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4</w:t>
            </w: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r>
      <w:tr w:rsidR="00C261F9" w:rsidRPr="00D91D6B">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Lu.</w:t>
            </w: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8</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2</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6</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18</w:t>
            </w: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r>
      <w:tr w:rsidR="00C261F9" w:rsidRPr="00D91D6B">
        <w:tc>
          <w:tcPr>
            <w:tcW w:w="4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ind w:firstLine="105"/>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2</w:t>
            </w:r>
          </w:p>
        </w:tc>
        <w:tc>
          <w:tcPr>
            <w:tcW w:w="3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4</w:t>
            </w:r>
          </w:p>
        </w:tc>
        <w:tc>
          <w:tcPr>
            <w:tcW w:w="3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w:t>
            </w:r>
          </w:p>
        </w:tc>
        <w:tc>
          <w:tcPr>
            <w:tcW w:w="3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6</w:t>
            </w:r>
          </w:p>
        </w:tc>
        <w:tc>
          <w:tcPr>
            <w:tcW w:w="2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12</w:t>
            </w:r>
          </w:p>
        </w:tc>
        <w:tc>
          <w:tcPr>
            <w:tcW w:w="3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w:t>
            </w:r>
          </w:p>
        </w:tc>
        <w:tc>
          <w:tcPr>
            <w:tcW w:w="3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4</w:t>
            </w:r>
          </w:p>
        </w:tc>
        <w:tc>
          <w:tcPr>
            <w:tcW w:w="3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w:t>
            </w:r>
          </w:p>
        </w:tc>
        <w:tc>
          <w:tcPr>
            <w:tcW w:w="3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6</w:t>
            </w:r>
          </w:p>
        </w:tc>
        <w:tc>
          <w:tcPr>
            <w:tcW w:w="3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w:t>
            </w:r>
          </w:p>
        </w:tc>
        <w:tc>
          <w:tcPr>
            <w:tcW w:w="3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2</w:t>
            </w:r>
          </w:p>
        </w:tc>
        <w:tc>
          <w:tcPr>
            <w:tcW w:w="3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5</w:t>
            </w:r>
          </w:p>
        </w:tc>
        <w:tc>
          <w:tcPr>
            <w:tcW w:w="3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9</w:t>
            </w:r>
          </w:p>
        </w:tc>
        <w:tc>
          <w:tcPr>
            <w:tcW w:w="3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22</w:t>
            </w:r>
          </w:p>
        </w:tc>
        <w:tc>
          <w:tcPr>
            <w:tcW w:w="2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w:t>
            </w:r>
          </w:p>
        </w:tc>
      </w:tr>
      <w:tr w:rsidR="00C261F9" w:rsidRPr="00D91D6B">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Ac.</w:t>
            </w: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6</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3</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6</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11</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13</w:t>
            </w: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r>
      <w:tr w:rsidR="00C261F9" w:rsidRPr="00D91D6B">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Jo.</w:t>
            </w: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r>
      <w:tr w:rsidR="00C261F9" w:rsidRPr="00D91D6B">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Epp.-Jo.</w:t>
            </w: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r>
      <w:tr w:rsidR="00C261F9" w:rsidRPr="00D91D6B">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Rev.</w:t>
            </w: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12:7</w:t>
            </w: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r>
      <w:tr w:rsidR="00C261F9" w:rsidRPr="00D91D6B">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Jas.</w:t>
            </w: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2</w:t>
            </w: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2</w:t>
            </w: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r>
      <w:tr w:rsidR="00C261F9" w:rsidRPr="00D91D6B">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 Pet.</w:t>
            </w: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2</w:t>
            </w: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r>
      <w:tr w:rsidR="00C261F9" w:rsidRPr="00D91D6B">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 xml:space="preserve">2 </w:t>
            </w:r>
            <w:r w:rsidRPr="00D91D6B">
              <w:rPr>
                <w:rFonts w:eastAsia="Arial Unicode MS"/>
              </w:rPr>
              <w:lastRenderedPageBreak/>
              <w:t>Pet.</w:t>
            </w: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r>
      <w:tr w:rsidR="00C261F9" w:rsidRPr="00D91D6B">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lastRenderedPageBreak/>
              <w:t>Ju.</w:t>
            </w: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r>
      <w:tr w:rsidR="00C261F9" w:rsidRPr="00D91D6B">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Perf.</w:t>
            </w: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r>
      <w:tr w:rsidR="00C261F9" w:rsidRPr="00D91D6B">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Heb.</w:t>
            </w: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4</w:t>
            </w: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3 1</w:t>
            </w: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3</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3</w:t>
            </w: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color w:val="000000"/>
              </w:rPr>
              <w:t>2:15</w:t>
            </w:r>
          </w:p>
        </w:tc>
      </w:tr>
      <w:tr w:rsidR="00C261F9" w:rsidRPr="00D91D6B">
        <w:tc>
          <w:tcPr>
            <w:tcW w:w="4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ind w:firstLine="105"/>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w:t>
            </w:r>
          </w:p>
        </w:tc>
        <w:tc>
          <w:tcPr>
            <w:tcW w:w="3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2</w:t>
            </w:r>
          </w:p>
        </w:tc>
        <w:tc>
          <w:tcPr>
            <w:tcW w:w="3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8</w:t>
            </w:r>
          </w:p>
        </w:tc>
        <w:tc>
          <w:tcPr>
            <w:tcW w:w="3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6 1</w:t>
            </w:r>
          </w:p>
        </w:tc>
        <w:tc>
          <w:tcPr>
            <w:tcW w:w="2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11</w:t>
            </w:r>
          </w:p>
        </w:tc>
        <w:tc>
          <w:tcPr>
            <w:tcW w:w="3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w:t>
            </w:r>
          </w:p>
        </w:tc>
        <w:tc>
          <w:tcPr>
            <w:tcW w:w="3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3</w:t>
            </w:r>
          </w:p>
        </w:tc>
        <w:tc>
          <w:tcPr>
            <w:tcW w:w="3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w:t>
            </w:r>
          </w:p>
        </w:tc>
        <w:tc>
          <w:tcPr>
            <w:tcW w:w="3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7</w:t>
            </w:r>
          </w:p>
        </w:tc>
        <w:tc>
          <w:tcPr>
            <w:tcW w:w="3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w:t>
            </w:r>
          </w:p>
        </w:tc>
        <w:tc>
          <w:tcPr>
            <w:tcW w:w="3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w:t>
            </w:r>
          </w:p>
        </w:tc>
        <w:tc>
          <w:tcPr>
            <w:tcW w:w="3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w:t>
            </w:r>
          </w:p>
        </w:tc>
        <w:tc>
          <w:tcPr>
            <w:tcW w:w="3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12</w:t>
            </w:r>
          </w:p>
        </w:tc>
        <w:tc>
          <w:tcPr>
            <w:tcW w:w="3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20</w:t>
            </w:r>
          </w:p>
        </w:tc>
        <w:tc>
          <w:tcPr>
            <w:tcW w:w="2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w:t>
            </w:r>
          </w:p>
        </w:tc>
      </w:tr>
      <w:tr w:rsidR="00C261F9" w:rsidRPr="00D91D6B">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 Th.</w:t>
            </w: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3</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2</w:t>
            </w: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7</w:t>
            </w: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r>
      <w:tr w:rsidR="00C261F9" w:rsidRPr="00D91D6B">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2 Th.</w:t>
            </w: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2</w:t>
            </w: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5</w:t>
            </w: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r>
      <w:tr w:rsidR="00C261F9" w:rsidRPr="00D91D6B">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 Cor.</w:t>
            </w: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4</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4</w:t>
            </w: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2</w:t>
            </w: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3</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r>
      <w:tr w:rsidR="00C261F9" w:rsidRPr="00D91D6B">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2 Cor.</w:t>
            </w: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2</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6</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2</w:t>
            </w: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3</w:t>
            </w: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2</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r>
      <w:tr w:rsidR="00C261F9" w:rsidRPr="00D91D6B">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Gal.</w:t>
            </w: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r>
      <w:tr w:rsidR="00C261F9" w:rsidRPr="00D91D6B">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Ro.</w:t>
            </w: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5</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2</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10</w:t>
            </w: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7</w:t>
            </w: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7</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2</w:t>
            </w: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r>
      <w:tr w:rsidR="00C261F9" w:rsidRPr="00D91D6B">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Ph.</w:t>
            </w: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9</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2</w:t>
            </w: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r>
      <w:tr w:rsidR="00C261F9" w:rsidRPr="00D91D6B">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Phil.</w:t>
            </w: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r>
      <w:tr w:rsidR="00C261F9" w:rsidRPr="00D91D6B">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Col.</w:t>
            </w: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r>
      <w:tr w:rsidR="00C261F9" w:rsidRPr="00D91D6B">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Perf.</w:t>
            </w: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r>
      <w:tr w:rsidR="00C261F9" w:rsidRPr="00D91D6B">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Eph.</w:t>
            </w: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r>
      <w:tr w:rsidR="00C261F9" w:rsidRPr="00D91D6B">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 Tim.</w:t>
            </w: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r>
      <w:tr w:rsidR="00C261F9" w:rsidRPr="00D91D6B">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2 Tim.</w:t>
            </w: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r>
      <w:tr w:rsidR="00C261F9" w:rsidRPr="00D91D6B">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Tit.</w:t>
            </w: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r>
      <w:tr w:rsidR="00C261F9" w:rsidRPr="00D91D6B">
        <w:tc>
          <w:tcPr>
            <w:tcW w:w="4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Total</w:t>
            </w:r>
          </w:p>
        </w:tc>
        <w:tc>
          <w:tcPr>
            <w:tcW w:w="2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23</w:t>
            </w:r>
          </w:p>
        </w:tc>
        <w:tc>
          <w:tcPr>
            <w:tcW w:w="3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10</w:t>
            </w:r>
          </w:p>
        </w:tc>
        <w:tc>
          <w:tcPr>
            <w:tcW w:w="3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23</w:t>
            </w:r>
          </w:p>
        </w:tc>
        <w:tc>
          <w:tcPr>
            <w:tcW w:w="3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26 1</w:t>
            </w:r>
          </w:p>
        </w:tc>
        <w:tc>
          <w:tcPr>
            <w:tcW w:w="2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w:t>
            </w:r>
          </w:p>
        </w:tc>
        <w:tc>
          <w:tcPr>
            <w:tcW w:w="3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w:t>
            </w:r>
          </w:p>
        </w:tc>
        <w:tc>
          <w:tcPr>
            <w:tcW w:w="3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w:t>
            </w:r>
          </w:p>
        </w:tc>
        <w:tc>
          <w:tcPr>
            <w:tcW w:w="3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w:t>
            </w:r>
          </w:p>
        </w:tc>
        <w:tc>
          <w:tcPr>
            <w:tcW w:w="3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w:t>
            </w:r>
          </w:p>
        </w:tc>
        <w:tc>
          <w:tcPr>
            <w:tcW w:w="3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w:t>
            </w:r>
          </w:p>
        </w:tc>
        <w:tc>
          <w:tcPr>
            <w:tcW w:w="3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w:t>
            </w:r>
          </w:p>
        </w:tc>
        <w:tc>
          <w:tcPr>
            <w:tcW w:w="3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3</w:t>
            </w:r>
          </w:p>
        </w:tc>
        <w:tc>
          <w:tcPr>
            <w:tcW w:w="3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13</w:t>
            </w:r>
          </w:p>
        </w:tc>
        <w:tc>
          <w:tcPr>
            <w:tcW w:w="3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4</w:t>
            </w:r>
          </w:p>
        </w:tc>
        <w:tc>
          <w:tcPr>
            <w:tcW w:w="2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w:t>
            </w:r>
          </w:p>
        </w:tc>
      </w:tr>
      <w:tr w:rsidR="00C261F9" w:rsidRPr="00D91D6B">
        <w:tc>
          <w:tcPr>
            <w:tcW w:w="400" w:type="pct"/>
            <w:tcBorders>
              <w:top w:val="single" w:sz="6" w:space="0" w:color="BFBFBF"/>
              <w:left w:val="single" w:sz="6" w:space="0" w:color="BFBFBF"/>
              <w:bottom w:val="single" w:sz="6" w:space="0" w:color="BFBFBF"/>
              <w:right w:val="single" w:sz="6" w:space="0" w:color="BFBFBF"/>
            </w:tcBorders>
          </w:tcPr>
          <w:p w:rsidR="00C261F9" w:rsidRPr="00D91D6B" w:rsidRDefault="00C261F9">
            <w:pPr>
              <w:ind w:firstLine="105"/>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25</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16</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32</w:t>
            </w: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38 2</w:t>
            </w: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24</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7</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14</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3</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9</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34</w:t>
            </w:r>
          </w:p>
        </w:tc>
        <w:tc>
          <w:tcPr>
            <w:tcW w:w="3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46</w:t>
            </w:r>
          </w:p>
        </w:tc>
        <w:tc>
          <w:tcPr>
            <w:tcW w:w="25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1</w:t>
            </w:r>
          </w:p>
        </w:tc>
      </w:tr>
      <w:tr w:rsidR="00C261F9" w:rsidRPr="00D91D6B">
        <w:tc>
          <w:tcPr>
            <w:tcW w:w="4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ind w:firstLine="105"/>
              <w:rPr>
                <w:rFonts w:eastAsia="Arial Unicode MS"/>
              </w:rPr>
            </w:pPr>
          </w:p>
        </w:tc>
        <w:tc>
          <w:tcPr>
            <w:tcW w:w="550" w:type="pct"/>
            <w:gridSpan w:val="2"/>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41</w:t>
            </w:r>
          </w:p>
        </w:tc>
        <w:tc>
          <w:tcPr>
            <w:tcW w:w="650" w:type="pct"/>
            <w:gridSpan w:val="2"/>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72</w:t>
            </w:r>
          </w:p>
        </w:tc>
        <w:tc>
          <w:tcPr>
            <w:tcW w:w="850" w:type="pct"/>
            <w:gridSpan w:val="3"/>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32</w:t>
            </w:r>
          </w:p>
        </w:tc>
        <w:tc>
          <w:tcPr>
            <w:tcW w:w="900" w:type="pct"/>
            <w:gridSpan w:val="3"/>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15</w:t>
            </w:r>
          </w:p>
        </w:tc>
        <w:tc>
          <w:tcPr>
            <w:tcW w:w="600" w:type="pct"/>
            <w:gridSpan w:val="2"/>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12</w:t>
            </w:r>
          </w:p>
        </w:tc>
        <w:tc>
          <w:tcPr>
            <w:tcW w:w="600" w:type="pct"/>
            <w:gridSpan w:val="2"/>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80</w:t>
            </w:r>
          </w:p>
        </w:tc>
        <w:tc>
          <w:tcPr>
            <w:tcW w:w="2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C261F9">
            <w:pPr>
              <w:ind w:firstLine="105"/>
              <w:rPr>
                <w:rFonts w:eastAsia="Arial Unicode MS"/>
              </w:rPr>
            </w:pPr>
          </w:p>
        </w:tc>
      </w:tr>
    </w:tbl>
    <w:p w:rsidR="00C261F9" w:rsidRPr="00D91D6B" w:rsidRDefault="00F44979">
      <w:pPr>
        <w:spacing w:after="90"/>
        <w:ind w:firstLine="105"/>
        <w:rPr>
          <w:rFonts w:eastAsia="Arial Unicode MS"/>
        </w:rPr>
      </w:pPr>
      <w:r w:rsidRPr="00D91D6B">
        <w:rPr>
          <w:rFonts w:eastAsia="Arial Unicode MS"/>
          <w:color w:val="008000"/>
        </w:rPr>
        <w:t>&lt;bkm&gt;p 1427&lt;/bkm&gt;[p 1427&gt;</w:t>
      </w:r>
    </w:p>
    <w:tbl>
      <w:tblPr>
        <w:tblW w:w="5000" w:type="pct"/>
        <w:tblInd w:w="-15" w:type="dxa"/>
        <w:tblLayout w:type="fixed"/>
        <w:tblCellMar>
          <w:left w:w="105" w:type="dxa"/>
          <w:right w:w="105" w:type="dxa"/>
        </w:tblCellMar>
        <w:tblLook w:val="0000" w:firstRow="0" w:lastRow="0" w:firstColumn="0" w:lastColumn="0" w:noHBand="0" w:noVBand="0"/>
      </w:tblPr>
      <w:tblGrid>
        <w:gridCol w:w="578"/>
        <w:gridCol w:w="480"/>
        <w:gridCol w:w="578"/>
        <w:gridCol w:w="480"/>
        <w:gridCol w:w="578"/>
        <w:gridCol w:w="480"/>
        <w:gridCol w:w="674"/>
        <w:gridCol w:w="480"/>
        <w:gridCol w:w="578"/>
        <w:gridCol w:w="480"/>
        <w:gridCol w:w="674"/>
        <w:gridCol w:w="480"/>
        <w:gridCol w:w="674"/>
        <w:gridCol w:w="578"/>
        <w:gridCol w:w="770"/>
        <w:gridCol w:w="674"/>
      </w:tblGrid>
      <w:tr w:rsidR="00C261F9" w:rsidRPr="00D91D6B">
        <w:trPr>
          <w:trHeight w:val="585"/>
        </w:trPr>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ἐ</w:t>
            </w:r>
            <w:r w:rsidRPr="00D91D6B">
              <w:rPr>
                <w:rFonts w:ascii="Gentium" w:eastAsia="Arial Unicode MS" w:hAnsi="Gentium" w:cs="Gentium"/>
                <w:color w:val="800000"/>
                <w:sz w:val="24"/>
              </w:rPr>
              <w:t>κ</w:t>
            </w:r>
            <w:r w:rsidRPr="00D91D6B">
              <w:rPr>
                <w:rFonts w:ascii="Gentium Plus" w:eastAsia="Arial Unicode MS" w:hAnsi="Gentium Plus" w:cs="Gentium Plus"/>
              </w:rPr>
              <w:t xml:space="preserve"> </w:t>
            </w:r>
            <w:r w:rsidRPr="00D91D6B">
              <w:rPr>
                <w:rFonts w:ascii="Gentium" w:eastAsia="Arial Unicode MS" w:hAnsi="Gentium" w:cs="Gentium"/>
                <w:color w:val="800000"/>
                <w:sz w:val="24"/>
              </w:rPr>
              <w:t>το</w:t>
            </w:r>
            <w:r w:rsidRPr="00D91D6B">
              <w:rPr>
                <w:rFonts w:ascii="Gentium" w:eastAsia="Arial Unicode MS" w:hAnsi="Gentium" w:cs="Gentium"/>
                <w:color w:val="800000"/>
                <w:sz w:val="24"/>
              </w:rPr>
              <w:t>ῦ</w:t>
            </w:r>
          </w:p>
        </w:tc>
        <w:tc>
          <w:tcPr>
            <w:tcW w:w="5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πρ</w:t>
            </w:r>
            <w:r w:rsidRPr="00D91D6B">
              <w:rPr>
                <w:rFonts w:ascii="Gentium" w:eastAsia="Arial Unicode MS" w:hAnsi="Gentium" w:cs="Gentium"/>
                <w:color w:val="800000"/>
                <w:sz w:val="24"/>
              </w:rPr>
              <w:t>ὸ</w:t>
            </w:r>
            <w:r w:rsidRPr="00D91D6B">
              <w:rPr>
                <w:rFonts w:ascii="Gentium Plus" w:eastAsia="Arial Unicode MS" w:hAnsi="Gentium Plus" w:cs="Gentium Plus"/>
              </w:rPr>
              <w:t xml:space="preserve"> </w:t>
            </w:r>
            <w:r w:rsidRPr="00D91D6B">
              <w:rPr>
                <w:rFonts w:ascii="Gentium" w:eastAsia="Arial Unicode MS" w:hAnsi="Gentium" w:cs="Gentium"/>
                <w:color w:val="800000"/>
                <w:sz w:val="24"/>
              </w:rPr>
              <w:t>το</w:t>
            </w:r>
            <w:r w:rsidRPr="00D91D6B">
              <w:rPr>
                <w:rFonts w:ascii="Gentium" w:eastAsia="Arial Unicode MS" w:hAnsi="Gentium" w:cs="Gentium"/>
                <w:color w:val="800000"/>
                <w:sz w:val="24"/>
              </w:rPr>
              <w:t>ῦ</w:t>
            </w:r>
          </w:p>
        </w:tc>
        <w:tc>
          <w:tcPr>
            <w:tcW w:w="5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ἀ</w:t>
            </w:r>
            <w:r w:rsidRPr="00D91D6B">
              <w:rPr>
                <w:rFonts w:ascii="Gentium" w:eastAsia="Arial Unicode MS" w:hAnsi="Gentium" w:cs="Gentium"/>
                <w:color w:val="800000"/>
                <w:sz w:val="24"/>
              </w:rPr>
              <w:t>ντ</w:t>
            </w:r>
            <w:r w:rsidRPr="00D91D6B">
              <w:rPr>
                <w:rFonts w:ascii="Gentium" w:eastAsia="Arial Unicode MS" w:hAnsi="Gentium" w:cs="Gentium"/>
                <w:color w:val="800000"/>
                <w:sz w:val="24"/>
              </w:rPr>
              <w:t>ὶ</w:t>
            </w:r>
            <w:r w:rsidRPr="00D91D6B">
              <w:rPr>
                <w:rFonts w:ascii="Gentium Plus" w:eastAsia="Arial Unicode MS" w:hAnsi="Gentium Plus" w:cs="Gentium Plus"/>
              </w:rPr>
              <w:t xml:space="preserve"> </w:t>
            </w:r>
            <w:r w:rsidRPr="00D91D6B">
              <w:rPr>
                <w:rFonts w:ascii="Gentium" w:eastAsia="Arial Unicode MS" w:hAnsi="Gentium" w:cs="Gentium"/>
                <w:color w:val="800000"/>
                <w:sz w:val="24"/>
              </w:rPr>
              <w:t>το</w:t>
            </w:r>
            <w:r w:rsidRPr="00D91D6B">
              <w:rPr>
                <w:rFonts w:ascii="Gentium" w:eastAsia="Arial Unicode MS" w:hAnsi="Gentium" w:cs="Gentium"/>
                <w:color w:val="800000"/>
                <w:sz w:val="24"/>
              </w:rPr>
              <w:t>ῦ</w:t>
            </w:r>
          </w:p>
        </w:tc>
        <w:tc>
          <w:tcPr>
            <w:tcW w:w="60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τ</w:t>
            </w:r>
            <w:r w:rsidRPr="00D91D6B">
              <w:rPr>
                <w:rFonts w:ascii="Gentium" w:eastAsia="Arial Unicode MS" w:hAnsi="Gentium" w:cs="Gentium"/>
                <w:color w:val="800000"/>
                <w:sz w:val="24"/>
              </w:rPr>
              <w:t>ῷ</w:t>
            </w:r>
          </w:p>
        </w:tc>
        <w:tc>
          <w:tcPr>
            <w:tcW w:w="55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ἐ</w:t>
            </w:r>
            <w:r w:rsidRPr="00D91D6B">
              <w:rPr>
                <w:rFonts w:ascii="Gentium" w:eastAsia="Arial Unicode MS" w:hAnsi="Gentium" w:cs="Gentium"/>
                <w:color w:val="800000"/>
                <w:sz w:val="24"/>
              </w:rPr>
              <w:t>ν</w:t>
            </w:r>
            <w:r w:rsidRPr="00D91D6B">
              <w:rPr>
                <w:rFonts w:ascii="Gentium Plus" w:eastAsia="Arial Unicode MS" w:hAnsi="Gentium Plus" w:cs="Gentium Plus"/>
              </w:rPr>
              <w:t xml:space="preserve"> </w:t>
            </w:r>
            <w:r w:rsidRPr="00D91D6B">
              <w:rPr>
                <w:rFonts w:ascii="Gentium" w:eastAsia="Arial Unicode MS" w:hAnsi="Gentium" w:cs="Gentium"/>
                <w:color w:val="800000"/>
                <w:sz w:val="24"/>
              </w:rPr>
              <w:t>τ</w:t>
            </w:r>
            <w:r w:rsidRPr="00D91D6B">
              <w:rPr>
                <w:rFonts w:ascii="Gentium" w:eastAsia="Arial Unicode MS" w:hAnsi="Gentium" w:cs="Gentium"/>
                <w:color w:val="800000"/>
                <w:sz w:val="24"/>
              </w:rPr>
              <w:t>ῷ</w:t>
            </w:r>
          </w:p>
        </w:tc>
        <w:tc>
          <w:tcPr>
            <w:tcW w:w="60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ἕ</w:t>
            </w:r>
            <w:r w:rsidRPr="00D91D6B">
              <w:rPr>
                <w:rFonts w:ascii="Gentium" w:eastAsia="Arial Unicode MS" w:hAnsi="Gentium" w:cs="Gentium"/>
                <w:color w:val="800000"/>
                <w:sz w:val="24"/>
              </w:rPr>
              <w:t>νεκεν</w:t>
            </w:r>
            <w:r w:rsidRPr="00D91D6B">
              <w:rPr>
                <w:rFonts w:ascii="Gentium Plus" w:eastAsia="Arial Unicode MS" w:hAnsi="Gentium Plus" w:cs="Gentium Plus"/>
              </w:rPr>
              <w:t xml:space="preserve"> </w:t>
            </w:r>
            <w:r w:rsidRPr="00D91D6B">
              <w:rPr>
                <w:rFonts w:ascii="Gentium" w:eastAsia="Arial Unicode MS" w:hAnsi="Gentium" w:cs="Gentium"/>
                <w:color w:val="800000"/>
                <w:sz w:val="24"/>
              </w:rPr>
              <w:t>το</w:t>
            </w:r>
            <w:r w:rsidRPr="00D91D6B">
              <w:rPr>
                <w:rFonts w:ascii="Gentium" w:eastAsia="Arial Unicode MS" w:hAnsi="Gentium" w:cs="Gentium"/>
                <w:color w:val="800000"/>
                <w:sz w:val="24"/>
              </w:rPr>
              <w:t>ῦ</w:t>
            </w:r>
          </w:p>
        </w:tc>
        <w:tc>
          <w:tcPr>
            <w:tcW w:w="600" w:type="pct"/>
            <w:gridSpan w:val="2"/>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Gentium" w:eastAsia="Arial Unicode MS" w:hAnsi="Gentium" w:cs="Gentium"/>
                <w:color w:val="800000"/>
                <w:sz w:val="24"/>
              </w:rPr>
              <w:t>ἕ</w:t>
            </w:r>
            <w:r w:rsidRPr="00D91D6B">
              <w:rPr>
                <w:rFonts w:ascii="Gentium" w:eastAsia="Arial Unicode MS" w:hAnsi="Gentium" w:cs="Gentium"/>
                <w:color w:val="800000"/>
                <w:sz w:val="24"/>
              </w:rPr>
              <w:t>ως</w:t>
            </w:r>
            <w:r w:rsidRPr="00D91D6B">
              <w:rPr>
                <w:rFonts w:ascii="Gentium Plus" w:eastAsia="Arial Unicode MS" w:hAnsi="Gentium Plus" w:cs="Gentium Plus"/>
              </w:rPr>
              <w:t xml:space="preserve"> </w:t>
            </w:r>
            <w:r w:rsidRPr="00D91D6B">
              <w:rPr>
                <w:rFonts w:ascii="Gentium" w:eastAsia="Arial Unicode MS" w:hAnsi="Gentium" w:cs="Gentium"/>
                <w:color w:val="800000"/>
                <w:sz w:val="24"/>
              </w:rPr>
              <w:t>το</w:t>
            </w:r>
            <w:r w:rsidRPr="00D91D6B">
              <w:rPr>
                <w:rFonts w:ascii="Gentium" w:eastAsia="Arial Unicode MS" w:hAnsi="Gentium" w:cs="Gentium"/>
                <w:color w:val="800000"/>
                <w:sz w:val="24"/>
              </w:rPr>
              <w:t>ῦ</w:t>
            </w:r>
          </w:p>
        </w:tc>
        <w:tc>
          <w:tcPr>
            <w:tcW w:w="300" w:type="pct"/>
            <w:vMerge w:val="restart"/>
            <w:tcBorders>
              <w:top w:val="single" w:sz="6" w:space="0" w:color="BFBFBF"/>
              <w:left w:val="single" w:sz="6" w:space="0" w:color="BFBFBF"/>
              <w:bottom w:val="single" w:sz="6" w:space="0" w:color="BFBFBF"/>
              <w:right w:val="single" w:sz="6" w:space="0" w:color="BFBFBF"/>
            </w:tcBorders>
            <w:shd w:val="clear" w:color="auto" w:fill="F2F2F2"/>
            <w:textDirection w:val="btLr"/>
            <w:vAlign w:val="center"/>
          </w:tcPr>
          <w:p w:rsidR="00C261F9" w:rsidRPr="00D91D6B" w:rsidRDefault="00F44979">
            <w:pPr>
              <w:spacing w:after="0"/>
              <w:ind w:left="120" w:right="120"/>
              <w:jc w:val="center"/>
              <w:rPr>
                <w:rFonts w:eastAsia="Arial Unicode MS"/>
              </w:rPr>
            </w:pPr>
            <w:r w:rsidRPr="00D91D6B">
              <w:rPr>
                <w:rFonts w:eastAsia="Arial Unicode MS"/>
              </w:rPr>
              <w:t>Total</w:t>
            </w:r>
          </w:p>
        </w:tc>
        <w:tc>
          <w:tcPr>
            <w:tcW w:w="400" w:type="pct"/>
            <w:vMerge w:val="restart"/>
            <w:tcBorders>
              <w:top w:val="single" w:sz="6" w:space="0" w:color="BFBFBF"/>
              <w:left w:val="single" w:sz="6" w:space="0" w:color="BFBFBF"/>
              <w:bottom w:val="single" w:sz="6" w:space="0" w:color="BFBFBF"/>
              <w:right w:val="single" w:sz="6" w:space="0" w:color="BFBFBF"/>
            </w:tcBorders>
            <w:textDirection w:val="btLr"/>
            <w:vAlign w:val="center"/>
          </w:tcPr>
          <w:p w:rsidR="00C261F9" w:rsidRPr="00D91D6B" w:rsidRDefault="00F44979">
            <w:pPr>
              <w:spacing w:after="0"/>
              <w:ind w:left="120" w:right="120"/>
              <w:jc w:val="center"/>
              <w:rPr>
                <w:rFonts w:eastAsia="Arial Unicode MS"/>
              </w:rPr>
            </w:pPr>
            <w:r w:rsidRPr="00D91D6B">
              <w:rPr>
                <w:rFonts w:eastAsia="Arial Unicode MS"/>
              </w:rPr>
              <w:t>Prepositional</w:t>
            </w:r>
          </w:p>
          <w:p w:rsidR="00C261F9" w:rsidRPr="00D91D6B" w:rsidRDefault="00F44979">
            <w:pPr>
              <w:spacing w:after="0"/>
              <w:ind w:left="120" w:right="120"/>
              <w:jc w:val="center"/>
              <w:rPr>
                <w:rFonts w:eastAsia="Arial Unicode MS"/>
              </w:rPr>
            </w:pPr>
            <w:r w:rsidRPr="00D91D6B">
              <w:rPr>
                <w:rFonts w:eastAsia="Arial Unicode MS"/>
              </w:rPr>
              <w:t>Infinitive</w:t>
            </w:r>
          </w:p>
        </w:tc>
        <w:tc>
          <w:tcPr>
            <w:tcW w:w="350" w:type="pct"/>
            <w:vMerge w:val="restart"/>
            <w:tcBorders>
              <w:top w:val="single" w:sz="6" w:space="0" w:color="BFBFBF"/>
              <w:left w:val="single" w:sz="6" w:space="0" w:color="BFBFBF"/>
              <w:bottom w:val="single" w:sz="6" w:space="0" w:color="BFBFBF"/>
              <w:right w:val="single" w:sz="6" w:space="0" w:color="BFBFBF"/>
            </w:tcBorders>
            <w:textDirection w:val="btLr"/>
            <w:vAlign w:val="center"/>
          </w:tcPr>
          <w:p w:rsidR="00C261F9" w:rsidRPr="00D91D6B" w:rsidRDefault="00F44979">
            <w:pPr>
              <w:spacing w:after="0"/>
              <w:ind w:left="120" w:right="120"/>
              <w:jc w:val="center"/>
              <w:rPr>
                <w:rFonts w:eastAsia="Arial Unicode MS"/>
              </w:rPr>
            </w:pPr>
            <w:r w:rsidRPr="00D91D6B">
              <w:rPr>
                <w:rFonts w:eastAsia="Arial Unicode MS"/>
              </w:rPr>
              <w:t>Book</w:t>
            </w:r>
          </w:p>
        </w:tc>
      </w:tr>
      <w:tr w:rsidR="00C261F9" w:rsidRPr="00D91D6B">
        <w:trPr>
          <w:cantSplit/>
          <w:trHeight w:val="1065"/>
        </w:trPr>
        <w:tc>
          <w:tcPr>
            <w:tcW w:w="300" w:type="pct"/>
            <w:tcBorders>
              <w:top w:val="single" w:sz="6" w:space="0" w:color="BFBFBF"/>
              <w:left w:val="single" w:sz="6" w:space="0" w:color="BFBFBF"/>
              <w:bottom w:val="single" w:sz="6" w:space="0" w:color="BFBFBF"/>
              <w:right w:val="single" w:sz="6" w:space="0" w:color="BFBFBF"/>
            </w:tcBorders>
            <w:textDirection w:val="btLr"/>
            <w:vAlign w:val="center"/>
          </w:tcPr>
          <w:p w:rsidR="00C261F9" w:rsidRPr="00D91D6B" w:rsidRDefault="00F44979">
            <w:pPr>
              <w:spacing w:after="0"/>
              <w:ind w:left="120" w:right="120"/>
              <w:jc w:val="center"/>
              <w:rPr>
                <w:rFonts w:eastAsia="Arial Unicode MS"/>
              </w:rPr>
            </w:pPr>
            <w:r w:rsidRPr="00D91D6B">
              <w:rPr>
                <w:rFonts w:eastAsia="Arial Unicode MS"/>
              </w:rPr>
              <w:t>Pres.</w:t>
            </w:r>
          </w:p>
        </w:tc>
        <w:tc>
          <w:tcPr>
            <w:tcW w:w="250" w:type="pct"/>
            <w:tcBorders>
              <w:top w:val="single" w:sz="6" w:space="0" w:color="BFBFBF"/>
              <w:left w:val="single" w:sz="6" w:space="0" w:color="BFBFBF"/>
              <w:bottom w:val="single" w:sz="6" w:space="0" w:color="BFBFBF"/>
              <w:right w:val="single" w:sz="6" w:space="0" w:color="BFBFBF"/>
            </w:tcBorders>
            <w:textDirection w:val="btLr"/>
            <w:vAlign w:val="center"/>
          </w:tcPr>
          <w:p w:rsidR="00C261F9" w:rsidRPr="00D91D6B" w:rsidRDefault="00F44979">
            <w:pPr>
              <w:spacing w:after="0"/>
              <w:ind w:left="120" w:right="120"/>
              <w:jc w:val="center"/>
              <w:rPr>
                <w:rFonts w:eastAsia="Arial Unicode MS"/>
              </w:rPr>
            </w:pPr>
            <w:r w:rsidRPr="00D91D6B">
              <w:rPr>
                <w:rFonts w:eastAsia="Arial Unicode MS"/>
              </w:rPr>
              <w:t>Pres.</w:t>
            </w:r>
          </w:p>
        </w:tc>
        <w:tc>
          <w:tcPr>
            <w:tcW w:w="250" w:type="pct"/>
            <w:tcBorders>
              <w:top w:val="single" w:sz="6" w:space="0" w:color="BFBFBF"/>
              <w:left w:val="single" w:sz="6" w:space="0" w:color="BFBFBF"/>
              <w:bottom w:val="single" w:sz="6" w:space="0" w:color="BFBFBF"/>
              <w:right w:val="single" w:sz="6" w:space="0" w:color="BFBFBF"/>
            </w:tcBorders>
            <w:textDirection w:val="btLr"/>
            <w:vAlign w:val="center"/>
          </w:tcPr>
          <w:p w:rsidR="00C261F9" w:rsidRPr="00D91D6B" w:rsidRDefault="00F44979">
            <w:pPr>
              <w:spacing w:after="0"/>
              <w:ind w:left="120" w:right="120"/>
              <w:jc w:val="center"/>
              <w:rPr>
                <w:rFonts w:eastAsia="Arial Unicode MS"/>
              </w:rPr>
            </w:pPr>
            <w:r w:rsidRPr="00D91D6B">
              <w:rPr>
                <w:rFonts w:eastAsia="Arial Unicode MS"/>
              </w:rPr>
              <w:t>Aor.</w:t>
            </w:r>
          </w:p>
        </w:tc>
        <w:tc>
          <w:tcPr>
            <w:tcW w:w="250" w:type="pct"/>
            <w:tcBorders>
              <w:top w:val="single" w:sz="6" w:space="0" w:color="BFBFBF"/>
              <w:left w:val="single" w:sz="6" w:space="0" w:color="BFBFBF"/>
              <w:bottom w:val="single" w:sz="6" w:space="0" w:color="BFBFBF"/>
              <w:right w:val="single" w:sz="6" w:space="0" w:color="BFBFBF"/>
            </w:tcBorders>
            <w:textDirection w:val="btLr"/>
            <w:vAlign w:val="center"/>
          </w:tcPr>
          <w:p w:rsidR="00C261F9" w:rsidRPr="00D91D6B" w:rsidRDefault="00F44979">
            <w:pPr>
              <w:spacing w:after="0"/>
              <w:ind w:left="120" w:right="120"/>
              <w:jc w:val="center"/>
              <w:rPr>
                <w:rFonts w:eastAsia="Arial Unicode MS"/>
              </w:rPr>
            </w:pPr>
            <w:r w:rsidRPr="00D91D6B">
              <w:rPr>
                <w:rFonts w:eastAsia="Arial Unicode MS"/>
              </w:rPr>
              <w:t>Pres.</w:t>
            </w:r>
          </w:p>
        </w:tc>
        <w:tc>
          <w:tcPr>
            <w:tcW w:w="250" w:type="pct"/>
            <w:tcBorders>
              <w:top w:val="single" w:sz="6" w:space="0" w:color="BFBFBF"/>
              <w:left w:val="single" w:sz="6" w:space="0" w:color="BFBFBF"/>
              <w:bottom w:val="single" w:sz="6" w:space="0" w:color="BFBFBF"/>
              <w:right w:val="single" w:sz="6" w:space="0" w:color="BFBFBF"/>
            </w:tcBorders>
            <w:textDirection w:val="btLr"/>
            <w:vAlign w:val="center"/>
          </w:tcPr>
          <w:p w:rsidR="00C261F9" w:rsidRPr="00D91D6B" w:rsidRDefault="00F44979">
            <w:pPr>
              <w:spacing w:after="0"/>
              <w:ind w:left="120" w:right="120"/>
              <w:jc w:val="center"/>
              <w:rPr>
                <w:rFonts w:eastAsia="Arial Unicode MS"/>
              </w:rPr>
            </w:pPr>
            <w:r w:rsidRPr="00D91D6B">
              <w:rPr>
                <w:rFonts w:eastAsia="Arial Unicode MS"/>
              </w:rPr>
              <w:t>Aor.</w:t>
            </w:r>
          </w:p>
        </w:tc>
        <w:tc>
          <w:tcPr>
            <w:tcW w:w="250" w:type="pct"/>
            <w:tcBorders>
              <w:top w:val="single" w:sz="6" w:space="0" w:color="BFBFBF"/>
              <w:left w:val="single" w:sz="6" w:space="0" w:color="BFBFBF"/>
              <w:bottom w:val="single" w:sz="6" w:space="0" w:color="BFBFBF"/>
              <w:right w:val="single" w:sz="6" w:space="0" w:color="BFBFBF"/>
            </w:tcBorders>
            <w:textDirection w:val="btLr"/>
            <w:vAlign w:val="center"/>
          </w:tcPr>
          <w:p w:rsidR="00C261F9" w:rsidRPr="00D91D6B" w:rsidRDefault="00F44979">
            <w:pPr>
              <w:spacing w:after="0"/>
              <w:ind w:left="120" w:right="120"/>
              <w:jc w:val="center"/>
              <w:rPr>
                <w:rFonts w:eastAsia="Arial Unicode MS"/>
              </w:rPr>
            </w:pPr>
            <w:r w:rsidRPr="00D91D6B">
              <w:rPr>
                <w:rFonts w:eastAsia="Arial Unicode MS"/>
              </w:rPr>
              <w:t>Pres.</w:t>
            </w:r>
          </w:p>
        </w:tc>
        <w:tc>
          <w:tcPr>
            <w:tcW w:w="300" w:type="pct"/>
            <w:tcBorders>
              <w:top w:val="single" w:sz="6" w:space="0" w:color="BFBFBF"/>
              <w:left w:val="single" w:sz="6" w:space="0" w:color="BFBFBF"/>
              <w:bottom w:val="single" w:sz="6" w:space="0" w:color="BFBFBF"/>
              <w:right w:val="single" w:sz="6" w:space="0" w:color="BFBFBF"/>
            </w:tcBorders>
            <w:textDirection w:val="btLr"/>
            <w:vAlign w:val="center"/>
          </w:tcPr>
          <w:p w:rsidR="00C261F9" w:rsidRPr="00D91D6B" w:rsidRDefault="00F44979">
            <w:pPr>
              <w:spacing w:after="0"/>
              <w:ind w:left="120" w:right="120"/>
              <w:jc w:val="center"/>
              <w:rPr>
                <w:rFonts w:eastAsia="Arial Unicode MS"/>
              </w:rPr>
            </w:pPr>
            <w:r w:rsidRPr="00D91D6B">
              <w:rPr>
                <w:rFonts w:eastAsia="Arial Unicode MS"/>
              </w:rPr>
              <w:t>Aor.</w:t>
            </w:r>
          </w:p>
        </w:tc>
        <w:tc>
          <w:tcPr>
            <w:tcW w:w="250" w:type="pct"/>
            <w:tcBorders>
              <w:top w:val="single" w:sz="6" w:space="0" w:color="BFBFBF"/>
              <w:left w:val="single" w:sz="6" w:space="0" w:color="BFBFBF"/>
              <w:bottom w:val="single" w:sz="6" w:space="0" w:color="BFBFBF"/>
              <w:right w:val="single" w:sz="6" w:space="0" w:color="BFBFBF"/>
            </w:tcBorders>
            <w:textDirection w:val="btLr"/>
            <w:vAlign w:val="center"/>
          </w:tcPr>
          <w:p w:rsidR="00C261F9" w:rsidRPr="00D91D6B" w:rsidRDefault="00F44979">
            <w:pPr>
              <w:spacing w:after="0"/>
              <w:ind w:left="120" w:right="120"/>
              <w:jc w:val="center"/>
              <w:rPr>
                <w:rFonts w:eastAsia="Arial Unicode MS"/>
              </w:rPr>
            </w:pPr>
            <w:r w:rsidRPr="00D91D6B">
              <w:rPr>
                <w:rFonts w:eastAsia="Arial Unicode MS"/>
              </w:rPr>
              <w:t>Pres.</w:t>
            </w:r>
          </w:p>
        </w:tc>
        <w:tc>
          <w:tcPr>
            <w:tcW w:w="250" w:type="pct"/>
            <w:tcBorders>
              <w:top w:val="single" w:sz="6" w:space="0" w:color="BFBFBF"/>
              <w:left w:val="single" w:sz="6" w:space="0" w:color="BFBFBF"/>
              <w:bottom w:val="single" w:sz="6" w:space="0" w:color="BFBFBF"/>
              <w:right w:val="single" w:sz="6" w:space="0" w:color="BFBFBF"/>
            </w:tcBorders>
            <w:textDirection w:val="btLr"/>
            <w:vAlign w:val="center"/>
          </w:tcPr>
          <w:p w:rsidR="00C261F9" w:rsidRPr="00D91D6B" w:rsidRDefault="00F44979">
            <w:pPr>
              <w:spacing w:after="0"/>
              <w:ind w:left="120" w:right="120"/>
              <w:jc w:val="center"/>
              <w:rPr>
                <w:rFonts w:eastAsia="Arial Unicode MS"/>
              </w:rPr>
            </w:pPr>
            <w:r w:rsidRPr="00D91D6B">
              <w:rPr>
                <w:rFonts w:eastAsia="Arial Unicode MS"/>
              </w:rPr>
              <w:t>Aor.</w:t>
            </w:r>
          </w:p>
        </w:tc>
        <w:tc>
          <w:tcPr>
            <w:tcW w:w="250" w:type="pct"/>
            <w:tcBorders>
              <w:top w:val="single" w:sz="6" w:space="0" w:color="BFBFBF"/>
              <w:left w:val="single" w:sz="6" w:space="0" w:color="BFBFBF"/>
              <w:bottom w:val="single" w:sz="6" w:space="0" w:color="BFBFBF"/>
              <w:right w:val="single" w:sz="6" w:space="0" w:color="BFBFBF"/>
            </w:tcBorders>
            <w:textDirection w:val="btLr"/>
            <w:vAlign w:val="center"/>
          </w:tcPr>
          <w:p w:rsidR="00C261F9" w:rsidRPr="00D91D6B" w:rsidRDefault="00F44979">
            <w:pPr>
              <w:spacing w:after="0"/>
              <w:ind w:left="120" w:right="120"/>
              <w:jc w:val="center"/>
              <w:rPr>
                <w:rFonts w:eastAsia="Arial Unicode MS"/>
              </w:rPr>
            </w:pPr>
            <w:r w:rsidRPr="00D91D6B">
              <w:rPr>
                <w:rFonts w:eastAsia="Arial Unicode MS"/>
              </w:rPr>
              <w:t>Pres.</w:t>
            </w:r>
          </w:p>
        </w:tc>
        <w:tc>
          <w:tcPr>
            <w:tcW w:w="300" w:type="pct"/>
            <w:tcBorders>
              <w:top w:val="single" w:sz="6" w:space="0" w:color="BFBFBF"/>
              <w:left w:val="single" w:sz="6" w:space="0" w:color="BFBFBF"/>
              <w:bottom w:val="single" w:sz="6" w:space="0" w:color="BFBFBF"/>
              <w:right w:val="single" w:sz="6" w:space="0" w:color="BFBFBF"/>
            </w:tcBorders>
            <w:textDirection w:val="btLr"/>
            <w:vAlign w:val="center"/>
          </w:tcPr>
          <w:p w:rsidR="00C261F9" w:rsidRPr="00D91D6B" w:rsidRDefault="00F44979">
            <w:pPr>
              <w:spacing w:after="0"/>
              <w:ind w:left="120" w:right="120"/>
              <w:jc w:val="center"/>
              <w:rPr>
                <w:rFonts w:eastAsia="Arial Unicode MS"/>
              </w:rPr>
            </w:pPr>
            <w:r w:rsidRPr="00D91D6B">
              <w:rPr>
                <w:rFonts w:eastAsia="Arial Unicode MS"/>
              </w:rPr>
              <w:t>Aor.</w:t>
            </w:r>
          </w:p>
        </w:tc>
        <w:tc>
          <w:tcPr>
            <w:tcW w:w="250" w:type="pct"/>
            <w:tcBorders>
              <w:top w:val="single" w:sz="6" w:space="0" w:color="BFBFBF"/>
              <w:left w:val="single" w:sz="6" w:space="0" w:color="BFBFBF"/>
              <w:bottom w:val="single" w:sz="6" w:space="0" w:color="BFBFBF"/>
              <w:right w:val="single" w:sz="6" w:space="0" w:color="BFBFBF"/>
            </w:tcBorders>
            <w:textDirection w:val="btLr"/>
            <w:vAlign w:val="center"/>
          </w:tcPr>
          <w:p w:rsidR="00C261F9" w:rsidRPr="00D91D6B" w:rsidRDefault="00F44979">
            <w:pPr>
              <w:spacing w:after="0"/>
              <w:ind w:left="120" w:right="120"/>
              <w:jc w:val="center"/>
              <w:rPr>
                <w:rFonts w:eastAsia="Arial Unicode MS"/>
              </w:rPr>
            </w:pPr>
            <w:r w:rsidRPr="00D91D6B">
              <w:rPr>
                <w:rFonts w:eastAsia="Arial Unicode MS"/>
              </w:rPr>
              <w:t>Pres.</w:t>
            </w:r>
          </w:p>
        </w:tc>
        <w:tc>
          <w:tcPr>
            <w:tcW w:w="300" w:type="pct"/>
            <w:tcBorders>
              <w:top w:val="single" w:sz="6" w:space="0" w:color="BFBFBF"/>
              <w:left w:val="single" w:sz="6" w:space="0" w:color="BFBFBF"/>
              <w:bottom w:val="single" w:sz="6" w:space="0" w:color="BFBFBF"/>
              <w:right w:val="single" w:sz="6" w:space="0" w:color="BFBFBF"/>
            </w:tcBorders>
            <w:textDirection w:val="btLr"/>
            <w:vAlign w:val="center"/>
          </w:tcPr>
          <w:p w:rsidR="00C261F9" w:rsidRPr="00D91D6B" w:rsidRDefault="00F44979">
            <w:pPr>
              <w:spacing w:after="0"/>
              <w:ind w:left="120" w:right="120"/>
              <w:jc w:val="center"/>
              <w:rPr>
                <w:rFonts w:eastAsia="Arial Unicode MS"/>
              </w:rPr>
            </w:pPr>
            <w:r w:rsidRPr="00D91D6B">
              <w:rPr>
                <w:rFonts w:eastAsia="Arial Unicode MS"/>
              </w:rPr>
              <w:t>Aor.</w:t>
            </w:r>
          </w:p>
        </w:tc>
        <w:tc>
          <w:tcPr>
            <w:tcW w:w="300" w:type="pct"/>
            <w:vMerge/>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400" w:type="pct"/>
            <w:vMerge/>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350" w:type="pct"/>
            <w:vMerge/>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r>
      <w:tr w:rsidR="00C261F9" w:rsidRPr="00D91D6B">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w:t>
            </w: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w:t>
            </w:r>
          </w:p>
        </w:tc>
        <w:tc>
          <w:tcPr>
            <w:tcW w:w="3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15</w:t>
            </w: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11</w:t>
            </w: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Mk.</w:t>
            </w:r>
          </w:p>
        </w:tc>
      </w:tr>
      <w:tr w:rsidR="00C261F9" w:rsidRPr="00D91D6B">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Times New Roman" w:eastAsia="Arial Unicode MS" w:hAnsi="Times New Roman" w:cs="Times New Roman"/>
              </w:rPr>
              <w:t>-</w:t>
            </w:r>
          </w:p>
        </w:tc>
        <w:tc>
          <w:tcPr>
            <w:tcW w:w="3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 xvi</w:t>
            </w:r>
          </w:p>
        </w:tc>
      </w:tr>
      <w:tr w:rsidR="00C261F9" w:rsidRPr="00D91D6B">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3</w:t>
            </w: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w:t>
            </w:r>
          </w:p>
        </w:tc>
        <w:tc>
          <w:tcPr>
            <w:tcW w:w="3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27</w:t>
            </w: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18</w:t>
            </w: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Mt.</w:t>
            </w:r>
          </w:p>
        </w:tc>
      </w:tr>
      <w:tr w:rsidR="00C261F9" w:rsidRPr="00D91D6B">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w:t>
            </w: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26</w:t>
            </w: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8</w:t>
            </w: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w:t>
            </w:r>
          </w:p>
        </w:tc>
        <w:tc>
          <w:tcPr>
            <w:tcW w:w="3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73</w:t>
            </w: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49</w:t>
            </w: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Lu.</w:t>
            </w:r>
          </w:p>
        </w:tc>
      </w:tr>
      <w:tr w:rsidR="00C261F9" w:rsidRPr="00D91D6B">
        <w:tc>
          <w:tcPr>
            <w:tcW w:w="3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3</w:t>
            </w:r>
          </w:p>
        </w:tc>
        <w:tc>
          <w:tcPr>
            <w:tcW w:w="2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31</w:t>
            </w:r>
          </w:p>
        </w:tc>
        <w:tc>
          <w:tcPr>
            <w:tcW w:w="2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8</w:t>
            </w:r>
          </w:p>
        </w:tc>
        <w:tc>
          <w:tcPr>
            <w:tcW w:w="2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w:t>
            </w:r>
          </w:p>
        </w:tc>
        <w:tc>
          <w:tcPr>
            <w:tcW w:w="3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116</w:t>
            </w:r>
          </w:p>
        </w:tc>
        <w:tc>
          <w:tcPr>
            <w:tcW w:w="4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79</w:t>
            </w:r>
          </w:p>
        </w:tc>
        <w:tc>
          <w:tcPr>
            <w:tcW w:w="3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ascii="Times New Roman" w:eastAsia="Arial Unicode MS" w:hAnsi="Times New Roman" w:cs="Times New Roman"/>
              </w:rPr>
              <w:t>-</w:t>
            </w:r>
          </w:p>
        </w:tc>
      </w:tr>
      <w:tr w:rsidR="00C261F9" w:rsidRPr="00D91D6B">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8:40</w:t>
            </w:r>
          </w:p>
        </w:tc>
        <w:tc>
          <w:tcPr>
            <w:tcW w:w="3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52</w:t>
            </w: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27</w:t>
            </w: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Ac.</w:t>
            </w:r>
          </w:p>
        </w:tc>
      </w:tr>
      <w:tr w:rsidR="00C261F9" w:rsidRPr="00D91D6B">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w:t>
            </w: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4</w:t>
            </w: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4</w:t>
            </w: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Jo.</w:t>
            </w:r>
          </w:p>
        </w:tc>
      </w:tr>
      <w:tr w:rsidR="00C261F9" w:rsidRPr="00D91D6B">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ascii="Times New Roman" w:eastAsia="Arial Unicode MS" w:hAnsi="Times New Roman" w:cs="Times New Roman"/>
              </w:rPr>
              <w:t>-</w:t>
            </w: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Times New Roman" w:eastAsia="Arial Unicode MS" w:hAnsi="Times New Roman" w:cs="Times New Roman"/>
              </w:rPr>
              <w:t>-</w:t>
            </w: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Epp. Jo.</w:t>
            </w:r>
          </w:p>
        </w:tc>
      </w:tr>
      <w:tr w:rsidR="00C261F9" w:rsidRPr="00D91D6B">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w:t>
            </w: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Rev.</w:t>
            </w:r>
          </w:p>
        </w:tc>
      </w:tr>
      <w:tr w:rsidR="00C261F9" w:rsidRPr="00D91D6B">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7</w:t>
            </w: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6</w:t>
            </w: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Jas.</w:t>
            </w:r>
          </w:p>
        </w:tc>
      </w:tr>
      <w:tr w:rsidR="00C261F9" w:rsidRPr="00D91D6B">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4</w:t>
            </w: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w:t>
            </w: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1Pet.</w:t>
            </w:r>
          </w:p>
        </w:tc>
      </w:tr>
      <w:tr w:rsidR="00C261F9" w:rsidRPr="00D91D6B">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ascii="Times New Roman" w:eastAsia="Arial Unicode MS" w:hAnsi="Times New Roman" w:cs="Times New Roman"/>
              </w:rPr>
              <w:t>-</w:t>
            </w: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Times New Roman" w:eastAsia="Arial Unicode MS" w:hAnsi="Times New Roman" w:cs="Times New Roman"/>
              </w:rPr>
              <w:t>-</w:t>
            </w: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2Pet.</w:t>
            </w:r>
          </w:p>
        </w:tc>
      </w:tr>
      <w:tr w:rsidR="00C261F9" w:rsidRPr="00D91D6B">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ascii="Times New Roman" w:eastAsia="Arial Unicode MS" w:hAnsi="Times New Roman" w:cs="Times New Roman"/>
              </w:rPr>
              <w:t>-</w:t>
            </w: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Times New Roman" w:eastAsia="Arial Unicode MS" w:hAnsi="Times New Roman" w:cs="Times New Roman"/>
              </w:rPr>
              <w:t>-</w:t>
            </w: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Ju.</w:t>
            </w:r>
          </w:p>
        </w:tc>
      </w:tr>
      <w:tr w:rsidR="00C261F9" w:rsidRPr="00D91D6B">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23</w:t>
            </w: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18</w:t>
            </w: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Heb.</w:t>
            </w:r>
          </w:p>
        </w:tc>
      </w:tr>
      <w:tr w:rsidR="00C261F9" w:rsidRPr="00D91D6B">
        <w:tc>
          <w:tcPr>
            <w:tcW w:w="3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2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3</w:t>
            </w:r>
          </w:p>
        </w:tc>
        <w:tc>
          <w:tcPr>
            <w:tcW w:w="2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2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w:t>
            </w:r>
          </w:p>
        </w:tc>
        <w:tc>
          <w:tcPr>
            <w:tcW w:w="2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w:t>
            </w:r>
          </w:p>
        </w:tc>
        <w:tc>
          <w:tcPr>
            <w:tcW w:w="3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w:t>
            </w:r>
          </w:p>
        </w:tc>
        <w:tc>
          <w:tcPr>
            <w:tcW w:w="2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9</w:t>
            </w:r>
          </w:p>
        </w:tc>
        <w:tc>
          <w:tcPr>
            <w:tcW w:w="2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3</w:t>
            </w:r>
          </w:p>
        </w:tc>
        <w:tc>
          <w:tcPr>
            <w:tcW w:w="2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w:t>
            </w:r>
          </w:p>
        </w:tc>
        <w:tc>
          <w:tcPr>
            <w:tcW w:w="3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w:t>
            </w:r>
          </w:p>
        </w:tc>
        <w:tc>
          <w:tcPr>
            <w:tcW w:w="2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w:t>
            </w:r>
          </w:p>
        </w:tc>
        <w:tc>
          <w:tcPr>
            <w:tcW w:w="3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3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91</w:t>
            </w:r>
          </w:p>
        </w:tc>
        <w:tc>
          <w:tcPr>
            <w:tcW w:w="4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57</w:t>
            </w:r>
          </w:p>
        </w:tc>
        <w:tc>
          <w:tcPr>
            <w:tcW w:w="3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ascii="Times New Roman" w:eastAsia="Arial Unicode MS" w:hAnsi="Times New Roman" w:cs="Times New Roman"/>
              </w:rPr>
              <w:t>-</w:t>
            </w:r>
          </w:p>
        </w:tc>
      </w:tr>
      <w:tr w:rsidR="00C261F9" w:rsidRPr="00D91D6B">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13</w:t>
            </w: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10</w:t>
            </w: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1Th.</w:t>
            </w:r>
          </w:p>
        </w:tc>
      </w:tr>
      <w:tr w:rsidR="00C261F9" w:rsidRPr="00D91D6B">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8</w:t>
            </w: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8</w:t>
            </w: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2Th.</w:t>
            </w:r>
          </w:p>
        </w:tc>
      </w:tr>
      <w:tr w:rsidR="00C261F9" w:rsidRPr="00D91D6B">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16</w:t>
            </w: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8</w:t>
            </w: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1Cor.</w:t>
            </w:r>
          </w:p>
        </w:tc>
      </w:tr>
      <w:tr w:rsidR="00C261F9" w:rsidRPr="00D91D6B">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8:11</w:t>
            </w: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2:13</w:t>
            </w: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7:12</w:t>
            </w: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19</w:t>
            </w: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8</w:t>
            </w: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2Cor.</w:t>
            </w:r>
          </w:p>
        </w:tc>
      </w:tr>
      <w:tr w:rsidR="00C261F9" w:rsidRPr="00D91D6B">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w:t>
            </w: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w:t>
            </w: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5</w:t>
            </w: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4</w:t>
            </w: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Gal.</w:t>
            </w:r>
          </w:p>
        </w:tc>
      </w:tr>
      <w:tr w:rsidR="00C261F9" w:rsidRPr="00D91D6B">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2</w:t>
            </w: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35</w:t>
            </w: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19</w:t>
            </w: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Ro.</w:t>
            </w:r>
          </w:p>
        </w:tc>
      </w:tr>
      <w:tr w:rsidR="00C261F9" w:rsidRPr="00D91D6B">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16</w:t>
            </w: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4</w:t>
            </w: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Ph.</w:t>
            </w:r>
          </w:p>
        </w:tc>
      </w:tr>
      <w:tr w:rsidR="00C261F9" w:rsidRPr="00D91D6B">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ascii="Times New Roman" w:eastAsia="Arial Unicode MS" w:hAnsi="Times New Roman" w:cs="Times New Roman"/>
              </w:rPr>
              <w:t>-</w:t>
            </w: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Times New Roman" w:eastAsia="Arial Unicode MS" w:hAnsi="Times New Roman" w:cs="Times New Roman"/>
              </w:rPr>
              <w:t>-</w:t>
            </w: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Phil.</w:t>
            </w:r>
          </w:p>
        </w:tc>
      </w:tr>
      <w:tr w:rsidR="00C261F9" w:rsidRPr="00D91D6B">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ascii="Times New Roman" w:eastAsia="Arial Unicode MS" w:hAnsi="Times New Roman" w:cs="Times New Roman"/>
              </w:rPr>
              <w:t>-</w:t>
            </w: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Times New Roman" w:eastAsia="Arial Unicode MS" w:hAnsi="Times New Roman" w:cs="Times New Roman"/>
              </w:rPr>
              <w:t>-</w:t>
            </w: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Col.</w:t>
            </w:r>
          </w:p>
        </w:tc>
      </w:tr>
      <w:tr w:rsidR="00C261F9" w:rsidRPr="00D91D6B">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ascii="Times New Roman" w:eastAsia="Arial Unicode MS" w:hAnsi="Times New Roman" w:cs="Times New Roman"/>
              </w:rPr>
              <w:t>-</w:t>
            </w: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Times New Roman" w:eastAsia="Arial Unicode MS" w:hAnsi="Times New Roman" w:cs="Times New Roman"/>
              </w:rPr>
              <w:t>-</w:t>
            </w: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ascii="Times New Roman" w:eastAsia="Arial Unicode MS" w:hAnsi="Times New Roman" w:cs="Times New Roman"/>
              </w:rPr>
              <w:t>-</w:t>
            </w:r>
          </w:p>
        </w:tc>
      </w:tr>
      <w:tr w:rsidR="00C261F9" w:rsidRPr="00D91D6B">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3</w:t>
            </w: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eastAsia="Arial Unicode MS"/>
              </w:rPr>
              <w:t>3</w:t>
            </w: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Eph.</w:t>
            </w:r>
          </w:p>
        </w:tc>
      </w:tr>
      <w:tr w:rsidR="00C261F9" w:rsidRPr="00D91D6B">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ascii="Times New Roman" w:eastAsia="Arial Unicode MS" w:hAnsi="Times New Roman" w:cs="Times New Roman"/>
              </w:rPr>
              <w:t>-</w:t>
            </w: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Times New Roman" w:eastAsia="Arial Unicode MS" w:hAnsi="Times New Roman" w:cs="Times New Roman"/>
              </w:rPr>
              <w:t>-</w:t>
            </w: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1Tim.</w:t>
            </w:r>
          </w:p>
        </w:tc>
      </w:tr>
      <w:tr w:rsidR="00C261F9" w:rsidRPr="00D91D6B">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ascii="Times New Roman" w:eastAsia="Arial Unicode MS" w:hAnsi="Times New Roman" w:cs="Times New Roman"/>
              </w:rPr>
              <w:t>-</w:t>
            </w: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Times New Roman" w:eastAsia="Arial Unicode MS" w:hAnsi="Times New Roman" w:cs="Times New Roman"/>
              </w:rPr>
              <w:t>-</w:t>
            </w: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2Tim.</w:t>
            </w:r>
          </w:p>
        </w:tc>
      </w:tr>
      <w:tr w:rsidR="00C261F9" w:rsidRPr="00D91D6B">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25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spacing w:after="0"/>
              <w:jc w:val="center"/>
              <w:rPr>
                <w:rFonts w:eastAsia="Arial Unicode MS"/>
              </w:rPr>
            </w:pPr>
          </w:p>
        </w:tc>
        <w:tc>
          <w:tcPr>
            <w:tcW w:w="3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ascii="Times New Roman" w:eastAsia="Arial Unicode MS" w:hAnsi="Times New Roman" w:cs="Times New Roman"/>
              </w:rPr>
              <w:t>-</w:t>
            </w:r>
          </w:p>
        </w:tc>
        <w:tc>
          <w:tcPr>
            <w:tcW w:w="4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spacing w:after="0"/>
              <w:jc w:val="center"/>
              <w:rPr>
                <w:rFonts w:eastAsia="Arial Unicode MS"/>
              </w:rPr>
            </w:pPr>
            <w:r w:rsidRPr="00D91D6B">
              <w:rPr>
                <w:rFonts w:ascii="Times New Roman" w:eastAsia="Arial Unicode MS" w:hAnsi="Times New Roman" w:cs="Times New Roman"/>
              </w:rPr>
              <w:t>-</w:t>
            </w:r>
          </w:p>
        </w:tc>
        <w:tc>
          <w:tcPr>
            <w:tcW w:w="350" w:type="pct"/>
            <w:tcBorders>
              <w:top w:val="single" w:sz="6" w:space="0" w:color="BFBFBF"/>
              <w:left w:val="single" w:sz="6" w:space="0" w:color="BFBFBF"/>
              <w:bottom w:val="single" w:sz="6" w:space="0" w:color="BFBFBF"/>
              <w:right w:val="single" w:sz="6" w:space="0" w:color="BFBFBF"/>
            </w:tcBorders>
          </w:tcPr>
          <w:p w:rsidR="00C261F9" w:rsidRPr="00D91D6B" w:rsidRDefault="00F44979">
            <w:pPr>
              <w:spacing w:after="0"/>
              <w:rPr>
                <w:rFonts w:eastAsia="Arial Unicode MS"/>
              </w:rPr>
            </w:pPr>
            <w:r w:rsidRPr="00D91D6B">
              <w:rPr>
                <w:rFonts w:eastAsia="Arial Unicode MS"/>
              </w:rPr>
              <w:t>Tit.</w:t>
            </w:r>
          </w:p>
        </w:tc>
      </w:tr>
      <w:tr w:rsidR="00C261F9" w:rsidRPr="00D91D6B">
        <w:tc>
          <w:tcPr>
            <w:tcW w:w="3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2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w:t>
            </w:r>
          </w:p>
        </w:tc>
        <w:tc>
          <w:tcPr>
            <w:tcW w:w="2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w:t>
            </w:r>
          </w:p>
        </w:tc>
        <w:tc>
          <w:tcPr>
            <w:tcW w:w="2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w:t>
            </w:r>
          </w:p>
        </w:tc>
        <w:tc>
          <w:tcPr>
            <w:tcW w:w="2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w:t>
            </w:r>
          </w:p>
        </w:tc>
        <w:tc>
          <w:tcPr>
            <w:tcW w:w="2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w:t>
            </w:r>
          </w:p>
        </w:tc>
        <w:tc>
          <w:tcPr>
            <w:tcW w:w="3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2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3</w:t>
            </w:r>
          </w:p>
        </w:tc>
        <w:tc>
          <w:tcPr>
            <w:tcW w:w="2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2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w:t>
            </w:r>
          </w:p>
        </w:tc>
        <w:tc>
          <w:tcPr>
            <w:tcW w:w="3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2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w:t>
            </w:r>
          </w:p>
        </w:tc>
        <w:tc>
          <w:tcPr>
            <w:tcW w:w="3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w:t>
            </w:r>
          </w:p>
        </w:tc>
        <w:tc>
          <w:tcPr>
            <w:tcW w:w="3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115</w:t>
            </w:r>
          </w:p>
        </w:tc>
        <w:tc>
          <w:tcPr>
            <w:tcW w:w="4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64</w:t>
            </w:r>
          </w:p>
        </w:tc>
        <w:tc>
          <w:tcPr>
            <w:tcW w:w="35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spacing w:after="0"/>
              <w:rPr>
                <w:rFonts w:eastAsia="Arial Unicode MS"/>
              </w:rPr>
            </w:pPr>
            <w:r w:rsidRPr="00D91D6B">
              <w:rPr>
                <w:rFonts w:eastAsia="Arial Unicode MS"/>
              </w:rPr>
              <w:t>Total</w:t>
            </w:r>
          </w:p>
        </w:tc>
      </w:tr>
      <w:tr w:rsidR="00C261F9" w:rsidRPr="00D91D6B">
        <w:trPr>
          <w:trHeight w:val="135"/>
        </w:trPr>
        <w:tc>
          <w:tcPr>
            <w:tcW w:w="300" w:type="pct"/>
            <w:vMerge w:val="restar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2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2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8</w:t>
            </w:r>
          </w:p>
        </w:tc>
        <w:tc>
          <w:tcPr>
            <w:tcW w:w="250" w:type="pct"/>
            <w:vMerge w:val="restar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250" w:type="pct"/>
            <w:vMerge w:val="restar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w:t>
            </w:r>
          </w:p>
        </w:tc>
        <w:tc>
          <w:tcPr>
            <w:tcW w:w="250" w:type="pct"/>
            <w:vMerge w:val="restar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w:t>
            </w:r>
          </w:p>
        </w:tc>
        <w:tc>
          <w:tcPr>
            <w:tcW w:w="300" w:type="pct"/>
            <w:vMerge w:val="restar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2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43</w:t>
            </w:r>
          </w:p>
        </w:tc>
        <w:tc>
          <w:tcPr>
            <w:tcW w:w="25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12</w:t>
            </w:r>
          </w:p>
        </w:tc>
        <w:tc>
          <w:tcPr>
            <w:tcW w:w="250" w:type="pct"/>
            <w:vMerge w:val="restar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w:t>
            </w:r>
          </w:p>
        </w:tc>
        <w:tc>
          <w:tcPr>
            <w:tcW w:w="300" w:type="pct"/>
            <w:vMerge w:val="restar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250" w:type="pct"/>
            <w:vMerge w:val="restar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w:t>
            </w:r>
          </w:p>
        </w:tc>
        <w:tc>
          <w:tcPr>
            <w:tcW w:w="300" w:type="pct"/>
            <w:vMerge w:val="restar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1</w:t>
            </w:r>
          </w:p>
        </w:tc>
        <w:tc>
          <w:tcPr>
            <w:tcW w:w="300" w:type="pct"/>
            <w:vMerge w:val="restar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322</w:t>
            </w:r>
          </w:p>
        </w:tc>
        <w:tc>
          <w:tcPr>
            <w:tcW w:w="400" w:type="pct"/>
            <w:vMerge w:val="restar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200</w:t>
            </w:r>
          </w:p>
        </w:tc>
        <w:tc>
          <w:tcPr>
            <w:tcW w:w="350" w:type="pct"/>
            <w:vMerge w:val="restar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w:t>
            </w:r>
          </w:p>
        </w:tc>
      </w:tr>
      <w:tr w:rsidR="00C261F9" w:rsidRPr="00D91D6B">
        <w:trPr>
          <w:trHeight w:val="135"/>
        </w:trPr>
        <w:tc>
          <w:tcPr>
            <w:tcW w:w="300" w:type="pct"/>
            <w:vMerge/>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550" w:type="pct"/>
            <w:gridSpan w:val="2"/>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9</w:t>
            </w:r>
          </w:p>
        </w:tc>
        <w:tc>
          <w:tcPr>
            <w:tcW w:w="250" w:type="pct"/>
            <w:vMerge/>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250" w:type="pct"/>
            <w:vMerge/>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250" w:type="pct"/>
            <w:vMerge/>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300" w:type="pct"/>
            <w:vMerge/>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550" w:type="pct"/>
            <w:gridSpan w:val="2"/>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spacing w:after="0"/>
              <w:jc w:val="center"/>
              <w:rPr>
                <w:rFonts w:eastAsia="Arial Unicode MS"/>
              </w:rPr>
            </w:pPr>
            <w:r w:rsidRPr="00D91D6B">
              <w:rPr>
                <w:rFonts w:eastAsia="Arial Unicode MS"/>
              </w:rPr>
              <w:t>55</w:t>
            </w:r>
          </w:p>
        </w:tc>
        <w:tc>
          <w:tcPr>
            <w:tcW w:w="250" w:type="pct"/>
            <w:vMerge/>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300" w:type="pct"/>
            <w:vMerge/>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250" w:type="pct"/>
            <w:vMerge/>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300" w:type="pct"/>
            <w:vMerge/>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300" w:type="pct"/>
            <w:vMerge/>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400" w:type="pct"/>
            <w:vMerge/>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350" w:type="pct"/>
            <w:vMerge/>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r>
    </w:tbl>
    <w:p w:rsidR="00C261F9" w:rsidRPr="00D91D6B" w:rsidRDefault="00F44979">
      <w:pPr>
        <w:spacing w:after="90"/>
        <w:ind w:firstLine="105"/>
        <w:rPr>
          <w:rFonts w:eastAsia="Arial Unicode MS"/>
        </w:rPr>
      </w:pPr>
      <w:r w:rsidRPr="00D91D6B">
        <w:rPr>
          <w:rFonts w:eastAsia="Arial Unicode MS"/>
        </w:rPr>
        <w:t>Present=164; Aorist=148; Perfect=10.—Total=322.</w:t>
      </w:r>
    </w:p>
    <w:p w:rsidR="00C261F9" w:rsidRPr="00D91D6B" w:rsidRDefault="00F44979">
      <w:pPr>
        <w:spacing w:after="90"/>
        <w:ind w:firstLine="105"/>
        <w:rPr>
          <w:rFonts w:eastAsia="Arial Unicode MS"/>
        </w:rPr>
      </w:pPr>
      <w:r w:rsidRPr="00D91D6B">
        <w:rPr>
          <w:rFonts w:eastAsia="Arial Unicode MS"/>
          <w:color w:val="008000"/>
        </w:rPr>
        <w:t>&lt;bkm&gt;p 1428&lt;/bkm&gt;[p 1428&gt;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1069||1069&lt;/slf&gt;</w:t>
      </w:r>
      <w:r w:rsidRPr="00D91D6B">
        <w:rPr>
          <w:rFonts w:eastAsia="Arial Unicode MS"/>
        </w:rPr>
        <w:t>, line 11. Mr. Scott gives exact figures for relation of prepositional infinitives to total articular infinitives: O. T. 800 to 2107,</w:t>
      </w:r>
      <w:r w:rsidRPr="00D91D6B">
        <w:rPr>
          <w:rFonts w:eastAsia="Arial Unicode MS"/>
        </w:rPr>
        <w:t xml:space="preserve"> Apocr. 161 to 349, N. T. 200 to 322, total 1161 to 2778.</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1070||1070&lt;/slf&gt;</w:t>
      </w:r>
      <w:r w:rsidRPr="00D91D6B">
        <w:rPr>
          <w:rFonts w:eastAsia="Arial Unicode MS"/>
        </w:rPr>
        <w:t xml:space="preserve">, line 9. The figures for </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ν</w:t>
      </w:r>
      <w:r w:rsidRPr="00D91D6B">
        <w:rPr>
          <w:rFonts w:eastAsia="Arial Unicode MS"/>
        </w:rPr>
        <w:t xml:space="preserve"> </w:t>
      </w:r>
      <w:r w:rsidRPr="00D91D6B">
        <w:rPr>
          <w:rFonts w:ascii="Gentium" w:eastAsia="Arial Unicode MS" w:hAnsi="Gentium" w:cs="Gentium"/>
          <w:color w:val="800000"/>
          <w:sz w:val="24"/>
        </w:rPr>
        <w:t>τ</w:t>
      </w:r>
      <w:r w:rsidRPr="00D91D6B">
        <w:rPr>
          <w:rFonts w:ascii="Gentium" w:eastAsia="Arial Unicode MS" w:hAnsi="Gentium" w:cs="Gentium"/>
          <w:color w:val="800000"/>
          <w:sz w:val="24"/>
        </w:rPr>
        <w:t>ῷ</w:t>
      </w:r>
      <w:r w:rsidRPr="00D91D6B">
        <w:rPr>
          <w:rFonts w:eastAsia="Arial Unicode MS"/>
        </w:rPr>
        <w:t xml:space="preserve"> and infinitive are: with pres. 43, aor. 12, perf. 0 in the N. T. (Scott).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1070||1070&lt;/slf&gt;</w:t>
      </w:r>
      <w:r w:rsidRPr="00D91D6B">
        <w:rPr>
          <w:rFonts w:eastAsia="Arial Unicode MS"/>
        </w:rPr>
        <w:t xml:space="preserve">, line 10. Mr. Scott refers to Vulgate “postquam” as translation of </w:t>
      </w:r>
      <w:r w:rsidRPr="00D91D6B">
        <w:rPr>
          <w:rFonts w:ascii="Gentium" w:eastAsia="Arial Unicode MS" w:hAnsi="Gentium" w:cs="Gentium"/>
          <w:color w:val="800000"/>
          <w:sz w:val="24"/>
        </w:rPr>
        <w:t>μετ</w:t>
      </w:r>
      <w:r w:rsidRPr="00D91D6B">
        <w:rPr>
          <w:rFonts w:ascii="Gentium" w:eastAsia="Arial Unicode MS" w:hAnsi="Gentium" w:cs="Gentium"/>
          <w:color w:val="800000"/>
          <w:sz w:val="24"/>
        </w:rPr>
        <w:t>ὰ</w:t>
      </w:r>
      <w:r w:rsidRPr="00D91D6B">
        <w:rPr>
          <w:rFonts w:eastAsia="Arial Unicode MS"/>
        </w:rPr>
        <w:t xml:space="preserve"> </w:t>
      </w:r>
      <w:r w:rsidRPr="00D91D6B">
        <w:rPr>
          <w:rFonts w:ascii="Gentium" w:eastAsia="Arial Unicode MS" w:hAnsi="Gentium" w:cs="Gentium"/>
          <w:color w:val="800000"/>
          <w:sz w:val="24"/>
        </w:rPr>
        <w:t>τό</w:t>
      </w:r>
      <w:r w:rsidRPr="00D91D6B">
        <w:rPr>
          <w:rFonts w:eastAsia="Arial Unicode MS"/>
        </w:rPr>
        <w:t xml:space="preserve"> and infinitive as reason for taking the infinitive clause as “absolute.” So Blass, p. 239, “an independent position.” But the Greek idiom with the infinitive was not “absolute” and</w:t>
      </w:r>
      <w:r w:rsidRPr="00D91D6B">
        <w:rPr>
          <w:rFonts w:eastAsia="Arial Unicode MS"/>
        </w:rPr>
        <w:t xml:space="preserve"> the principles of indirect discourse do apply. The acc. in </w:t>
      </w:r>
      <w:r w:rsidRPr="00D91D6B">
        <w:rPr>
          <w:rFonts w:eastAsia="Arial Unicode MS"/>
          <w:color w:val="000000"/>
        </w:rPr>
        <w:t>Lu.</w:t>
      </w:r>
      <w:r w:rsidRPr="00D91D6B">
        <w:rPr>
          <w:rFonts w:eastAsia="Arial Unicode MS"/>
          <w:color w:val="0000FF"/>
        </w:rPr>
        <w:t xml:space="preserve"> </w:t>
      </w:r>
      <w:r w:rsidRPr="00D91D6B">
        <w:rPr>
          <w:rFonts w:eastAsia="Arial Unicode MS"/>
          <w:color w:val="000000"/>
        </w:rPr>
        <w:t>11:8</w:t>
      </w:r>
      <w:r w:rsidRPr="00D91D6B">
        <w:rPr>
          <w:rFonts w:eastAsia="Arial Unicode MS"/>
        </w:rPr>
        <w:t xml:space="preserve">; </w:t>
      </w:r>
      <w:r w:rsidRPr="00D91D6B">
        <w:rPr>
          <w:rFonts w:eastAsia="Arial Unicode MS"/>
          <w:color w:val="000000"/>
        </w:rPr>
        <w:t>Ac.</w:t>
      </w:r>
      <w:r w:rsidRPr="00D91D6B">
        <w:rPr>
          <w:rFonts w:eastAsia="Arial Unicode MS"/>
          <w:color w:val="0000FF"/>
        </w:rPr>
        <w:t xml:space="preserve"> </w:t>
      </w:r>
      <w:r w:rsidRPr="00D91D6B">
        <w:rPr>
          <w:rFonts w:eastAsia="Arial Unicode MS"/>
          <w:color w:val="000000"/>
        </w:rPr>
        <w:t>18:3</w:t>
      </w:r>
      <w:r w:rsidRPr="00D91D6B">
        <w:rPr>
          <w:rFonts w:eastAsia="Arial Unicode MS"/>
        </w:rPr>
        <w:t xml:space="preserve"> is predicate adjective only. In </w:t>
      </w:r>
      <w:r w:rsidRPr="00D91D6B">
        <w:rPr>
          <w:rFonts w:eastAsia="Arial Unicode MS"/>
          <w:color w:val="000000"/>
        </w:rPr>
        <w:t>Lu.</w:t>
      </w:r>
      <w:r w:rsidRPr="00D91D6B">
        <w:rPr>
          <w:rFonts w:eastAsia="Arial Unicode MS"/>
          <w:color w:val="0000FF"/>
        </w:rPr>
        <w:t xml:space="preserve"> </w:t>
      </w:r>
      <w:r w:rsidRPr="00D91D6B">
        <w:rPr>
          <w:rFonts w:eastAsia="Arial Unicode MS"/>
          <w:color w:val="000000"/>
        </w:rPr>
        <w:t>2:4</w:t>
      </w:r>
      <w:r w:rsidRPr="00D91D6B">
        <w:rPr>
          <w:rFonts w:eastAsia="Arial Unicode MS"/>
        </w:rPr>
        <w:t xml:space="preserve">; </w:t>
      </w:r>
      <w:r w:rsidRPr="00D91D6B">
        <w:rPr>
          <w:rFonts w:eastAsia="Arial Unicode MS"/>
          <w:color w:val="000000"/>
        </w:rPr>
        <w:t>19:11</w:t>
      </w:r>
      <w:r w:rsidRPr="00D91D6B">
        <w:rPr>
          <w:rFonts w:eastAsia="Arial Unicode MS"/>
        </w:rPr>
        <w:t xml:space="preserve">; </w:t>
      </w:r>
      <w:r w:rsidRPr="00D91D6B">
        <w:rPr>
          <w:rFonts w:eastAsia="Arial Unicode MS"/>
          <w:color w:val="000000"/>
        </w:rPr>
        <w:t>Ac.</w:t>
      </w:r>
      <w:r w:rsidRPr="00D91D6B">
        <w:rPr>
          <w:rFonts w:eastAsia="Arial Unicode MS"/>
          <w:color w:val="0000FF"/>
        </w:rPr>
        <w:t xml:space="preserve"> </w:t>
      </w:r>
      <w:r w:rsidRPr="00D91D6B">
        <w:rPr>
          <w:rFonts w:eastAsia="Arial Unicode MS"/>
          <w:color w:val="000000"/>
        </w:rPr>
        <w:t>27:4</w:t>
      </w:r>
      <w:r w:rsidRPr="00D91D6B">
        <w:rPr>
          <w:rFonts w:eastAsia="Arial Unicode MS"/>
        </w:rPr>
        <w:t xml:space="preserve"> the acc. of general reference occurs for what would be subject with a finite verb.</w:t>
      </w:r>
      <w:r w:rsidRPr="00D91D6B">
        <w:rPr>
          <w:rFonts w:ascii="Gentium" w:eastAsia="Arial Unicode MS" w:hAnsi="Gentium" w:cs="Gentium"/>
          <w:color w:val="800000"/>
          <w:sz w:val="24"/>
        </w:rPr>
        <w:t>Δι</w:t>
      </w:r>
      <w:r w:rsidRPr="00D91D6B">
        <w:rPr>
          <w:rFonts w:ascii="Gentium" w:eastAsia="Arial Unicode MS" w:hAnsi="Gentium" w:cs="Gentium"/>
          <w:color w:val="800000"/>
          <w:sz w:val="24"/>
        </w:rPr>
        <w:t>ὰ</w:t>
      </w:r>
      <w:r w:rsidRPr="00D91D6B">
        <w:rPr>
          <w:rFonts w:eastAsia="Arial Unicode MS"/>
        </w:rPr>
        <w:t xml:space="preserve"> </w:t>
      </w:r>
      <w:r w:rsidRPr="00D91D6B">
        <w:rPr>
          <w:rFonts w:ascii="Gentium" w:eastAsia="Arial Unicode MS" w:hAnsi="Gentium" w:cs="Gentium"/>
          <w:color w:val="800000"/>
          <w:sz w:val="24"/>
        </w:rPr>
        <w:t>τ</w:t>
      </w:r>
      <w:r w:rsidRPr="00D91D6B">
        <w:rPr>
          <w:rFonts w:ascii="Gentium" w:eastAsia="Arial Unicode MS" w:hAnsi="Gentium" w:cs="Gentium"/>
          <w:color w:val="800000"/>
          <w:sz w:val="24"/>
        </w:rPr>
        <w:t>ὸ</w:t>
      </w:r>
      <w:r w:rsidRPr="00D91D6B">
        <w:rPr>
          <w:rFonts w:eastAsia="Arial Unicode MS"/>
        </w:rPr>
        <w:t xml:space="preserve"> is not repeated with the second</w:t>
      </w:r>
      <w:r w:rsidRPr="00D91D6B">
        <w:rPr>
          <w:rFonts w:eastAsia="Arial Unicode MS"/>
        </w:rPr>
        <w:t xml:space="preserve"> infinitive (</w:t>
      </w:r>
      <w:r w:rsidRPr="00D91D6B">
        <w:rPr>
          <w:rFonts w:eastAsia="Arial Unicode MS"/>
          <w:color w:val="000000"/>
        </w:rPr>
        <w:t>Mk.</w:t>
      </w:r>
      <w:r w:rsidRPr="00D91D6B">
        <w:rPr>
          <w:rFonts w:eastAsia="Arial Unicode MS"/>
          <w:color w:val="0000FF"/>
        </w:rPr>
        <w:t xml:space="preserve"> </w:t>
      </w:r>
      <w:r w:rsidRPr="00D91D6B">
        <w:rPr>
          <w:rFonts w:eastAsia="Arial Unicode MS"/>
          <w:color w:val="000000"/>
        </w:rPr>
        <w:t>5:4</w:t>
      </w:r>
      <w:r w:rsidRPr="00D91D6B">
        <w:rPr>
          <w:rFonts w:eastAsia="Arial Unicode MS"/>
        </w:rPr>
        <w:t xml:space="preserve">; </w:t>
      </w:r>
      <w:r w:rsidRPr="00D91D6B">
        <w:rPr>
          <w:rFonts w:eastAsia="Arial Unicode MS"/>
          <w:color w:val="000000"/>
        </w:rPr>
        <w:t>Lu.</w:t>
      </w:r>
      <w:r w:rsidRPr="00D91D6B">
        <w:rPr>
          <w:rFonts w:eastAsia="Arial Unicode MS"/>
          <w:color w:val="0000FF"/>
        </w:rPr>
        <w:t xml:space="preserve"> </w:t>
      </w:r>
      <w:r w:rsidRPr="00D91D6B">
        <w:rPr>
          <w:rFonts w:eastAsia="Arial Unicode MS"/>
          <w:color w:val="000000"/>
        </w:rPr>
        <w:t>19:11</w:t>
      </w:r>
      <w:r w:rsidRPr="00D91D6B">
        <w:rPr>
          <w:rFonts w:eastAsia="Arial Unicode MS"/>
        </w:rPr>
        <w:t xml:space="preserve">; </w:t>
      </w:r>
      <w:r w:rsidRPr="00D91D6B">
        <w:rPr>
          <w:rFonts w:eastAsia="Arial Unicode MS"/>
          <w:color w:val="000000"/>
        </w:rPr>
        <w:t>Ac.</w:t>
      </w:r>
      <w:r w:rsidRPr="00D91D6B">
        <w:rPr>
          <w:rFonts w:eastAsia="Arial Unicode MS"/>
          <w:color w:val="0000FF"/>
        </w:rPr>
        <w:t xml:space="preserve"> </w:t>
      </w:r>
      <w:r w:rsidRPr="00D91D6B">
        <w:rPr>
          <w:rFonts w:eastAsia="Arial Unicode MS"/>
          <w:color w:val="000000"/>
        </w:rPr>
        <w:lastRenderedPageBreak/>
        <w:t>4:2</w:t>
      </w:r>
      <w:r w:rsidRPr="00D91D6B">
        <w:rPr>
          <w:rFonts w:eastAsia="Arial Unicode MS"/>
        </w:rPr>
        <w:t xml:space="preserve">). Mr. Scott notes that </w:t>
      </w:r>
      <w:r w:rsidRPr="00D91D6B">
        <w:rPr>
          <w:rFonts w:ascii="Gentium" w:eastAsia="Arial Unicode MS" w:hAnsi="Gentium" w:cs="Gentium"/>
          <w:color w:val="800000"/>
          <w:sz w:val="24"/>
        </w:rPr>
        <w:t>δι</w:t>
      </w:r>
      <w:r w:rsidRPr="00D91D6B">
        <w:rPr>
          <w:rFonts w:ascii="Gentium" w:eastAsia="Arial Unicode MS" w:hAnsi="Gentium" w:cs="Gentium"/>
          <w:color w:val="800000"/>
          <w:sz w:val="24"/>
        </w:rPr>
        <w:t>ὰ</w:t>
      </w:r>
      <w:r w:rsidRPr="00D91D6B">
        <w:rPr>
          <w:rFonts w:eastAsia="Arial Unicode MS"/>
        </w:rPr>
        <w:t xml:space="preserve"> </w:t>
      </w:r>
      <w:r w:rsidRPr="00D91D6B">
        <w:rPr>
          <w:rFonts w:ascii="Gentium" w:eastAsia="Arial Unicode MS" w:hAnsi="Gentium" w:cs="Gentium"/>
          <w:color w:val="800000"/>
          <w:sz w:val="24"/>
        </w:rPr>
        <w:t>τό</w:t>
      </w:r>
      <w:r w:rsidRPr="00D91D6B">
        <w:rPr>
          <w:rFonts w:eastAsia="Arial Unicode MS"/>
        </w:rPr>
        <w:t xml:space="preserve"> with aorist occurs only in </w:t>
      </w:r>
      <w:r w:rsidRPr="00D91D6B">
        <w:rPr>
          <w:rFonts w:eastAsia="Arial Unicode MS"/>
          <w:color w:val="000000"/>
        </w:rPr>
        <w:t>Mt.</w:t>
      </w:r>
      <w:r w:rsidRPr="00D91D6B">
        <w:rPr>
          <w:rFonts w:eastAsia="Arial Unicode MS"/>
          <w:color w:val="0000FF"/>
        </w:rPr>
        <w:t xml:space="preserve"> </w:t>
      </w:r>
      <w:r w:rsidRPr="00D91D6B">
        <w:rPr>
          <w:rFonts w:eastAsia="Arial Unicode MS"/>
          <w:color w:val="000000"/>
        </w:rPr>
        <w:t>24:12</w:t>
      </w:r>
      <w:r w:rsidRPr="00D91D6B">
        <w:rPr>
          <w:rFonts w:eastAsia="Arial Unicode MS"/>
        </w:rPr>
        <w:t xml:space="preserve"> (passive). There are 8 other passives (pres. 4, perf. 4).</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1075||1075&lt;/slf&gt;</w:t>
      </w:r>
      <w:r w:rsidRPr="00D91D6B">
        <w:rPr>
          <w:rFonts w:eastAsia="Arial Unicode MS"/>
        </w:rPr>
        <w:t xml:space="preserve">, line 13 </w:t>
      </w:r>
      <w:r w:rsidRPr="00D91D6B">
        <w:rPr>
          <w:rFonts w:eastAsia="Arial Unicode MS"/>
          <w:i/>
        </w:rPr>
        <w:t>ab imo</w:t>
      </w:r>
      <w:r w:rsidRPr="00D91D6B">
        <w:rPr>
          <w:rFonts w:eastAsia="Arial Unicode MS"/>
        </w:rPr>
        <w:t xml:space="preserve">. Four of Matthew’s 5 examples are peculiar to him and in </w:t>
      </w:r>
      <w:r w:rsidRPr="00D91D6B">
        <w:rPr>
          <w:rFonts w:eastAsia="Arial Unicode MS"/>
          <w:color w:val="000000"/>
        </w:rPr>
        <w:t>26:12</w:t>
      </w:r>
      <w:r w:rsidRPr="00D91D6B">
        <w:rPr>
          <w:rFonts w:eastAsia="Arial Unicode MS"/>
        </w:rPr>
        <w:t xml:space="preserve">=Mark has a different construction. In </w:t>
      </w:r>
      <w:r w:rsidRPr="00D91D6B">
        <w:rPr>
          <w:rFonts w:eastAsia="Arial Unicode MS"/>
          <w:color w:val="000000"/>
        </w:rPr>
        <w:t>Mk.</w:t>
      </w:r>
      <w:r w:rsidRPr="00D91D6B">
        <w:rPr>
          <w:rFonts w:eastAsia="Arial Unicode MS"/>
          <w:color w:val="0000FF"/>
        </w:rPr>
        <w:t xml:space="preserve"> </w:t>
      </w:r>
      <w:r w:rsidRPr="00D91D6B">
        <w:rPr>
          <w:rFonts w:eastAsia="Arial Unicode MS"/>
          <w:color w:val="000000"/>
        </w:rPr>
        <w:t>13:22</w:t>
      </w:r>
      <w:r w:rsidRPr="00D91D6B">
        <w:rPr>
          <w:rFonts w:eastAsia="Arial Unicode MS"/>
        </w:rPr>
        <w:t xml:space="preserve"> (=</w:t>
      </w:r>
      <w:r w:rsidRPr="00D91D6B">
        <w:rPr>
          <w:rFonts w:eastAsia="Arial Unicode MS"/>
          <w:color w:val="000000"/>
        </w:rPr>
        <w:t>Mt.</w:t>
      </w:r>
      <w:r w:rsidRPr="00D91D6B">
        <w:rPr>
          <w:rFonts w:eastAsia="Arial Unicode MS"/>
          <w:color w:val="0000FF"/>
        </w:rPr>
        <w:t xml:space="preserve"> </w:t>
      </w:r>
      <w:r w:rsidRPr="00D91D6B">
        <w:rPr>
          <w:rFonts w:eastAsia="Arial Unicode MS"/>
          <w:color w:val="000000"/>
        </w:rPr>
        <w:t>24:24</w:t>
      </w:r>
      <w:r w:rsidRPr="00D91D6B">
        <w:rPr>
          <w:rFonts w:eastAsia="Arial Unicode MS"/>
        </w:rPr>
        <w:t xml:space="preserve">, p. 990) Matthew has </w:t>
      </w:r>
      <w:r w:rsidRPr="00D91D6B">
        <w:rPr>
          <w:rFonts w:ascii="Gentium" w:eastAsia="Arial Unicode MS" w:hAnsi="Gentium" w:cs="Gentium"/>
          <w:color w:val="800000"/>
          <w:sz w:val="24"/>
        </w:rPr>
        <w:t>ὥ</w:t>
      </w:r>
      <w:r w:rsidRPr="00D91D6B">
        <w:rPr>
          <w:rFonts w:ascii="Gentium" w:eastAsia="Arial Unicode MS" w:hAnsi="Gentium" w:cs="Gentium"/>
          <w:color w:val="800000"/>
          <w:sz w:val="24"/>
        </w:rPr>
        <w:t>στε</w:t>
      </w:r>
      <w:r w:rsidRPr="00D91D6B">
        <w:rPr>
          <w:rFonts w:eastAsia="Arial Unicode MS"/>
        </w:rPr>
        <w:t xml:space="preserve"> (“pure purpose”). Paul has 4 examples.</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1084||1084&lt;/slf&gt;</w:t>
      </w:r>
      <w:r w:rsidRPr="00D91D6B">
        <w:rPr>
          <w:rFonts w:eastAsia="Arial Unicode MS"/>
        </w:rPr>
        <w:t xml:space="preserve">, line 12 </w:t>
      </w:r>
      <w:r w:rsidRPr="00D91D6B">
        <w:rPr>
          <w:rFonts w:eastAsia="Arial Unicode MS"/>
          <w:i/>
        </w:rPr>
        <w:t>ab imo</w:t>
      </w:r>
      <w:r w:rsidRPr="00D91D6B">
        <w:rPr>
          <w:rFonts w:eastAsia="Arial Unicode MS"/>
        </w:rPr>
        <w:t>. Prof. Walter</w:t>
      </w:r>
      <w:r w:rsidRPr="00D91D6B">
        <w:rPr>
          <w:rFonts w:eastAsia="Arial Unicode MS"/>
        </w:rPr>
        <w:t xml:space="preserve"> Petersen thinks that </w:t>
      </w:r>
      <w:r w:rsidRPr="00D91D6B">
        <w:rPr>
          <w:rFonts w:ascii="Gentium" w:eastAsia="Arial Unicode MS" w:hAnsi="Gentium" w:cs="Gentium"/>
          <w:color w:val="800000"/>
          <w:sz w:val="24"/>
        </w:rPr>
        <w:t>γενέσθαι</w:t>
      </w:r>
      <w:r w:rsidRPr="00D91D6B">
        <w:rPr>
          <w:rFonts w:eastAsia="Arial Unicode MS"/>
        </w:rPr>
        <w:t xml:space="preserve">, not </w:t>
      </w:r>
      <w:r w:rsidRPr="00D91D6B">
        <w:rPr>
          <w:rFonts w:ascii="Gentium" w:eastAsia="Arial Unicode MS" w:hAnsi="Gentium" w:cs="Gentium"/>
          <w:color w:val="800000"/>
          <w:sz w:val="24"/>
        </w:rPr>
        <w:t>ε</w:t>
      </w:r>
      <w:r w:rsidRPr="00D91D6B">
        <w:rPr>
          <w:rFonts w:ascii="Gentium" w:eastAsia="Arial Unicode MS" w:hAnsi="Gentium" w:cs="Gentium"/>
          <w:color w:val="800000"/>
          <w:sz w:val="24"/>
        </w:rPr>
        <w:t>ἶ</w:t>
      </w:r>
      <w:r w:rsidRPr="00D91D6B">
        <w:rPr>
          <w:rFonts w:ascii="Gentium" w:eastAsia="Arial Unicode MS" w:hAnsi="Gentium" w:cs="Gentium"/>
          <w:color w:val="800000"/>
          <w:sz w:val="24"/>
        </w:rPr>
        <w:t>ναι</w:t>
      </w:r>
      <w:r w:rsidRPr="00D91D6B">
        <w:rPr>
          <w:rFonts w:eastAsia="Arial Unicode MS"/>
        </w:rPr>
        <w:t xml:space="preserve">, was the original idiom, loosely changed to </w:t>
      </w:r>
      <w:r w:rsidRPr="00D91D6B">
        <w:rPr>
          <w:rFonts w:ascii="Gentium" w:eastAsia="Arial Unicode MS" w:hAnsi="Gentium" w:cs="Gentium"/>
          <w:color w:val="800000"/>
          <w:sz w:val="24"/>
        </w:rPr>
        <w:t>ε</w:t>
      </w:r>
      <w:r w:rsidRPr="00D91D6B">
        <w:rPr>
          <w:rFonts w:ascii="Gentium" w:eastAsia="Arial Unicode MS" w:hAnsi="Gentium" w:cs="Gentium"/>
          <w:color w:val="800000"/>
          <w:sz w:val="24"/>
        </w:rPr>
        <w:t>ἶ</w:t>
      </w:r>
      <w:r w:rsidRPr="00D91D6B">
        <w:rPr>
          <w:rFonts w:ascii="Gentium" w:eastAsia="Arial Unicode MS" w:hAnsi="Gentium" w:cs="Gentium"/>
          <w:color w:val="800000"/>
          <w:sz w:val="24"/>
        </w:rPr>
        <w:t>ναι</w:t>
      </w:r>
      <w:r w:rsidRPr="00D91D6B">
        <w:rPr>
          <w:rFonts w:ascii="Times New Roman" w:eastAsia="Arial Unicode MS" w:hAnsi="Times New Roman" w:cs="Times New Roman"/>
        </w:rPr>
        <w: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1088||1088&lt;/slf&gt;</w:t>
      </w:r>
      <w:r w:rsidRPr="00D91D6B">
        <w:rPr>
          <w:rFonts w:eastAsia="Arial Unicode MS"/>
        </w:rPr>
        <w:t xml:space="preserve"> (cf. 990). Mr. Scott adds this note: Votaw shows on p. 46 how his 211 anarthrous purpose infinitives (</w:t>
      </w:r>
      <w:r w:rsidRPr="00D91D6B">
        <w:rPr>
          <w:rFonts w:eastAsia="Arial Unicode MS"/>
          <w:i/>
        </w:rPr>
        <w:t>d</w:t>
      </w:r>
      <w:r w:rsidRPr="00D91D6B">
        <w:rPr>
          <w:rFonts w:eastAsia="Arial Unicode MS"/>
        </w:rPr>
        <w:t>) are distributed in N</w:t>
      </w:r>
      <w:r w:rsidRPr="00D91D6B">
        <w:rPr>
          <w:rFonts w:eastAsia="Arial Unicode MS"/>
        </w:rPr>
        <w:t xml:space="preserve">. T. These infinitives are the product of 71 verbs; </w:t>
      </w:r>
      <w:r w:rsidRPr="00D91D6B">
        <w:rPr>
          <w:rFonts w:ascii="Gentium" w:eastAsia="Arial Unicode MS" w:hAnsi="Gentium" w:cs="Gentium"/>
          <w:color w:val="800000"/>
          <w:sz w:val="24"/>
        </w:rPr>
        <w:t>ἔ</w:t>
      </w:r>
      <w:r w:rsidRPr="00D91D6B">
        <w:rPr>
          <w:rFonts w:ascii="Gentium" w:eastAsia="Arial Unicode MS" w:hAnsi="Gentium" w:cs="Gentium"/>
          <w:color w:val="800000"/>
          <w:sz w:val="24"/>
        </w:rPr>
        <w:t>ρχομαι</w:t>
      </w:r>
      <w:r w:rsidRPr="00D91D6B">
        <w:rPr>
          <w:rFonts w:eastAsia="Arial Unicode MS"/>
        </w:rPr>
        <w:t xml:space="preserve"> (40) and its compounds (36) [</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ξέρχομαι</w:t>
      </w:r>
      <w:r w:rsidRPr="00D91D6B">
        <w:rPr>
          <w:rFonts w:eastAsia="Arial Unicode MS"/>
        </w:rPr>
        <w:t xml:space="preserve"> 17], </w:t>
      </w:r>
      <w:r w:rsidRPr="00D91D6B">
        <w:rPr>
          <w:rFonts w:ascii="Gentium" w:eastAsia="Arial Unicode MS" w:hAnsi="Gentium" w:cs="Gentium"/>
          <w:color w:val="800000"/>
          <w:sz w:val="24"/>
        </w:rPr>
        <w:t>ἀ</w:t>
      </w:r>
      <w:r w:rsidRPr="00D91D6B">
        <w:rPr>
          <w:rFonts w:ascii="Gentium" w:eastAsia="Arial Unicode MS" w:hAnsi="Gentium" w:cs="Gentium"/>
          <w:color w:val="800000"/>
          <w:sz w:val="24"/>
        </w:rPr>
        <w:t>ποστέλλω</w:t>
      </w:r>
      <w:r w:rsidRPr="00D91D6B">
        <w:rPr>
          <w:rFonts w:eastAsia="Arial Unicode MS"/>
        </w:rPr>
        <w:t xml:space="preserve"> 18, </w:t>
      </w:r>
      <w:r w:rsidRPr="00D91D6B">
        <w:rPr>
          <w:rFonts w:ascii="Gentium" w:eastAsia="Arial Unicode MS" w:hAnsi="Gentium" w:cs="Gentium"/>
          <w:color w:val="800000"/>
          <w:sz w:val="24"/>
        </w:rPr>
        <w:t>δίδωμι</w:t>
      </w:r>
      <w:r w:rsidRPr="00D91D6B">
        <w:rPr>
          <w:rFonts w:eastAsia="Arial Unicode MS"/>
        </w:rPr>
        <w:t xml:space="preserve"> 15, are the most frequent. I make 213 anarthrous infinitives: pres. 36, aor. 176, perf. 1 (</w:t>
      </w:r>
      <w:r w:rsidRPr="00D91D6B">
        <w:rPr>
          <w:rFonts w:eastAsia="Arial Unicode MS"/>
          <w:color w:val="000000"/>
        </w:rPr>
        <w:t>Lu.</w:t>
      </w:r>
      <w:r w:rsidRPr="00D91D6B">
        <w:rPr>
          <w:rFonts w:eastAsia="Arial Unicode MS"/>
          <w:color w:val="0000FF"/>
        </w:rPr>
        <w:t xml:space="preserve"> </w:t>
      </w:r>
      <w:r w:rsidRPr="00D91D6B">
        <w:rPr>
          <w:rFonts w:eastAsia="Arial Unicode MS"/>
          <w:color w:val="000000"/>
        </w:rPr>
        <w:t>12:58</w:t>
      </w:r>
      <w:r w:rsidRPr="00D91D6B">
        <w:rPr>
          <w:rFonts w:eastAsia="Arial Unicode MS"/>
        </w:rPr>
        <w:t xml:space="preserve"> which Votaw has not counted on</w:t>
      </w:r>
      <w:r w:rsidRPr="00D91D6B">
        <w:rPr>
          <w:rFonts w:eastAsia="Arial Unicode MS"/>
        </w:rPr>
        <w:t xml:space="preserve"> p. 49). Matthew’s 38 infinitives are all aorists, while Mark has 3 pres. and </w:t>
      </w:r>
      <w:r w:rsidRPr="00D91D6B">
        <w:rPr>
          <w:rFonts w:eastAsia="Arial Unicode MS"/>
          <w:color w:val="000000"/>
        </w:rPr>
        <w:t>Luke</w:t>
      </w:r>
      <w:r w:rsidRPr="00D91D6B">
        <w:rPr>
          <w:rFonts w:eastAsia="Arial Unicode MS"/>
          <w:color w:val="0000FF"/>
        </w:rPr>
        <w:t xml:space="preserve"> </w:t>
      </w:r>
      <w:r w:rsidRPr="00D91D6B">
        <w:rPr>
          <w:rFonts w:eastAsia="Arial Unicode MS"/>
          <w:color w:val="000000"/>
        </w:rPr>
        <w:t>10</w:t>
      </w:r>
      <w:r w:rsidRPr="00D91D6B">
        <w:rPr>
          <w:rFonts w:eastAsia="Arial Unicode MS"/>
        </w:rPr>
        <w:t>. (It is odd that the passages with infinitive presents in Mark and Luke have no=in Matthew, or have not infinitive where the passages are =.)</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1106||1</w:t>
      </w:r>
      <w:r w:rsidRPr="00D91D6B">
        <w:rPr>
          <w:rFonts w:eastAsia="Arial Unicode MS"/>
          <w:color w:val="0000FF"/>
        </w:rPr>
        <w:t>106&lt;/slf&gt;</w:t>
      </w:r>
      <w:r w:rsidRPr="00D91D6B">
        <w:rPr>
          <w:rFonts w:eastAsia="Arial Unicode MS"/>
        </w:rPr>
        <w:t xml:space="preserve">, line 7 </w:t>
      </w:r>
      <w:r w:rsidRPr="00D91D6B">
        <w:rPr>
          <w:rFonts w:eastAsia="Arial Unicode MS"/>
          <w:i/>
        </w:rPr>
        <w:t>ab imo</w:t>
      </w:r>
      <w:r w:rsidRPr="00D91D6B">
        <w:rPr>
          <w:rFonts w:eastAsia="Arial Unicode MS"/>
        </w:rPr>
        <w:t>. Add “</w:t>
      </w:r>
      <w:r w:rsidRPr="00D91D6B">
        <w:rPr>
          <w:rFonts w:eastAsia="Arial Unicode MS"/>
          <w:color w:val="000000"/>
        </w:rPr>
        <w:t>Mt.</w:t>
      </w:r>
      <w:r w:rsidRPr="00D91D6B">
        <w:rPr>
          <w:rFonts w:eastAsia="Arial Unicode MS"/>
          <w:color w:val="0000FF"/>
        </w:rPr>
        <w:t xml:space="preserve"> </w:t>
      </w:r>
      <w:r w:rsidRPr="00D91D6B">
        <w:rPr>
          <w:rFonts w:eastAsia="Arial Unicode MS"/>
          <w:color w:val="000000"/>
        </w:rPr>
        <w:t>2:2</w:t>
      </w:r>
      <w:r w:rsidRPr="00D91D6B">
        <w:rPr>
          <w:rFonts w:eastAsia="Arial Unicode MS"/>
        </w:rPr>
        <w:t xml:space="preserve">” </w:t>
      </w:r>
      <w:r w:rsidRPr="00D91D6B">
        <w:rPr>
          <w:rFonts w:ascii="Gentium" w:eastAsia="Arial Unicode MS" w:hAnsi="Gentium" w:cs="Gentium"/>
          <w:color w:val="800000"/>
          <w:sz w:val="24"/>
        </w:rPr>
        <w:t>ὁ</w:t>
      </w:r>
      <w:r w:rsidRPr="00D91D6B">
        <w:rPr>
          <w:rFonts w:eastAsia="Arial Unicode MS"/>
        </w:rPr>
        <w:t xml:space="preserve"> </w:t>
      </w:r>
      <w:r w:rsidRPr="00D91D6B">
        <w:rPr>
          <w:rFonts w:ascii="Gentium" w:eastAsia="Arial Unicode MS" w:hAnsi="Gentium" w:cs="Gentium"/>
          <w:color w:val="800000"/>
          <w:sz w:val="24"/>
        </w:rPr>
        <w:t>τεχθε</w:t>
      </w:r>
      <w:r w:rsidRPr="00D91D6B">
        <w:rPr>
          <w:rFonts w:ascii="Gentium" w:eastAsia="Arial Unicode MS" w:hAnsi="Gentium" w:cs="Gentium"/>
          <w:color w:val="800000"/>
          <w:sz w:val="24"/>
        </w:rPr>
        <w:t>ὶ</w:t>
      </w:r>
      <w:r w:rsidRPr="00D91D6B">
        <w:rPr>
          <w:rFonts w:ascii="Gentium" w:eastAsia="Arial Unicode MS" w:hAnsi="Gentium" w:cs="Gentium"/>
          <w:color w:val="800000"/>
          <w:sz w:val="24"/>
        </w:rPr>
        <w:t>ς</w:t>
      </w:r>
      <w:r w:rsidRPr="00D91D6B">
        <w:rPr>
          <w:rFonts w:eastAsia="Arial Unicode MS"/>
        </w:rPr>
        <w:t xml:space="preserve"> </w:t>
      </w:r>
      <w:r w:rsidRPr="00D91D6B">
        <w:rPr>
          <w:rFonts w:ascii="Gentium" w:eastAsia="Arial Unicode MS" w:hAnsi="Gentium" w:cs="Gentium"/>
          <w:color w:val="800000"/>
          <w:sz w:val="24"/>
        </w:rPr>
        <w:t>βασιλεύς</w:t>
      </w:r>
      <w:r w:rsidRPr="00D91D6B">
        <w:rPr>
          <w:rFonts w:ascii="Times New Roman" w:eastAsia="Arial Unicode MS" w:hAnsi="Times New Roman" w:cs="Times New Roman"/>
        </w:rPr>
        <w:t>.</w:t>
      </w:r>
    </w:p>
    <w:p w:rsidR="00C261F9" w:rsidRPr="00D91D6B" w:rsidRDefault="00F44979">
      <w:pPr>
        <w:ind w:left="360" w:hanging="360"/>
        <w:rPr>
          <w:rFonts w:eastAsia="Arial Unicode MS"/>
        </w:rPr>
      </w:pPr>
      <w:r w:rsidRPr="00D91D6B">
        <w:rPr>
          <w:rFonts w:eastAsia="Arial Unicode MS"/>
        </w:rPr>
        <w:t xml:space="preserve">Pages </w:t>
      </w:r>
      <w:r w:rsidRPr="00D91D6B">
        <w:rPr>
          <w:rFonts w:eastAsia="Arial Unicode MS"/>
          <w:color w:val="0000FF"/>
        </w:rPr>
        <w:t>&lt;slf&gt;&amp;popup=2#p 1106||1106&lt;/slf&gt;</w:t>
      </w:r>
      <w:r w:rsidRPr="00D91D6B">
        <w:rPr>
          <w:rFonts w:eastAsia="Arial Unicode MS"/>
        </w:rPr>
        <w:t xml:space="preserve">, line 3, 1123. Mr. Scott thinks that </w:t>
      </w:r>
      <w:r w:rsidRPr="00D91D6B">
        <w:rPr>
          <w:rFonts w:ascii="Gentium" w:eastAsia="Arial Unicode MS" w:hAnsi="Gentium" w:cs="Gentium"/>
          <w:color w:val="800000"/>
          <w:sz w:val="24"/>
        </w:rPr>
        <w:t>λέγοντος</w:t>
      </w:r>
      <w:r w:rsidRPr="00D91D6B">
        <w:rPr>
          <w:rFonts w:eastAsia="Arial Unicode MS"/>
        </w:rPr>
        <w:t xml:space="preserve"> in </w:t>
      </w:r>
      <w:r w:rsidRPr="00D91D6B">
        <w:rPr>
          <w:rFonts w:eastAsia="Arial Unicode MS"/>
          <w:color w:val="000000"/>
        </w:rPr>
        <w:t>Mt.</w:t>
      </w:r>
      <w:r w:rsidRPr="00D91D6B">
        <w:rPr>
          <w:rFonts w:eastAsia="Arial Unicode MS"/>
          <w:color w:val="0000FF"/>
        </w:rPr>
        <w:t xml:space="preserve"> </w:t>
      </w:r>
      <w:r w:rsidRPr="00D91D6B">
        <w:rPr>
          <w:rFonts w:eastAsia="Arial Unicode MS"/>
          <w:color w:val="000000"/>
        </w:rPr>
        <w:t>13:35</w:t>
      </w:r>
      <w:r w:rsidRPr="00D91D6B">
        <w:rPr>
          <w:rFonts w:eastAsia="Arial Unicode MS"/>
        </w:rPr>
        <w:t xml:space="preserve"> is simply “when saying.” He notes </w:t>
      </w:r>
      <w:r w:rsidRPr="00D91D6B">
        <w:rPr>
          <w:rFonts w:eastAsia="Arial Unicode MS"/>
          <w:color w:val="000000"/>
        </w:rPr>
        <w:t>Mt.</w:t>
      </w:r>
      <w:r w:rsidRPr="00D91D6B">
        <w:rPr>
          <w:rFonts w:eastAsia="Arial Unicode MS"/>
          <w:color w:val="0000FF"/>
        </w:rPr>
        <w:t xml:space="preserve"> </w:t>
      </w:r>
      <w:r w:rsidRPr="00D91D6B">
        <w:rPr>
          <w:rFonts w:eastAsia="Arial Unicode MS"/>
          <w:color w:val="000000"/>
        </w:rPr>
        <w:t>1:22</w:t>
      </w:r>
      <w:r w:rsidRPr="00D91D6B">
        <w:rPr>
          <w:rFonts w:eastAsia="Arial Unicode MS"/>
        </w:rPr>
        <w:t xml:space="preserve">; </w:t>
      </w:r>
      <w:r w:rsidRPr="00D91D6B">
        <w:rPr>
          <w:rFonts w:eastAsia="Arial Unicode MS"/>
          <w:color w:val="000000"/>
        </w:rPr>
        <w:t>2:15</w:t>
      </w:r>
      <w:r w:rsidRPr="00D91D6B">
        <w:rPr>
          <w:rFonts w:eastAsia="Arial Unicode MS"/>
        </w:rPr>
        <w:t xml:space="preserve">, </w:t>
      </w:r>
      <w:r w:rsidRPr="00D91D6B">
        <w:rPr>
          <w:rFonts w:eastAsia="Arial Unicode MS"/>
          <w:color w:val="000000"/>
        </w:rPr>
        <w:t>17</w:t>
      </w:r>
      <w:r w:rsidRPr="00D91D6B">
        <w:rPr>
          <w:rFonts w:eastAsia="Arial Unicode MS"/>
        </w:rPr>
        <w:t xml:space="preserve">; </w:t>
      </w:r>
      <w:r w:rsidRPr="00D91D6B">
        <w:rPr>
          <w:rFonts w:eastAsia="Arial Unicode MS"/>
          <w:color w:val="000000"/>
        </w:rPr>
        <w:t>3:3</w:t>
      </w:r>
      <w:r w:rsidRPr="00D91D6B">
        <w:rPr>
          <w:rFonts w:eastAsia="Arial Unicode MS"/>
        </w:rPr>
        <w:t xml:space="preserve">; </w:t>
      </w:r>
      <w:r w:rsidRPr="00D91D6B">
        <w:rPr>
          <w:rFonts w:eastAsia="Arial Unicode MS"/>
          <w:color w:val="000000"/>
        </w:rPr>
        <w:t>4:14</w:t>
      </w:r>
      <w:r w:rsidRPr="00D91D6B">
        <w:rPr>
          <w:rFonts w:eastAsia="Arial Unicode MS"/>
        </w:rPr>
        <w:t xml:space="preserve">; </w:t>
      </w:r>
      <w:r w:rsidRPr="00D91D6B">
        <w:rPr>
          <w:rFonts w:eastAsia="Arial Unicode MS"/>
          <w:color w:val="000000"/>
        </w:rPr>
        <w:t>8:17</w:t>
      </w:r>
      <w:r w:rsidRPr="00D91D6B">
        <w:rPr>
          <w:rFonts w:eastAsia="Arial Unicode MS"/>
        </w:rPr>
        <w:t xml:space="preserve">; </w:t>
      </w:r>
      <w:r w:rsidRPr="00D91D6B">
        <w:rPr>
          <w:rFonts w:eastAsia="Arial Unicode MS"/>
          <w:color w:val="000000"/>
        </w:rPr>
        <w:t>12:17</w:t>
      </w:r>
      <w:r w:rsidRPr="00D91D6B">
        <w:rPr>
          <w:rFonts w:eastAsia="Arial Unicode MS"/>
        </w:rPr>
        <w:t xml:space="preserve">; </w:t>
      </w:r>
      <w:r w:rsidRPr="00D91D6B">
        <w:rPr>
          <w:rFonts w:eastAsia="Arial Unicode MS"/>
          <w:color w:val="000000"/>
        </w:rPr>
        <w:t>21:4</w:t>
      </w:r>
      <w:r w:rsidRPr="00D91D6B">
        <w:rPr>
          <w:rFonts w:eastAsia="Arial Unicode MS"/>
        </w:rPr>
        <w:t xml:space="preserve">; </w:t>
      </w:r>
      <w:r w:rsidRPr="00D91D6B">
        <w:rPr>
          <w:rFonts w:eastAsia="Arial Unicode MS"/>
          <w:color w:val="000000"/>
        </w:rPr>
        <w:t>27:9</w:t>
      </w:r>
      <w:r w:rsidRPr="00D91D6B">
        <w:rPr>
          <w:rFonts w:ascii="Times New Roman" w:eastAsia="Arial Unicode MS" w:hAnsi="Times New Roman" w:cs="Times New Roman"/>
        </w:rPr>
        <w:t>.</w:t>
      </w:r>
      <w:r w:rsidRPr="00D91D6B">
        <w:rPr>
          <w:rFonts w:eastAsia="Arial Unicode MS"/>
          <w:color w:val="000000"/>
        </w:rPr>
        <w:t xml:space="preserve"> </w:t>
      </w:r>
      <w:r w:rsidRPr="00D91D6B">
        <w:rPr>
          <w:rFonts w:eastAsia="Arial Unicode MS"/>
          <w:color w:val="008000"/>
        </w:rPr>
        <w:t xml:space="preserve">&lt;bkm&gt;p </w:t>
      </w:r>
      <w:r w:rsidRPr="00D91D6B">
        <w:rPr>
          <w:rFonts w:eastAsia="Arial Unicode MS"/>
          <w:color w:val="008000"/>
        </w:rPr>
        <w:t>1429&lt;/bkm&gt;[p 1429&gt;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1108||1108&lt;/slf&gt;</w:t>
      </w:r>
      <w:r w:rsidRPr="00D91D6B">
        <w:rPr>
          <w:rFonts w:eastAsia="Arial Unicode MS"/>
        </w:rPr>
        <w:t xml:space="preserve"> (</w:t>
      </w:r>
      <w:r w:rsidRPr="00D91D6B">
        <w:rPr>
          <w:rFonts w:eastAsia="Arial Unicode MS"/>
          <w:i/>
        </w:rPr>
        <w:t>c</w:t>
      </w:r>
      <w:r w:rsidRPr="00D91D6B">
        <w:rPr>
          <w:rFonts w:eastAsia="Arial Unicode MS"/>
        </w:rPr>
        <w:t xml:space="preserve">). Cf. </w:t>
      </w:r>
      <w:r w:rsidRPr="00D91D6B">
        <w:rPr>
          <w:rFonts w:eastAsia="Arial Unicode MS"/>
          <w:color w:val="000000"/>
        </w:rPr>
        <w:t>Mk.</w:t>
      </w:r>
      <w:r w:rsidRPr="00D91D6B">
        <w:rPr>
          <w:rFonts w:eastAsia="Arial Unicode MS"/>
          <w:color w:val="0000FF"/>
        </w:rPr>
        <w:t xml:space="preserve"> </w:t>
      </w:r>
      <w:r w:rsidRPr="00D91D6B">
        <w:rPr>
          <w:rFonts w:eastAsia="Arial Unicode MS"/>
          <w:color w:val="000000"/>
        </w:rPr>
        <w:t>7:30</w:t>
      </w:r>
      <w:r w:rsidRPr="00D91D6B">
        <w:rPr>
          <w:rFonts w:eastAsia="Arial Unicode MS"/>
        </w:rPr>
        <w:t xml:space="preserve"> </w:t>
      </w:r>
      <w:r w:rsidRPr="00D91D6B">
        <w:rPr>
          <w:rFonts w:ascii="Gentium" w:eastAsia="Arial Unicode MS" w:hAnsi="Gentium" w:cs="Gentium"/>
          <w:color w:val="800000"/>
          <w:sz w:val="24"/>
        </w:rPr>
        <w:t>βεβλημένον</w:t>
      </w:r>
      <w:r w:rsidRPr="00D91D6B">
        <w:rPr>
          <w:rFonts w:eastAsia="Arial Unicode MS"/>
        </w:rPr>
        <w:t xml:space="preserve"> </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ξεληλυθός</w:t>
      </w:r>
      <w:r w:rsidRPr="00D91D6B">
        <w:rPr>
          <w:rFonts w:ascii="Times New Roman" w:eastAsia="Arial Unicode MS" w:hAnsi="Times New Roman" w:cs="Times New Roman"/>
        </w:rPr>
        <w: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1120||1120&lt;/slf&gt;</w:t>
      </w:r>
      <w:r w:rsidRPr="00D91D6B">
        <w:rPr>
          <w:rFonts w:eastAsia="Arial Unicode MS"/>
        </w:rPr>
        <w:t xml:space="preserve">, line 6, </w:t>
      </w:r>
      <w:r w:rsidRPr="00D91D6B">
        <w:rPr>
          <w:rFonts w:eastAsia="Arial Unicode MS"/>
          <w:i/>
        </w:rPr>
        <w:t>ab imo</w:t>
      </w:r>
      <w:r w:rsidRPr="00D91D6B">
        <w:rPr>
          <w:rFonts w:eastAsia="Arial Unicode MS"/>
        </w:rPr>
        <w:t xml:space="preserve">. Cf. Oxy. P. 935, ll. 20, 21 (iii/a.d.) </w:t>
      </w:r>
      <w:r w:rsidRPr="00D91D6B">
        <w:rPr>
          <w:rFonts w:ascii="Gentium" w:eastAsia="Arial Unicode MS" w:hAnsi="Gentium" w:cs="Gentium"/>
          <w:color w:val="800000"/>
          <w:sz w:val="24"/>
        </w:rPr>
        <w:t>ἔ</w:t>
      </w:r>
      <w:r w:rsidRPr="00D91D6B">
        <w:rPr>
          <w:rFonts w:ascii="Gentium" w:eastAsia="Arial Unicode MS" w:hAnsi="Gentium" w:cs="Gentium"/>
          <w:color w:val="800000"/>
          <w:sz w:val="24"/>
        </w:rPr>
        <w:t>φθανε</w:t>
      </w:r>
      <w:r w:rsidRPr="00D91D6B">
        <w:rPr>
          <w:rFonts w:eastAsia="Arial Unicode MS"/>
        </w:rPr>
        <w:t xml:space="preserve"> </w:t>
      </w:r>
      <w:r w:rsidRPr="00D91D6B">
        <w:rPr>
          <w:rFonts w:ascii="Gentium" w:eastAsia="Arial Unicode MS" w:hAnsi="Gentium" w:cs="Gentium"/>
          <w:color w:val="800000"/>
          <w:sz w:val="24"/>
        </w:rPr>
        <w:t>γ</w:t>
      </w:r>
      <w:r w:rsidRPr="00D91D6B">
        <w:rPr>
          <w:rFonts w:ascii="Gentium" w:eastAsia="Arial Unicode MS" w:hAnsi="Gentium" w:cs="Gentium"/>
          <w:color w:val="800000"/>
          <w:sz w:val="24"/>
        </w:rPr>
        <w:t>ὰ</w:t>
      </w:r>
      <w:r w:rsidRPr="00D91D6B">
        <w:rPr>
          <w:rFonts w:ascii="Gentium" w:eastAsia="Arial Unicode MS" w:hAnsi="Gentium" w:cs="Gentium"/>
          <w:color w:val="800000"/>
          <w:sz w:val="24"/>
        </w:rPr>
        <w:t>ρ</w:t>
      </w:r>
      <w:r w:rsidRPr="00D91D6B">
        <w:rPr>
          <w:rFonts w:eastAsia="Arial Unicode MS"/>
        </w:rPr>
        <w:t xml:space="preserve"> </w:t>
      </w:r>
      <w:r w:rsidRPr="00D91D6B">
        <w:rPr>
          <w:rFonts w:ascii="Gentium" w:eastAsia="Arial Unicode MS" w:hAnsi="Gentium" w:cs="Gentium"/>
          <w:color w:val="800000"/>
          <w:sz w:val="24"/>
        </w:rPr>
        <w:t>προβαστάξας</w:t>
      </w:r>
      <w:r w:rsidRPr="00D91D6B">
        <w:rPr>
          <w:rFonts w:ascii="Times New Roman" w:eastAsia="Arial Unicode MS" w:hAnsi="Times New Roman" w:cs="Times New Roman"/>
        </w:rPr>
        <w: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1126||1126&lt;/slf&gt;</w:t>
      </w:r>
      <w:r w:rsidRPr="00D91D6B">
        <w:rPr>
          <w:rFonts w:eastAsia="Arial Unicode MS"/>
        </w:rPr>
        <w:t>, l</w:t>
      </w:r>
      <w:r w:rsidRPr="00D91D6B">
        <w:rPr>
          <w:rFonts w:eastAsia="Arial Unicode MS"/>
        </w:rPr>
        <w:t xml:space="preserve">ine 9. Mr. Scott offers these tables:Finite verb followed by </w:t>
      </w:r>
      <w:r w:rsidRPr="00D91D6B">
        <w:rPr>
          <w:rFonts w:ascii="Gentium" w:eastAsia="Arial Unicode MS" w:hAnsi="Gentium" w:cs="Gentium"/>
          <w:color w:val="800000"/>
          <w:sz w:val="24"/>
        </w:rPr>
        <w:t>λέγων</w:t>
      </w:r>
      <w:r w:rsidRPr="00D91D6B">
        <w:rPr>
          <w:rFonts w:eastAsia="Arial Unicode MS"/>
        </w:rPr>
        <w:t xml:space="preserve"> and </w:t>
      </w:r>
      <w:r w:rsidRPr="00D91D6B">
        <w:rPr>
          <w:rFonts w:ascii="Gentium" w:eastAsia="Arial Unicode MS" w:hAnsi="Gentium" w:cs="Gentium"/>
          <w:color w:val="800000"/>
          <w:sz w:val="24"/>
        </w:rPr>
        <w:t>κα</w:t>
      </w:r>
      <w:r w:rsidRPr="00D91D6B">
        <w:rPr>
          <w:rFonts w:ascii="Gentium" w:eastAsia="Arial Unicode MS" w:hAnsi="Gentium" w:cs="Gentium"/>
          <w:color w:val="800000"/>
          <w:sz w:val="24"/>
        </w:rPr>
        <w:t>ὶ</w:t>
      </w:r>
      <w:r w:rsidRPr="00D91D6B">
        <w:rPr>
          <w:rFonts w:eastAsia="Arial Unicode MS"/>
        </w:rPr>
        <w:t xml:space="preserve"> </w:t>
      </w:r>
      <w:r w:rsidRPr="00D91D6B">
        <w:rPr>
          <w:rFonts w:ascii="Gentium" w:eastAsia="Arial Unicode MS" w:hAnsi="Gentium" w:cs="Gentium"/>
          <w:color w:val="800000"/>
          <w:sz w:val="24"/>
        </w:rPr>
        <w:t>ε</w:t>
      </w:r>
      <w:r w:rsidRPr="00D91D6B">
        <w:rPr>
          <w:rFonts w:ascii="Gentium" w:eastAsia="Arial Unicode MS" w:hAnsi="Gentium" w:cs="Gentium"/>
          <w:color w:val="800000"/>
          <w:sz w:val="24"/>
        </w:rPr>
        <w:t>ἶ</w:t>
      </w:r>
      <w:r w:rsidRPr="00D91D6B">
        <w:rPr>
          <w:rFonts w:ascii="Gentium" w:eastAsia="Arial Unicode MS" w:hAnsi="Gentium" w:cs="Gentium"/>
          <w:color w:val="800000"/>
          <w:sz w:val="24"/>
        </w:rPr>
        <w:t>πεν</w:t>
      </w:r>
      <w:r w:rsidRPr="00D91D6B">
        <w:rPr>
          <w:rFonts w:eastAsia="Arial Unicode MS"/>
        </w:rPr>
        <w:t>:</w:t>
      </w:r>
    </w:p>
    <w:tbl>
      <w:tblPr>
        <w:tblW w:w="5000" w:type="pct"/>
        <w:tblInd w:w="90" w:type="dxa"/>
        <w:tblLayout w:type="fixed"/>
        <w:tblCellMar>
          <w:left w:w="105" w:type="dxa"/>
          <w:right w:w="105" w:type="dxa"/>
        </w:tblCellMar>
        <w:tblLook w:val="0000" w:firstRow="0" w:lastRow="0" w:firstColumn="0" w:lastColumn="0" w:noHBand="0" w:noVBand="0"/>
      </w:tblPr>
      <w:tblGrid>
        <w:gridCol w:w="1142"/>
        <w:gridCol w:w="1142"/>
        <w:gridCol w:w="1142"/>
        <w:gridCol w:w="1238"/>
        <w:gridCol w:w="1143"/>
        <w:gridCol w:w="1143"/>
        <w:gridCol w:w="1143"/>
        <w:gridCol w:w="1143"/>
      </w:tblGrid>
      <w:tr w:rsidR="00C261F9" w:rsidRPr="00D91D6B">
        <w:trPr>
          <w:trHeight w:val="660"/>
        </w:trPr>
        <w:tc>
          <w:tcPr>
            <w:tcW w:w="600" w:type="pct"/>
            <w:vMerge w:val="restar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Book</w:t>
            </w:r>
          </w:p>
        </w:tc>
        <w:tc>
          <w:tcPr>
            <w:tcW w:w="1850" w:type="pct"/>
            <w:gridSpan w:val="3"/>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Narrative</w:t>
            </w:r>
          </w:p>
        </w:tc>
        <w:tc>
          <w:tcPr>
            <w:tcW w:w="600" w:type="pct"/>
            <w:vMerge w:val="restar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Non- narrative, etc.</w:t>
            </w:r>
          </w:p>
        </w:tc>
        <w:tc>
          <w:tcPr>
            <w:tcW w:w="600" w:type="pct"/>
            <w:vMerge w:val="restar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jc w:val="center"/>
              <w:rPr>
                <w:rFonts w:eastAsia="Arial Unicode MS"/>
              </w:rPr>
            </w:pPr>
            <w:r w:rsidRPr="00D91D6B">
              <w:rPr>
                <w:rFonts w:eastAsia="Arial Unicode MS"/>
              </w:rPr>
              <w:t>Total</w:t>
            </w:r>
          </w:p>
        </w:tc>
        <w:tc>
          <w:tcPr>
            <w:tcW w:w="600" w:type="pct"/>
            <w:vMerge w:val="restar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Participle see next table</w:t>
            </w:r>
          </w:p>
        </w:tc>
        <w:tc>
          <w:tcPr>
            <w:tcW w:w="600" w:type="pct"/>
            <w:vMerge w:val="restar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Grand Total</w:t>
            </w:r>
          </w:p>
        </w:tc>
      </w:tr>
      <w:tr w:rsidR="00C261F9" w:rsidRPr="00D91D6B">
        <w:trPr>
          <w:trHeight w:val="660"/>
        </w:trPr>
        <w:tc>
          <w:tcPr>
            <w:tcW w:w="600" w:type="pct"/>
            <w:vMerge/>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ascii="Gentium" w:eastAsia="Arial Unicode MS" w:hAnsi="Gentium" w:cs="Gentium"/>
                <w:color w:val="800000"/>
                <w:sz w:val="24"/>
              </w:rPr>
              <w:t>λέγων</w:t>
            </w: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ascii="Gentium" w:eastAsia="Arial Unicode MS" w:hAnsi="Gentium" w:cs="Gentium"/>
                <w:color w:val="800000"/>
                <w:sz w:val="24"/>
              </w:rPr>
              <w:t>κα</w:t>
            </w:r>
            <w:r w:rsidRPr="00D91D6B">
              <w:rPr>
                <w:rFonts w:ascii="Gentium" w:eastAsia="Arial Unicode MS" w:hAnsi="Gentium" w:cs="Gentium"/>
                <w:color w:val="800000"/>
                <w:sz w:val="24"/>
              </w:rPr>
              <w:t>ὶ</w:t>
            </w:r>
            <w:r w:rsidRPr="00D91D6B">
              <w:rPr>
                <w:rFonts w:eastAsia="Arial Unicode MS"/>
              </w:rPr>
              <w:t xml:space="preserve"> </w:t>
            </w:r>
            <w:r w:rsidRPr="00D91D6B">
              <w:rPr>
                <w:rFonts w:ascii="Gentium" w:eastAsia="Arial Unicode MS" w:hAnsi="Gentium" w:cs="Gentium"/>
                <w:color w:val="800000"/>
                <w:sz w:val="24"/>
              </w:rPr>
              <w:t>ε</w:t>
            </w:r>
            <w:r w:rsidRPr="00D91D6B">
              <w:rPr>
                <w:rFonts w:ascii="Gentium" w:eastAsia="Arial Unicode MS" w:hAnsi="Gentium" w:cs="Gentium"/>
                <w:color w:val="800000"/>
                <w:sz w:val="24"/>
              </w:rPr>
              <w:t>ἶ</w:t>
            </w:r>
            <w:r w:rsidRPr="00D91D6B">
              <w:rPr>
                <w:rFonts w:ascii="Gentium" w:eastAsia="Arial Unicode MS" w:hAnsi="Gentium" w:cs="Gentium"/>
                <w:color w:val="800000"/>
                <w:sz w:val="24"/>
              </w:rPr>
              <w:t>πεν</w:t>
            </w: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Object</w:t>
            </w:r>
          </w:p>
        </w:tc>
        <w:tc>
          <w:tcPr>
            <w:tcW w:w="600" w:type="pct"/>
            <w:vMerge/>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600" w:type="pct"/>
            <w:vMerge/>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600" w:type="pct"/>
            <w:vMerge/>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c>
          <w:tcPr>
            <w:tcW w:w="600" w:type="pct"/>
            <w:vMerge/>
            <w:tcBorders>
              <w:top w:val="single" w:sz="6" w:space="0" w:color="BFBFBF"/>
              <w:left w:val="single" w:sz="6" w:space="0" w:color="BFBFBF"/>
              <w:bottom w:val="single" w:sz="6" w:space="0" w:color="BFBFBF"/>
              <w:right w:val="single" w:sz="6" w:space="0" w:color="BFBFBF"/>
            </w:tcBorders>
          </w:tcPr>
          <w:p w:rsidR="00C261F9" w:rsidRPr="00D91D6B" w:rsidRDefault="00C261F9">
            <w:pPr>
              <w:rPr>
                <w:rFonts w:eastAsia="Arial Unicode MS"/>
              </w:rPr>
            </w:pPr>
          </w:p>
        </w:tc>
      </w:tr>
      <w:tr w:rsidR="00C261F9" w:rsidRPr="00D91D6B">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Mk.</w:t>
            </w: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2</w:t>
            </w: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5</w:t>
            </w: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8</w:t>
            </w:r>
          </w:p>
        </w:tc>
        <w:tc>
          <w:tcPr>
            <w:tcW w:w="6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15</w:t>
            </w: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15</w:t>
            </w:r>
          </w:p>
        </w:tc>
        <w:tc>
          <w:tcPr>
            <w:tcW w:w="6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30</w:t>
            </w:r>
          </w:p>
        </w:tc>
      </w:tr>
      <w:tr w:rsidR="00C261F9" w:rsidRPr="00D91D6B">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Mt.</w:t>
            </w: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5</w:t>
            </w: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3</w:t>
            </w: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2</w:t>
            </w:r>
          </w:p>
        </w:tc>
        <w:tc>
          <w:tcPr>
            <w:tcW w:w="6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10</w:t>
            </w: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45</w:t>
            </w:r>
          </w:p>
        </w:tc>
        <w:tc>
          <w:tcPr>
            <w:tcW w:w="6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55</w:t>
            </w:r>
          </w:p>
        </w:tc>
      </w:tr>
      <w:tr w:rsidR="00C261F9" w:rsidRPr="00D91D6B">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Lu.</w:t>
            </w: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1</w:t>
            </w: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2</w:t>
            </w: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4</w:t>
            </w: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2</w:t>
            </w:r>
          </w:p>
        </w:tc>
        <w:tc>
          <w:tcPr>
            <w:tcW w:w="6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9</w:t>
            </w: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37</w:t>
            </w:r>
          </w:p>
        </w:tc>
        <w:tc>
          <w:tcPr>
            <w:tcW w:w="6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46</w:t>
            </w:r>
          </w:p>
        </w:tc>
      </w:tr>
      <w:tr w:rsidR="00C261F9" w:rsidRPr="00D91D6B">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Ac.</w:t>
            </w: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1</w:t>
            </w: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13</w:t>
            </w: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14</w:t>
            </w: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6</w:t>
            </w:r>
          </w:p>
        </w:tc>
        <w:tc>
          <w:tcPr>
            <w:tcW w:w="6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20</w:t>
            </w:r>
          </w:p>
        </w:tc>
      </w:tr>
      <w:tr w:rsidR="00C261F9" w:rsidRPr="00D91D6B">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Jo.</w:t>
            </w: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3</w:t>
            </w: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29</w:t>
            </w: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45</w:t>
            </w: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1</w:t>
            </w:r>
          </w:p>
        </w:tc>
        <w:tc>
          <w:tcPr>
            <w:tcW w:w="6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78</w:t>
            </w: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78</w:t>
            </w:r>
          </w:p>
        </w:tc>
      </w:tr>
      <w:tr w:rsidR="00C261F9" w:rsidRPr="00D91D6B">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Rev.</w:t>
            </w: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1</w:t>
            </w: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1</w:t>
            </w: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1</w:t>
            </w:r>
          </w:p>
        </w:tc>
      </w:tr>
      <w:tr w:rsidR="00C261F9" w:rsidRPr="00D91D6B">
        <w:tc>
          <w:tcPr>
            <w:tcW w:w="6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Paul</w:t>
            </w: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1</w:t>
            </w:r>
          </w:p>
        </w:tc>
        <w:tc>
          <w:tcPr>
            <w:tcW w:w="6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1</w:t>
            </w:r>
          </w:p>
        </w:tc>
        <w:tc>
          <w:tcPr>
            <w:tcW w:w="6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6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1</w:t>
            </w:r>
          </w:p>
        </w:tc>
      </w:tr>
      <w:tr w:rsidR="00C261F9" w:rsidRPr="00D91D6B">
        <w:tc>
          <w:tcPr>
            <w:tcW w:w="6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Total</w:t>
            </w:r>
          </w:p>
        </w:tc>
        <w:tc>
          <w:tcPr>
            <w:tcW w:w="6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13</w:t>
            </w:r>
          </w:p>
        </w:tc>
        <w:tc>
          <w:tcPr>
            <w:tcW w:w="6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31</w:t>
            </w:r>
          </w:p>
        </w:tc>
        <w:tc>
          <w:tcPr>
            <w:tcW w:w="6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70</w:t>
            </w:r>
          </w:p>
        </w:tc>
        <w:tc>
          <w:tcPr>
            <w:tcW w:w="6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14</w:t>
            </w:r>
          </w:p>
        </w:tc>
        <w:tc>
          <w:tcPr>
            <w:tcW w:w="6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128</w:t>
            </w:r>
          </w:p>
        </w:tc>
        <w:tc>
          <w:tcPr>
            <w:tcW w:w="6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103</w:t>
            </w:r>
          </w:p>
        </w:tc>
        <w:tc>
          <w:tcPr>
            <w:tcW w:w="6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231</w:t>
            </w:r>
          </w:p>
        </w:tc>
      </w:tr>
    </w:tbl>
    <w:p w:rsidR="00C261F9" w:rsidRPr="00D91D6B" w:rsidRDefault="00C261F9">
      <w:pPr>
        <w:spacing w:after="90"/>
        <w:ind w:firstLine="105"/>
        <w:rPr>
          <w:rFonts w:eastAsia="Arial Unicode MS"/>
        </w:rPr>
      </w:pPr>
    </w:p>
    <w:p w:rsidR="00C261F9" w:rsidRPr="00D91D6B" w:rsidRDefault="00F44979">
      <w:pPr>
        <w:pStyle w:val="Heading2"/>
        <w:rPr>
          <w:rFonts w:eastAsia="Arial Unicode MS"/>
        </w:rPr>
      </w:pPr>
      <w:r w:rsidRPr="00D91D6B">
        <w:rPr>
          <w:rFonts w:eastAsia="Arial Unicode MS"/>
        </w:rPr>
        <w:t>&lt;link&gt;</w:t>
      </w:r>
      <w:r w:rsidRPr="00D91D6B">
        <w:rPr>
          <w:rFonts w:ascii="Gentium" w:eastAsia="Arial Unicode MS" w:hAnsi="Gentium" w:cs="Gentium"/>
          <w:color w:val="800000"/>
          <w:sz w:val="24"/>
        </w:rPr>
        <w:t>Ἀ</w:t>
      </w:r>
      <w:r w:rsidRPr="00D91D6B">
        <w:rPr>
          <w:rFonts w:ascii="Gentium" w:eastAsia="Arial Unicode MS" w:hAnsi="Gentium" w:cs="Gentium"/>
          <w:color w:val="800000"/>
          <w:sz w:val="24"/>
        </w:rPr>
        <w:t>ποκριθε</w:t>
      </w:r>
      <w:r w:rsidRPr="00D91D6B">
        <w:rPr>
          <w:rFonts w:ascii="Gentium" w:eastAsia="Arial Unicode MS" w:hAnsi="Gentium" w:cs="Gentium"/>
          <w:color w:val="800000"/>
          <w:sz w:val="24"/>
        </w:rPr>
        <w:t>ὶ</w:t>
      </w:r>
      <w:r w:rsidRPr="00D91D6B">
        <w:rPr>
          <w:rFonts w:ascii="Gentium" w:eastAsia="Arial Unicode MS" w:hAnsi="Gentium" w:cs="Gentium"/>
          <w:color w:val="800000"/>
          <w:sz w:val="24"/>
        </w:rPr>
        <w:t>ς</w:t>
      </w:r>
      <w:r w:rsidRPr="00D91D6B">
        <w:rPr>
          <w:rFonts w:eastAsia="Arial Unicode MS"/>
        </w:rPr>
        <w:t xml:space="preserve"> (-</w:t>
      </w:r>
      <w:r w:rsidRPr="00D91D6B">
        <w:rPr>
          <w:rFonts w:ascii="Gentium" w:eastAsia="Arial Unicode MS" w:hAnsi="Gentium" w:cs="Gentium"/>
          <w:color w:val="800000"/>
          <w:sz w:val="24"/>
        </w:rPr>
        <w:t>έντες</w:t>
      </w:r>
      <w:r w:rsidRPr="00D91D6B">
        <w:rPr>
          <w:rFonts w:eastAsia="Arial Unicode MS"/>
        </w:rPr>
        <w:t xml:space="preserve">) followed by </w:t>
      </w:r>
      <w:r w:rsidRPr="00D91D6B">
        <w:rPr>
          <w:rFonts w:ascii="Gentium" w:eastAsia="Arial Unicode MS" w:hAnsi="Gentium" w:cs="Gentium"/>
          <w:color w:val="800000"/>
          <w:sz w:val="24"/>
        </w:rPr>
        <w:t>ε</w:t>
      </w:r>
      <w:r w:rsidRPr="00D91D6B">
        <w:rPr>
          <w:rFonts w:ascii="Gentium" w:eastAsia="Arial Unicode MS" w:hAnsi="Gentium" w:cs="Gentium"/>
          <w:color w:val="800000"/>
          <w:sz w:val="24"/>
        </w:rPr>
        <w:t>ἶ</w:t>
      </w:r>
      <w:r w:rsidRPr="00D91D6B">
        <w:rPr>
          <w:rFonts w:ascii="Gentium" w:eastAsia="Arial Unicode MS" w:hAnsi="Gentium" w:cs="Gentium"/>
          <w:color w:val="800000"/>
          <w:sz w:val="24"/>
        </w:rPr>
        <w:t>πεν</w:t>
      </w:r>
      <w:r w:rsidRPr="00D91D6B">
        <w:rPr>
          <w:rFonts w:eastAsia="Arial Unicode MS"/>
        </w:rPr>
        <w:t xml:space="preserve">, </w:t>
      </w:r>
      <w:r w:rsidRPr="00D91D6B">
        <w:rPr>
          <w:rFonts w:ascii="Gentium" w:eastAsia="Arial Unicode MS" w:hAnsi="Gentium" w:cs="Gentium"/>
          <w:color w:val="800000"/>
          <w:sz w:val="24"/>
        </w:rPr>
        <w:t>ἔ</w:t>
      </w:r>
      <w:r w:rsidRPr="00D91D6B">
        <w:rPr>
          <w:rFonts w:ascii="Gentium" w:eastAsia="Arial Unicode MS" w:hAnsi="Gentium" w:cs="Gentium"/>
          <w:color w:val="800000"/>
          <w:sz w:val="24"/>
        </w:rPr>
        <w:t>φη</w:t>
      </w:r>
      <w:r w:rsidRPr="00D91D6B">
        <w:rPr>
          <w:rFonts w:eastAsia="Arial Unicode MS"/>
        </w:rPr>
        <w:t xml:space="preserve">, </w:t>
      </w:r>
      <w:r w:rsidRPr="00D91D6B">
        <w:rPr>
          <w:rFonts w:ascii="Gentium" w:eastAsia="Arial Unicode MS" w:hAnsi="Gentium" w:cs="Gentium"/>
          <w:color w:val="800000"/>
          <w:sz w:val="24"/>
        </w:rPr>
        <w:t>λέγει</w:t>
      </w:r>
      <w:r w:rsidRPr="00D91D6B">
        <w:rPr>
          <w:rFonts w:eastAsia="Arial Unicode MS"/>
        </w:rPr>
        <w:t xml:space="preserve">, </w:t>
      </w:r>
      <w:r w:rsidRPr="00D91D6B">
        <w:rPr>
          <w:rFonts w:ascii="Gentium" w:eastAsia="Arial Unicode MS" w:hAnsi="Gentium" w:cs="Gentium"/>
          <w:color w:val="800000"/>
          <w:sz w:val="24"/>
        </w:rPr>
        <w:t>ἔ</w:t>
      </w:r>
      <w:r w:rsidRPr="00D91D6B">
        <w:rPr>
          <w:rFonts w:ascii="Gentium" w:eastAsia="Arial Unicode MS" w:hAnsi="Gentium" w:cs="Gentium"/>
          <w:color w:val="800000"/>
          <w:sz w:val="24"/>
        </w:rPr>
        <w:t>λεγεν</w:t>
      </w:r>
      <w:r w:rsidRPr="00D91D6B">
        <w:rPr>
          <w:rFonts w:eastAsia="Arial Unicode MS"/>
        </w:rPr>
        <w:t xml:space="preserve"> and </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ρε</w:t>
      </w:r>
      <w:r w:rsidRPr="00D91D6B">
        <w:rPr>
          <w:rFonts w:ascii="Gentium" w:eastAsia="Arial Unicode MS" w:hAnsi="Gentium" w:cs="Gentium"/>
          <w:color w:val="800000"/>
          <w:sz w:val="24"/>
        </w:rPr>
        <w:t>ῖ</w:t>
      </w:r>
      <w:r w:rsidRPr="00D91D6B">
        <w:rPr>
          <w:rFonts w:eastAsia="Arial Unicode MS"/>
        </w:rPr>
        <w:t xml:space="preserve">:&lt;/link&gt;  </w:t>
      </w:r>
      <w:r w:rsidRPr="00D91D6B">
        <w:rPr>
          <w:rFonts w:ascii="Gentium" w:eastAsia="Arial Unicode MS" w:hAnsi="Gentium" w:cs="Gentium"/>
          <w:color w:val="800000"/>
          <w:sz w:val="24"/>
        </w:rPr>
        <w:t>Ἀ</w:t>
      </w:r>
      <w:r w:rsidRPr="00D91D6B">
        <w:rPr>
          <w:rFonts w:ascii="Gentium" w:eastAsia="Arial Unicode MS" w:hAnsi="Gentium" w:cs="Gentium"/>
          <w:color w:val="800000"/>
          <w:sz w:val="24"/>
        </w:rPr>
        <w:t>ποκριθε</w:t>
      </w:r>
      <w:r w:rsidRPr="00D91D6B">
        <w:rPr>
          <w:rFonts w:ascii="Gentium" w:eastAsia="Arial Unicode MS" w:hAnsi="Gentium" w:cs="Gentium"/>
          <w:color w:val="800000"/>
          <w:sz w:val="24"/>
        </w:rPr>
        <w:t>ὶ</w:t>
      </w:r>
      <w:r w:rsidRPr="00D91D6B">
        <w:rPr>
          <w:rFonts w:ascii="Gentium" w:eastAsia="Arial Unicode MS" w:hAnsi="Gentium" w:cs="Gentium"/>
          <w:color w:val="800000"/>
          <w:sz w:val="24"/>
        </w:rPr>
        <w:t>ς</w:t>
      </w:r>
      <w:r w:rsidRPr="00D91D6B">
        <w:rPr>
          <w:rFonts w:eastAsia="Arial Unicode MS"/>
        </w:rPr>
        <w:t xml:space="preserve"> (-</w:t>
      </w:r>
      <w:r w:rsidRPr="00D91D6B">
        <w:rPr>
          <w:rFonts w:ascii="Gentium" w:eastAsia="Arial Unicode MS" w:hAnsi="Gentium" w:cs="Gentium"/>
          <w:color w:val="800000"/>
          <w:sz w:val="24"/>
        </w:rPr>
        <w:t>έντες</w:t>
      </w:r>
      <w:r w:rsidRPr="00D91D6B">
        <w:rPr>
          <w:rFonts w:eastAsia="Arial Unicode MS"/>
        </w:rPr>
        <w:t xml:space="preserve">) followed by </w:t>
      </w:r>
      <w:r w:rsidRPr="00D91D6B">
        <w:rPr>
          <w:rFonts w:ascii="Gentium" w:eastAsia="Arial Unicode MS" w:hAnsi="Gentium" w:cs="Gentium"/>
          <w:color w:val="800000"/>
          <w:sz w:val="24"/>
        </w:rPr>
        <w:t>ε</w:t>
      </w:r>
      <w:r w:rsidRPr="00D91D6B">
        <w:rPr>
          <w:rFonts w:ascii="Gentium" w:eastAsia="Arial Unicode MS" w:hAnsi="Gentium" w:cs="Gentium"/>
          <w:color w:val="800000"/>
          <w:sz w:val="24"/>
        </w:rPr>
        <w:t>ἶ</w:t>
      </w:r>
      <w:r w:rsidRPr="00D91D6B">
        <w:rPr>
          <w:rFonts w:ascii="Gentium" w:eastAsia="Arial Unicode MS" w:hAnsi="Gentium" w:cs="Gentium"/>
          <w:color w:val="800000"/>
          <w:sz w:val="24"/>
        </w:rPr>
        <w:t>πεν</w:t>
      </w:r>
      <w:r w:rsidRPr="00D91D6B">
        <w:rPr>
          <w:rFonts w:eastAsia="Arial Unicode MS"/>
        </w:rPr>
        <w:t xml:space="preserve">, </w:t>
      </w:r>
      <w:r w:rsidRPr="00D91D6B">
        <w:rPr>
          <w:rFonts w:ascii="Gentium" w:eastAsia="Arial Unicode MS" w:hAnsi="Gentium" w:cs="Gentium"/>
          <w:color w:val="800000"/>
          <w:sz w:val="24"/>
        </w:rPr>
        <w:t>ἔ</w:t>
      </w:r>
      <w:r w:rsidRPr="00D91D6B">
        <w:rPr>
          <w:rFonts w:ascii="Gentium" w:eastAsia="Arial Unicode MS" w:hAnsi="Gentium" w:cs="Gentium"/>
          <w:color w:val="800000"/>
          <w:sz w:val="24"/>
        </w:rPr>
        <w:t>φη</w:t>
      </w:r>
      <w:r w:rsidRPr="00D91D6B">
        <w:rPr>
          <w:rFonts w:eastAsia="Arial Unicode MS"/>
        </w:rPr>
        <w:t xml:space="preserve">, </w:t>
      </w:r>
      <w:r w:rsidRPr="00D91D6B">
        <w:rPr>
          <w:rFonts w:ascii="Gentium" w:eastAsia="Arial Unicode MS" w:hAnsi="Gentium" w:cs="Gentium"/>
          <w:color w:val="800000"/>
          <w:sz w:val="24"/>
        </w:rPr>
        <w:t>λέγει</w:t>
      </w:r>
      <w:r w:rsidRPr="00D91D6B">
        <w:rPr>
          <w:rFonts w:eastAsia="Arial Unicode MS"/>
        </w:rPr>
        <w:t xml:space="preserve">, </w:t>
      </w:r>
      <w:r w:rsidRPr="00D91D6B">
        <w:rPr>
          <w:rFonts w:ascii="Gentium" w:eastAsia="Arial Unicode MS" w:hAnsi="Gentium" w:cs="Gentium"/>
          <w:color w:val="800000"/>
          <w:sz w:val="24"/>
        </w:rPr>
        <w:t>ἔ</w:t>
      </w:r>
      <w:r w:rsidRPr="00D91D6B">
        <w:rPr>
          <w:rFonts w:ascii="Gentium" w:eastAsia="Arial Unicode MS" w:hAnsi="Gentium" w:cs="Gentium"/>
          <w:color w:val="800000"/>
          <w:sz w:val="24"/>
        </w:rPr>
        <w:t>λεγεν</w:t>
      </w:r>
      <w:r w:rsidRPr="00D91D6B">
        <w:rPr>
          <w:rFonts w:eastAsia="Arial Unicode MS"/>
        </w:rPr>
        <w:t xml:space="preserve"> and </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ρε</w:t>
      </w:r>
      <w:r w:rsidRPr="00D91D6B">
        <w:rPr>
          <w:rFonts w:ascii="Gentium" w:eastAsia="Arial Unicode MS" w:hAnsi="Gentium" w:cs="Gentium"/>
          <w:color w:val="800000"/>
          <w:sz w:val="24"/>
        </w:rPr>
        <w:t>ῖ</w:t>
      </w:r>
      <w:r w:rsidRPr="00D91D6B">
        <w:rPr>
          <w:rFonts w:eastAsia="Arial Unicode MS"/>
        </w:rPr>
        <w:t>:</w:t>
      </w:r>
    </w:p>
    <w:tbl>
      <w:tblPr>
        <w:tblW w:w="5000" w:type="pct"/>
        <w:tblInd w:w="90" w:type="dxa"/>
        <w:tblLayout w:type="fixed"/>
        <w:tblCellMar>
          <w:left w:w="105" w:type="dxa"/>
          <w:right w:w="105" w:type="dxa"/>
        </w:tblCellMar>
        <w:tblLook w:val="0000" w:firstRow="0" w:lastRow="0" w:firstColumn="0" w:lastColumn="0" w:noHBand="0" w:noVBand="0"/>
      </w:tblPr>
      <w:tblGrid>
        <w:gridCol w:w="1320"/>
        <w:gridCol w:w="1320"/>
        <w:gridCol w:w="1320"/>
        <w:gridCol w:w="1319"/>
        <w:gridCol w:w="1319"/>
        <w:gridCol w:w="1319"/>
        <w:gridCol w:w="1319"/>
      </w:tblGrid>
      <w:tr w:rsidR="00C261F9" w:rsidRPr="00D91D6B">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Book</w:t>
            </w:r>
          </w:p>
        </w:tc>
        <w:tc>
          <w:tcPr>
            <w:tcW w:w="7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ascii="Gentium" w:eastAsia="Arial Unicode MS" w:hAnsi="Gentium" w:cs="Gentium"/>
                <w:color w:val="800000"/>
                <w:sz w:val="24"/>
              </w:rPr>
              <w:t>ε</w:t>
            </w:r>
            <w:r w:rsidRPr="00D91D6B">
              <w:rPr>
                <w:rFonts w:ascii="Gentium" w:eastAsia="Arial Unicode MS" w:hAnsi="Gentium" w:cs="Gentium"/>
                <w:color w:val="800000"/>
                <w:sz w:val="24"/>
              </w:rPr>
              <w:t>ἶ</w:t>
            </w:r>
            <w:r w:rsidRPr="00D91D6B">
              <w:rPr>
                <w:rFonts w:ascii="Gentium" w:eastAsia="Arial Unicode MS" w:hAnsi="Gentium" w:cs="Gentium"/>
                <w:color w:val="800000"/>
                <w:sz w:val="24"/>
              </w:rPr>
              <w:t>πεν</w:t>
            </w:r>
          </w:p>
        </w:tc>
        <w:tc>
          <w:tcPr>
            <w:tcW w:w="7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ascii="Gentium" w:eastAsia="Arial Unicode MS" w:hAnsi="Gentium" w:cs="Gentium"/>
                <w:color w:val="800000"/>
                <w:sz w:val="24"/>
              </w:rPr>
              <w:t>ἔ</w:t>
            </w:r>
            <w:r w:rsidRPr="00D91D6B">
              <w:rPr>
                <w:rFonts w:ascii="Gentium" w:eastAsia="Arial Unicode MS" w:hAnsi="Gentium" w:cs="Gentium"/>
                <w:color w:val="800000"/>
                <w:sz w:val="24"/>
              </w:rPr>
              <w:t>φη</w:t>
            </w:r>
          </w:p>
        </w:tc>
        <w:tc>
          <w:tcPr>
            <w:tcW w:w="7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ascii="Gentium" w:eastAsia="Arial Unicode MS" w:hAnsi="Gentium" w:cs="Gentium"/>
                <w:color w:val="800000"/>
                <w:sz w:val="24"/>
              </w:rPr>
              <w:t>λέγει</w:t>
            </w:r>
          </w:p>
        </w:tc>
        <w:tc>
          <w:tcPr>
            <w:tcW w:w="7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ascii="Gentium" w:eastAsia="Arial Unicode MS" w:hAnsi="Gentium" w:cs="Gentium"/>
                <w:color w:val="800000"/>
                <w:sz w:val="24"/>
              </w:rPr>
              <w:t>ἔ</w:t>
            </w:r>
            <w:r w:rsidRPr="00D91D6B">
              <w:rPr>
                <w:rFonts w:ascii="Gentium" w:eastAsia="Arial Unicode MS" w:hAnsi="Gentium" w:cs="Gentium"/>
                <w:color w:val="800000"/>
                <w:sz w:val="24"/>
              </w:rPr>
              <w:t>λεγεν</w:t>
            </w:r>
          </w:p>
        </w:tc>
        <w:tc>
          <w:tcPr>
            <w:tcW w:w="7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ascii="Gentium" w:eastAsia="Arial Unicode MS" w:hAnsi="Gentium" w:cs="Gentium"/>
                <w:color w:val="800000"/>
                <w:sz w:val="24"/>
              </w:rPr>
              <w:t>ἐ</w:t>
            </w:r>
            <w:r w:rsidRPr="00D91D6B">
              <w:rPr>
                <w:rFonts w:ascii="Gentium" w:eastAsia="Arial Unicode MS" w:hAnsi="Gentium" w:cs="Gentium"/>
                <w:color w:val="800000"/>
                <w:sz w:val="24"/>
              </w:rPr>
              <w:t>ρε</w:t>
            </w:r>
            <w:r w:rsidRPr="00D91D6B">
              <w:rPr>
                <w:rFonts w:ascii="Gentium" w:eastAsia="Arial Unicode MS" w:hAnsi="Gentium" w:cs="Gentium"/>
                <w:color w:val="800000"/>
                <w:sz w:val="24"/>
              </w:rPr>
              <w:t>ῖ</w:t>
            </w:r>
          </w:p>
        </w:tc>
        <w:tc>
          <w:tcPr>
            <w:tcW w:w="7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Total</w:t>
            </w:r>
          </w:p>
        </w:tc>
      </w:tr>
      <w:tr w:rsidR="00C261F9" w:rsidRPr="00D91D6B">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Mk.</w:t>
            </w:r>
          </w:p>
        </w:tc>
        <w:tc>
          <w:tcPr>
            <w:tcW w:w="7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5</w:t>
            </w:r>
          </w:p>
        </w:tc>
        <w:tc>
          <w:tcPr>
            <w:tcW w:w="7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7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8</w:t>
            </w:r>
          </w:p>
        </w:tc>
        <w:tc>
          <w:tcPr>
            <w:tcW w:w="7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2</w:t>
            </w:r>
          </w:p>
        </w:tc>
        <w:tc>
          <w:tcPr>
            <w:tcW w:w="7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7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15</w:t>
            </w:r>
          </w:p>
        </w:tc>
      </w:tr>
      <w:tr w:rsidR="00C261F9" w:rsidRPr="00D91D6B">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lastRenderedPageBreak/>
              <w:t>Mt.</w:t>
            </w:r>
          </w:p>
        </w:tc>
        <w:tc>
          <w:tcPr>
            <w:tcW w:w="7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43</w:t>
            </w:r>
          </w:p>
        </w:tc>
        <w:tc>
          <w:tcPr>
            <w:tcW w:w="7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1</w:t>
            </w:r>
          </w:p>
        </w:tc>
        <w:tc>
          <w:tcPr>
            <w:tcW w:w="7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7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7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1</w:t>
            </w:r>
          </w:p>
        </w:tc>
        <w:tc>
          <w:tcPr>
            <w:tcW w:w="7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45</w:t>
            </w:r>
          </w:p>
        </w:tc>
      </w:tr>
      <w:tr w:rsidR="00C261F9" w:rsidRPr="00D91D6B">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Lu.</w:t>
            </w:r>
          </w:p>
        </w:tc>
        <w:tc>
          <w:tcPr>
            <w:tcW w:w="7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29</w:t>
            </w:r>
          </w:p>
        </w:tc>
        <w:tc>
          <w:tcPr>
            <w:tcW w:w="7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2</w:t>
            </w:r>
          </w:p>
        </w:tc>
        <w:tc>
          <w:tcPr>
            <w:tcW w:w="7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3</w:t>
            </w:r>
          </w:p>
        </w:tc>
        <w:tc>
          <w:tcPr>
            <w:tcW w:w="7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2</w:t>
            </w:r>
          </w:p>
        </w:tc>
        <w:tc>
          <w:tcPr>
            <w:tcW w:w="7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1</w:t>
            </w:r>
          </w:p>
        </w:tc>
        <w:tc>
          <w:tcPr>
            <w:tcW w:w="7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37</w:t>
            </w:r>
          </w:p>
        </w:tc>
      </w:tr>
      <w:tr w:rsidR="00C261F9" w:rsidRPr="00D91D6B">
        <w:tc>
          <w:tcPr>
            <w:tcW w:w="700" w:type="pct"/>
            <w:tcBorders>
              <w:top w:val="single" w:sz="6" w:space="0" w:color="BFBFBF"/>
              <w:left w:val="single" w:sz="6" w:space="0" w:color="BFBFBF"/>
              <w:bottom w:val="single" w:sz="6" w:space="0" w:color="BFBFBF"/>
              <w:right w:val="single" w:sz="6" w:space="0" w:color="BFBFBF"/>
            </w:tcBorders>
          </w:tcPr>
          <w:p w:rsidR="00C261F9" w:rsidRPr="00D91D6B" w:rsidRDefault="00F44979">
            <w:pPr>
              <w:ind w:firstLine="105"/>
              <w:rPr>
                <w:rFonts w:eastAsia="Arial Unicode MS"/>
              </w:rPr>
            </w:pPr>
            <w:r w:rsidRPr="00D91D6B">
              <w:rPr>
                <w:rFonts w:eastAsia="Arial Unicode MS"/>
              </w:rPr>
              <w:t>Ac.</w:t>
            </w:r>
          </w:p>
        </w:tc>
        <w:tc>
          <w:tcPr>
            <w:tcW w:w="7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F44979">
            <w:pPr>
              <w:ind w:firstLine="105"/>
              <w:jc w:val="center"/>
              <w:rPr>
                <w:rFonts w:eastAsia="Arial Unicode MS"/>
              </w:rPr>
            </w:pPr>
            <w:r w:rsidRPr="00D91D6B">
              <w:rPr>
                <w:rFonts w:eastAsia="Arial Unicode MS"/>
              </w:rPr>
              <w:t>6</w:t>
            </w:r>
          </w:p>
        </w:tc>
        <w:tc>
          <w:tcPr>
            <w:tcW w:w="7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7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7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700" w:type="pct"/>
            <w:tcBorders>
              <w:top w:val="single" w:sz="6" w:space="0" w:color="BFBFBF"/>
              <w:left w:val="single" w:sz="6" w:space="0" w:color="BFBFBF"/>
              <w:bottom w:val="single" w:sz="6" w:space="0" w:color="BFBFBF"/>
              <w:right w:val="single" w:sz="6" w:space="0" w:color="BFBFBF"/>
            </w:tcBorders>
            <w:vAlign w:val="center"/>
          </w:tcPr>
          <w:p w:rsidR="00C261F9" w:rsidRPr="00D91D6B" w:rsidRDefault="00C261F9">
            <w:pPr>
              <w:ind w:firstLine="105"/>
              <w:jc w:val="center"/>
              <w:rPr>
                <w:rFonts w:eastAsia="Arial Unicode MS"/>
              </w:rPr>
            </w:pPr>
          </w:p>
        </w:tc>
        <w:tc>
          <w:tcPr>
            <w:tcW w:w="7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6</w:t>
            </w:r>
          </w:p>
        </w:tc>
      </w:tr>
      <w:tr w:rsidR="00C261F9" w:rsidRPr="00D91D6B">
        <w:tc>
          <w:tcPr>
            <w:tcW w:w="700" w:type="pct"/>
            <w:tcBorders>
              <w:top w:val="single" w:sz="6" w:space="0" w:color="BFBFBF"/>
              <w:left w:val="single" w:sz="6" w:space="0" w:color="BFBFBF"/>
              <w:bottom w:val="single" w:sz="6" w:space="0" w:color="BFBFBF"/>
              <w:right w:val="single" w:sz="6" w:space="0" w:color="BFBFBF"/>
            </w:tcBorders>
            <w:shd w:val="clear" w:color="auto" w:fill="F2F2F2"/>
          </w:tcPr>
          <w:p w:rsidR="00C261F9" w:rsidRPr="00D91D6B" w:rsidRDefault="00F44979">
            <w:pPr>
              <w:ind w:firstLine="105"/>
              <w:rPr>
                <w:rFonts w:eastAsia="Arial Unicode MS"/>
              </w:rPr>
            </w:pPr>
            <w:r w:rsidRPr="00D91D6B">
              <w:rPr>
                <w:rFonts w:eastAsia="Arial Unicode MS"/>
              </w:rPr>
              <w:t>Total</w:t>
            </w:r>
          </w:p>
        </w:tc>
        <w:tc>
          <w:tcPr>
            <w:tcW w:w="7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83</w:t>
            </w:r>
          </w:p>
        </w:tc>
        <w:tc>
          <w:tcPr>
            <w:tcW w:w="7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3</w:t>
            </w:r>
          </w:p>
        </w:tc>
        <w:tc>
          <w:tcPr>
            <w:tcW w:w="7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11</w:t>
            </w:r>
          </w:p>
        </w:tc>
        <w:tc>
          <w:tcPr>
            <w:tcW w:w="7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4</w:t>
            </w:r>
          </w:p>
        </w:tc>
        <w:tc>
          <w:tcPr>
            <w:tcW w:w="7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2</w:t>
            </w:r>
          </w:p>
        </w:tc>
        <w:tc>
          <w:tcPr>
            <w:tcW w:w="700" w:type="pct"/>
            <w:tcBorders>
              <w:top w:val="single" w:sz="6" w:space="0" w:color="BFBFBF"/>
              <w:left w:val="single" w:sz="6" w:space="0" w:color="BFBFBF"/>
              <w:bottom w:val="single" w:sz="6" w:space="0" w:color="BFBFBF"/>
              <w:right w:val="single" w:sz="6" w:space="0" w:color="BFBFBF"/>
            </w:tcBorders>
            <w:shd w:val="clear" w:color="auto" w:fill="F2F2F2"/>
            <w:vAlign w:val="center"/>
          </w:tcPr>
          <w:p w:rsidR="00C261F9" w:rsidRPr="00D91D6B" w:rsidRDefault="00F44979">
            <w:pPr>
              <w:ind w:firstLine="105"/>
              <w:jc w:val="center"/>
              <w:rPr>
                <w:rFonts w:eastAsia="Arial Unicode MS"/>
              </w:rPr>
            </w:pPr>
            <w:r w:rsidRPr="00D91D6B">
              <w:rPr>
                <w:rFonts w:eastAsia="Arial Unicode MS"/>
              </w:rPr>
              <w:t>103</w:t>
            </w:r>
          </w:p>
        </w:tc>
      </w:tr>
    </w:tbl>
    <w:p w:rsidR="00C261F9" w:rsidRPr="00D91D6B" w:rsidRDefault="00C261F9">
      <w:pPr>
        <w:spacing w:after="90"/>
        <w:ind w:firstLine="105"/>
        <w:rPr>
          <w:rFonts w:eastAsia="Arial Unicode MS"/>
        </w:rPr>
      </w:pP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1142||1142&lt;/slf&gt;</w:t>
      </w:r>
      <w:r w:rsidRPr="00D91D6B">
        <w:rPr>
          <w:rFonts w:eastAsia="Arial Unicode MS"/>
        </w:rPr>
        <w:t>. Cf. Gildersleeve on Particles in Brief Mention (</w:t>
      </w:r>
      <w:r w:rsidRPr="00D91D6B">
        <w:rPr>
          <w:rFonts w:eastAsia="Arial Unicode MS"/>
          <w:i/>
        </w:rPr>
        <w:t>Am. J. of Ph.</w:t>
      </w:r>
      <w:r w:rsidRPr="00D91D6B">
        <w:rPr>
          <w:rFonts w:eastAsia="Arial Unicode MS"/>
        </w:rPr>
        <w:t>, July and Oct., 1916).</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1163||1163&lt;/slf&gt;</w:t>
      </w:r>
      <w:r w:rsidRPr="00D91D6B">
        <w:rPr>
          <w:rFonts w:eastAsia="Arial Unicode MS"/>
        </w:rPr>
        <w:t xml:space="preserve">, line 21. </w:t>
      </w:r>
      <w:r w:rsidRPr="00D91D6B">
        <w:rPr>
          <w:rFonts w:ascii="Gentium" w:eastAsia="Arial Unicode MS" w:hAnsi="Gentium" w:cs="Gentium"/>
          <w:color w:val="800000"/>
          <w:sz w:val="24"/>
        </w:rPr>
        <w:t>Ο</w:t>
      </w:r>
      <w:r w:rsidRPr="00D91D6B">
        <w:rPr>
          <w:rFonts w:ascii="Gentium" w:eastAsia="Arial Unicode MS" w:hAnsi="Gentium" w:cs="Gentium"/>
          <w:color w:val="800000"/>
          <w:sz w:val="24"/>
        </w:rPr>
        <w:t>ὐ</w:t>
      </w:r>
      <w:r w:rsidRPr="00D91D6B">
        <w:rPr>
          <w:rFonts w:eastAsia="Arial Unicode MS"/>
        </w:rPr>
        <w:t xml:space="preserve"> belongs to implied </w:t>
      </w:r>
      <w:r w:rsidRPr="00D91D6B">
        <w:rPr>
          <w:rFonts w:ascii="Gentium" w:eastAsia="Arial Unicode MS" w:hAnsi="Gentium" w:cs="Gentium"/>
          <w:color w:val="800000"/>
          <w:sz w:val="24"/>
        </w:rPr>
        <w:t>θέλω</w:t>
      </w:r>
      <w:r w:rsidRPr="00D91D6B">
        <w:rPr>
          <w:rFonts w:eastAsia="Arial Unicode MS"/>
        </w:rPr>
        <w:t xml:space="preserve"> in </w:t>
      </w:r>
      <w:r w:rsidRPr="00D91D6B">
        <w:rPr>
          <w:rFonts w:eastAsia="Arial Unicode MS"/>
          <w:color w:val="000000"/>
        </w:rPr>
        <w:t>Mt.</w:t>
      </w:r>
      <w:r w:rsidRPr="00D91D6B">
        <w:rPr>
          <w:rFonts w:eastAsia="Arial Unicode MS"/>
          <w:color w:val="0000FF"/>
        </w:rPr>
        <w:t xml:space="preserve"> </w:t>
      </w:r>
      <w:r w:rsidRPr="00D91D6B">
        <w:rPr>
          <w:rFonts w:eastAsia="Arial Unicode MS"/>
          <w:color w:val="000000"/>
        </w:rPr>
        <w:t>9:13</w:t>
      </w:r>
      <w:r w:rsidRPr="00D91D6B">
        <w:rPr>
          <w:rFonts w:ascii="Times New Roman" w:eastAsia="Arial Unicode MS" w:hAnsi="Times New Roman" w:cs="Times New Roman"/>
        </w:rPr>
        <w: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1166||1166&lt;/slf&gt;</w:t>
      </w:r>
      <w:r w:rsidRPr="00D91D6B">
        <w:rPr>
          <w:rFonts w:eastAsia="Arial Unicode MS"/>
        </w:rPr>
        <w:t xml:space="preserve">, line 4. Note </w:t>
      </w:r>
      <w:r w:rsidRPr="00D91D6B">
        <w:rPr>
          <w:rFonts w:ascii="Gentium" w:eastAsia="Arial Unicode MS" w:hAnsi="Gentium" w:cs="Gentium"/>
          <w:color w:val="800000"/>
          <w:sz w:val="24"/>
        </w:rPr>
        <w:t>ο</w:t>
      </w:r>
      <w:r w:rsidRPr="00D91D6B">
        <w:rPr>
          <w:rFonts w:ascii="Gentium" w:eastAsia="Arial Unicode MS" w:hAnsi="Gentium" w:cs="Gentium"/>
          <w:color w:val="800000"/>
          <w:sz w:val="24"/>
        </w:rPr>
        <w:t>ὐ</w:t>
      </w:r>
      <w:r w:rsidRPr="00D91D6B">
        <w:rPr>
          <w:rFonts w:ascii="Gentium" w:eastAsia="Arial Unicode MS" w:hAnsi="Gentium" w:cs="Gentium"/>
          <w:color w:val="800000"/>
          <w:sz w:val="24"/>
        </w:rPr>
        <w:t>χ</w:t>
      </w:r>
      <w:r w:rsidRPr="00D91D6B">
        <w:rPr>
          <w:rFonts w:eastAsia="Arial Unicode MS"/>
        </w:rPr>
        <w:t xml:space="preserve"> </w:t>
      </w:r>
      <w:r w:rsidRPr="00D91D6B">
        <w:rPr>
          <w:rFonts w:ascii="Gentium" w:eastAsia="Arial Unicode MS" w:hAnsi="Gentium" w:cs="Gentium"/>
          <w:color w:val="800000"/>
          <w:sz w:val="24"/>
        </w:rPr>
        <w:t>ὅ</w:t>
      </w:r>
      <w:r w:rsidRPr="00D91D6B">
        <w:rPr>
          <w:rFonts w:ascii="Gentium" w:eastAsia="Arial Unicode MS" w:hAnsi="Gentium" w:cs="Gentium"/>
          <w:color w:val="800000"/>
          <w:sz w:val="24"/>
        </w:rPr>
        <w:t>τι</w:t>
      </w:r>
      <w:r w:rsidRPr="00D91D6B">
        <w:rPr>
          <w:rFonts w:eastAsia="Arial Unicode MS"/>
        </w:rPr>
        <w:t xml:space="preserve"> in </w:t>
      </w:r>
      <w:r w:rsidRPr="00D91D6B">
        <w:rPr>
          <w:rFonts w:eastAsia="Arial Unicode MS"/>
          <w:color w:val="000000"/>
        </w:rPr>
        <w:t>Phil.</w:t>
      </w:r>
      <w:r w:rsidRPr="00D91D6B">
        <w:rPr>
          <w:rFonts w:eastAsia="Arial Unicode MS"/>
          <w:color w:val="0000FF"/>
        </w:rPr>
        <w:t xml:space="preserve"> </w:t>
      </w:r>
      <w:r w:rsidRPr="00D91D6B">
        <w:rPr>
          <w:rFonts w:eastAsia="Arial Unicode MS"/>
          <w:color w:val="000000"/>
        </w:rPr>
        <w:t>3:12</w:t>
      </w:r>
      <w:r w:rsidRPr="00D91D6B">
        <w:rPr>
          <w:rFonts w:eastAsia="Arial Unicode MS"/>
        </w:rPr>
        <w:t xml:space="preserve">; </w:t>
      </w:r>
      <w:r w:rsidRPr="00D91D6B">
        <w:rPr>
          <w:rFonts w:eastAsia="Arial Unicode MS"/>
          <w:color w:val="000000"/>
        </w:rPr>
        <w:t>4:11</w:t>
      </w:r>
      <w:r w:rsidRPr="00D91D6B">
        <w:rPr>
          <w:rFonts w:eastAsia="Arial Unicode MS"/>
        </w:rPr>
        <w:t xml:space="preserve">, </w:t>
      </w:r>
      <w:r w:rsidRPr="00D91D6B">
        <w:rPr>
          <w:rFonts w:eastAsia="Arial Unicode MS"/>
          <w:color w:val="000000"/>
        </w:rPr>
        <w:t>17</w:t>
      </w:r>
      <w:r w:rsidRPr="00D91D6B">
        <w:rPr>
          <w:rFonts w:eastAsia="Arial Unicode MS"/>
        </w:rPr>
        <w:t xml:space="preserve"> to correct misunderstanding and not in classic sense of “not only.” This is a distin</w:t>
      </w:r>
      <w:r w:rsidRPr="00D91D6B">
        <w:rPr>
          <w:rFonts w:eastAsia="Arial Unicode MS"/>
        </w:rPr>
        <w:t xml:space="preserve">ctive N. T. formula (cf. </w:t>
      </w:r>
      <w:r w:rsidRPr="00D91D6B">
        <w:rPr>
          <w:rFonts w:eastAsia="Arial Unicode MS"/>
          <w:color w:val="000000"/>
        </w:rPr>
        <w:t>Jo.</w:t>
      </w:r>
      <w:r w:rsidRPr="00D91D6B">
        <w:rPr>
          <w:rFonts w:eastAsia="Arial Unicode MS"/>
          <w:color w:val="0000FF"/>
        </w:rPr>
        <w:t xml:space="preserve"> </w:t>
      </w:r>
      <w:r w:rsidRPr="00D91D6B">
        <w:rPr>
          <w:rFonts w:eastAsia="Arial Unicode MS"/>
          <w:color w:val="000000"/>
        </w:rPr>
        <w:t>6:45</w:t>
      </w:r>
      <w:r w:rsidRPr="00D91D6B">
        <w:rPr>
          <w:rFonts w:eastAsia="Arial Unicode MS"/>
        </w:rPr>
        <w:t xml:space="preserve">; </w:t>
      </w:r>
      <w:r w:rsidRPr="00D91D6B">
        <w:rPr>
          <w:rFonts w:eastAsia="Arial Unicode MS"/>
          <w:color w:val="000000"/>
        </w:rPr>
        <w:t>7:22</w:t>
      </w:r>
      <w:r w:rsidRPr="00D91D6B">
        <w:rPr>
          <w:rFonts w:eastAsia="Arial Unicode MS"/>
        </w:rPr>
        <w:t xml:space="preserve">; </w:t>
      </w:r>
      <w:r w:rsidRPr="00D91D6B">
        <w:rPr>
          <w:rFonts w:eastAsia="Arial Unicode MS"/>
          <w:color w:val="000000"/>
        </w:rPr>
        <w:t>2</w:t>
      </w:r>
      <w:r w:rsidRPr="00D91D6B">
        <w:rPr>
          <w:rFonts w:eastAsia="Arial Unicode MS"/>
          <w:color w:val="0000FF"/>
        </w:rPr>
        <w:t xml:space="preserve"> </w:t>
      </w:r>
      <w:r w:rsidRPr="00D91D6B">
        <w:rPr>
          <w:rFonts w:eastAsia="Arial Unicode MS"/>
          <w:color w:val="000000"/>
        </w:rPr>
        <w:t>Cor.</w:t>
      </w:r>
      <w:r w:rsidRPr="00D91D6B">
        <w:rPr>
          <w:rFonts w:eastAsia="Arial Unicode MS"/>
          <w:color w:val="0000FF"/>
        </w:rPr>
        <w:t xml:space="preserve"> </w:t>
      </w:r>
      <w:r w:rsidRPr="00D91D6B">
        <w:rPr>
          <w:rFonts w:eastAsia="Arial Unicode MS"/>
          <w:color w:val="000000"/>
        </w:rPr>
        <w:t>1:24</w:t>
      </w:r>
      <w:r w:rsidRPr="00D91D6B">
        <w:rPr>
          <w:rFonts w:eastAsia="Arial Unicode MS"/>
        </w:rPr>
        <w:t xml:space="preserve">; </w:t>
      </w:r>
      <w:r w:rsidRPr="00D91D6B">
        <w:rPr>
          <w:rFonts w:eastAsia="Arial Unicode MS"/>
          <w:color w:val="000000"/>
        </w:rPr>
        <w:t>3:5</w:t>
      </w:r>
      <w:r w:rsidRPr="00D91D6B">
        <w:rPr>
          <w:rFonts w:eastAsia="Arial Unicode MS"/>
        </w:rPr>
        <w:t>). When not followed by second clause in classic Greek the meaning is “although.”</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1169||1169&lt;/slf&gt;</w:t>
      </w:r>
      <w:r w:rsidRPr="00D91D6B">
        <w:rPr>
          <w:rFonts w:eastAsia="Arial Unicode MS"/>
        </w:rPr>
        <w:t xml:space="preserve">, line 5 (cf. </w:t>
      </w:r>
      <w:r w:rsidRPr="00D91D6B">
        <w:rPr>
          <w:rFonts w:eastAsia="Arial Unicode MS"/>
          <w:color w:val="0000FF"/>
        </w:rPr>
        <w:t>&lt;slf&gt;&amp;popup=2#p 1011||1011&lt;/slf&gt;</w:t>
      </w:r>
      <w:r w:rsidRPr="00D91D6B">
        <w:rPr>
          <w:rFonts w:eastAsia="Arial Unicode MS"/>
        </w:rPr>
        <w:t xml:space="preserve">). In </w:t>
      </w:r>
      <w:r w:rsidRPr="00D91D6B">
        <w:rPr>
          <w:rFonts w:eastAsia="Arial Unicode MS"/>
          <w:color w:val="000000"/>
        </w:rPr>
        <w:t>Jo.</w:t>
      </w:r>
      <w:r w:rsidRPr="00D91D6B">
        <w:rPr>
          <w:rFonts w:eastAsia="Arial Unicode MS"/>
          <w:color w:val="0000FF"/>
        </w:rPr>
        <w:t xml:space="preserve"> </w:t>
      </w:r>
      <w:r w:rsidRPr="00D91D6B">
        <w:rPr>
          <w:rFonts w:eastAsia="Arial Unicode MS"/>
          <w:color w:val="000000"/>
        </w:rPr>
        <w:t>15:22</w:t>
      </w:r>
      <w:r w:rsidRPr="00D91D6B">
        <w:rPr>
          <w:rFonts w:eastAsia="Arial Unicode MS"/>
        </w:rPr>
        <w:t xml:space="preserve">, </w:t>
      </w:r>
      <w:r w:rsidRPr="00D91D6B">
        <w:rPr>
          <w:rFonts w:eastAsia="Arial Unicode MS"/>
          <w:color w:val="000000"/>
        </w:rPr>
        <w:t>24</w:t>
      </w:r>
      <w:r w:rsidRPr="00D91D6B">
        <w:rPr>
          <w:rFonts w:eastAsia="Arial Unicode MS"/>
        </w:rPr>
        <w:t xml:space="preserve">; </w:t>
      </w:r>
      <w:r w:rsidRPr="00D91D6B">
        <w:rPr>
          <w:rFonts w:eastAsia="Arial Unicode MS"/>
          <w:color w:val="000000"/>
        </w:rPr>
        <w:t>18:30</w:t>
      </w:r>
      <w:r w:rsidRPr="00D91D6B">
        <w:rPr>
          <w:rFonts w:eastAsia="Arial Unicode MS"/>
        </w:rPr>
        <w:t xml:space="preserve">; </w:t>
      </w:r>
      <w:r w:rsidRPr="00D91D6B">
        <w:rPr>
          <w:rFonts w:eastAsia="Arial Unicode MS"/>
          <w:color w:val="000000"/>
        </w:rPr>
        <w:t>Ac.</w:t>
      </w:r>
      <w:r w:rsidRPr="00D91D6B">
        <w:rPr>
          <w:rFonts w:eastAsia="Arial Unicode MS"/>
          <w:color w:val="0000FF"/>
        </w:rPr>
        <w:t xml:space="preserve"> </w:t>
      </w:r>
      <w:r w:rsidRPr="00D91D6B">
        <w:rPr>
          <w:rFonts w:eastAsia="Arial Unicode MS"/>
          <w:color w:val="000000"/>
        </w:rPr>
        <w:t>26</w:t>
      </w:r>
      <w:r w:rsidRPr="00D91D6B">
        <w:rPr>
          <w:rFonts w:eastAsia="Arial Unicode MS"/>
          <w:color w:val="000000"/>
        </w:rPr>
        <w:t>:32</w:t>
      </w:r>
      <w:r w:rsidRPr="00D91D6B">
        <w:rPr>
          <w:rFonts w:eastAsia="Arial Unicode MS"/>
        </w:rPr>
        <w:t xml:space="preserve"> </w:t>
      </w:r>
      <w:r w:rsidRPr="00D91D6B">
        <w:rPr>
          <w:rFonts w:ascii="Gentium" w:eastAsia="Arial Unicode MS" w:hAnsi="Gentium" w:cs="Gentium"/>
          <w:color w:val="800000"/>
          <w:sz w:val="24"/>
        </w:rPr>
        <w:t>ε</w:t>
      </w:r>
      <w:r w:rsidRPr="00D91D6B">
        <w:rPr>
          <w:rFonts w:ascii="Gentium" w:eastAsia="Arial Unicode MS" w:hAnsi="Gentium" w:cs="Gentium"/>
          <w:color w:val="800000"/>
          <w:sz w:val="24"/>
        </w:rPr>
        <w:t>ἰ</w:t>
      </w:r>
      <w:r w:rsidRPr="00D91D6B">
        <w:rPr>
          <w:rFonts w:eastAsia="Arial Unicode MS"/>
        </w:rPr>
        <w:t xml:space="preserve"> </w:t>
      </w:r>
      <w:r w:rsidRPr="00D91D6B">
        <w:rPr>
          <w:rFonts w:ascii="Gentium" w:eastAsia="Arial Unicode MS" w:hAnsi="Gentium" w:cs="Gentium"/>
          <w:color w:val="800000"/>
          <w:sz w:val="24"/>
        </w:rPr>
        <w:t>μή</w:t>
      </w:r>
      <w:r w:rsidRPr="00D91D6B">
        <w:rPr>
          <w:rFonts w:eastAsia="Arial Unicode MS"/>
        </w:rPr>
        <w:t xml:space="preserve"> is in condition of second class. </w:t>
      </w:r>
      <w:r w:rsidRPr="00D91D6B">
        <w:rPr>
          <w:rFonts w:eastAsia="Arial Unicode MS"/>
          <w:color w:val="000000"/>
        </w:rPr>
        <w:t>Mk.</w:t>
      </w:r>
      <w:r w:rsidRPr="00D91D6B">
        <w:rPr>
          <w:rFonts w:eastAsia="Arial Unicode MS"/>
          <w:color w:val="0000FF"/>
        </w:rPr>
        <w:t xml:space="preserve"> </w:t>
      </w:r>
      <w:r w:rsidRPr="00D91D6B">
        <w:rPr>
          <w:rFonts w:eastAsia="Arial Unicode MS"/>
          <w:color w:val="000000"/>
        </w:rPr>
        <w:t>6:5</w:t>
      </w:r>
      <w:r w:rsidRPr="00D91D6B">
        <w:rPr>
          <w:rFonts w:eastAsia="Arial Unicode MS"/>
        </w:rPr>
        <w:t xml:space="preserve"> can be regarded as simply “except” (“if not” in origin, of course).</w:t>
      </w:r>
      <w:r w:rsidRPr="00D91D6B">
        <w:rPr>
          <w:rFonts w:eastAsia="Arial Unicode MS"/>
          <w:color w:val="000000"/>
        </w:rPr>
        <w:t xml:space="preserve"> </w:t>
      </w:r>
      <w:r w:rsidRPr="00D91D6B">
        <w:rPr>
          <w:rFonts w:eastAsia="Arial Unicode MS"/>
          <w:color w:val="008000"/>
        </w:rPr>
        <w:t>&lt;bkm&gt;p 1430&lt;/bkm&gt;[p 1430&gt;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1174||1174&lt;/slf&gt;</w:t>
      </w:r>
      <w:r w:rsidRPr="00D91D6B">
        <w:rPr>
          <w:rFonts w:eastAsia="Arial Unicode MS"/>
        </w:rPr>
        <w:t xml:space="preserve"> (</w:t>
      </w:r>
      <w:r w:rsidRPr="00D91D6B">
        <w:rPr>
          <w:rFonts w:eastAsia="Arial Unicode MS"/>
          <w:i/>
        </w:rPr>
        <w:t>b</w:t>
      </w:r>
      <w:r w:rsidRPr="00D91D6B">
        <w:rPr>
          <w:rFonts w:eastAsia="Arial Unicode MS"/>
        </w:rPr>
        <w:t xml:space="preserve">). Cf. </w:t>
      </w:r>
      <w:r w:rsidRPr="00D91D6B">
        <w:rPr>
          <w:rFonts w:ascii="Gentium" w:eastAsia="Arial Unicode MS" w:hAnsi="Gentium" w:cs="Gentium"/>
          <w:color w:val="800000"/>
          <w:sz w:val="24"/>
        </w:rPr>
        <w:t>ο</w:t>
      </w:r>
      <w:r w:rsidRPr="00D91D6B">
        <w:rPr>
          <w:rFonts w:ascii="Gentium" w:eastAsia="Arial Unicode MS" w:hAnsi="Gentium" w:cs="Gentium"/>
          <w:color w:val="800000"/>
          <w:sz w:val="24"/>
        </w:rPr>
        <w:t>ὐ</w:t>
      </w:r>
      <w:r w:rsidRPr="00D91D6B">
        <w:rPr>
          <w:rFonts w:eastAsia="Arial Unicode MS"/>
        </w:rPr>
        <w:t xml:space="preserve"> </w:t>
      </w:r>
      <w:r w:rsidRPr="00D91D6B">
        <w:rPr>
          <w:rFonts w:ascii="Gentium" w:eastAsia="Arial Unicode MS" w:hAnsi="Gentium" w:cs="Gentium"/>
          <w:color w:val="800000"/>
          <w:sz w:val="24"/>
        </w:rPr>
        <w:t>μή</w:t>
      </w:r>
      <w:r w:rsidRPr="00D91D6B">
        <w:rPr>
          <w:rFonts w:eastAsia="Arial Unicode MS"/>
        </w:rPr>
        <w:t xml:space="preserve"> construction with aorist indicative in Oxy. P. 1483, ll. 9–11 (iii/iv a.d.) </w:t>
      </w:r>
      <w:r w:rsidRPr="00D91D6B">
        <w:rPr>
          <w:rFonts w:ascii="Gentium" w:eastAsia="Arial Unicode MS" w:hAnsi="Gentium" w:cs="Gentium"/>
          <w:color w:val="800000"/>
          <w:sz w:val="24"/>
        </w:rPr>
        <w:t>κα</w:t>
      </w:r>
      <w:r w:rsidRPr="00D91D6B">
        <w:rPr>
          <w:rFonts w:ascii="Gentium" w:eastAsia="Arial Unicode MS" w:hAnsi="Gentium" w:cs="Gentium"/>
          <w:color w:val="800000"/>
          <w:sz w:val="24"/>
        </w:rPr>
        <w:t>ὶ</w:t>
      </w:r>
      <w:r w:rsidRPr="00D91D6B">
        <w:rPr>
          <w:rFonts w:eastAsia="Arial Unicode MS"/>
        </w:rPr>
        <w:t xml:space="preserve"> </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ξωδίασας</w:t>
      </w:r>
      <w:r w:rsidRPr="00D91D6B">
        <w:rPr>
          <w:rFonts w:eastAsia="Arial Unicode MS"/>
        </w:rPr>
        <w:t xml:space="preserve"> </w:t>
      </w:r>
      <w:r w:rsidRPr="00D91D6B">
        <w:rPr>
          <w:rFonts w:ascii="Gentium" w:eastAsia="Arial Unicode MS" w:hAnsi="Gentium" w:cs="Gentium"/>
          <w:color w:val="800000"/>
          <w:sz w:val="24"/>
        </w:rPr>
        <w:t>το</w:t>
      </w:r>
      <w:r w:rsidRPr="00D91D6B">
        <w:rPr>
          <w:rFonts w:ascii="Gentium" w:eastAsia="Arial Unicode MS" w:hAnsi="Gentium" w:cs="Gentium"/>
          <w:color w:val="800000"/>
          <w:sz w:val="24"/>
        </w:rPr>
        <w:t>ῖ</w:t>
      </w:r>
      <w:r w:rsidRPr="00D91D6B">
        <w:rPr>
          <w:rFonts w:ascii="Gentium" w:eastAsia="Arial Unicode MS" w:hAnsi="Gentium" w:cs="Gentium"/>
          <w:color w:val="800000"/>
          <w:sz w:val="24"/>
        </w:rPr>
        <w:t>ς</w:t>
      </w:r>
      <w:r w:rsidRPr="00D91D6B">
        <w:rPr>
          <w:rFonts w:eastAsia="Arial Unicode MS"/>
        </w:rPr>
        <w:t xml:space="preserve"> </w:t>
      </w:r>
      <w:r w:rsidRPr="00D91D6B">
        <w:rPr>
          <w:rFonts w:ascii="Gentium" w:eastAsia="Arial Unicode MS" w:hAnsi="Gentium" w:cs="Gentium"/>
          <w:color w:val="800000"/>
          <w:sz w:val="24"/>
        </w:rPr>
        <w:t>α</w:t>
      </w:r>
      <w:r w:rsidRPr="00D91D6B">
        <w:rPr>
          <w:rFonts w:ascii="Gentium" w:eastAsia="Arial Unicode MS" w:hAnsi="Gentium" w:cs="Gentium"/>
          <w:color w:val="800000"/>
          <w:sz w:val="24"/>
        </w:rPr>
        <w:t>ὐ</w:t>
      </w:r>
      <w:r w:rsidRPr="00D91D6B">
        <w:rPr>
          <w:rFonts w:ascii="Gentium" w:eastAsia="Arial Unicode MS" w:hAnsi="Gentium" w:cs="Gentium"/>
          <w:color w:val="800000"/>
          <w:sz w:val="24"/>
        </w:rPr>
        <w:t>το</w:t>
      </w:r>
      <w:r w:rsidRPr="00D91D6B">
        <w:rPr>
          <w:rFonts w:ascii="Gentium" w:eastAsia="Arial Unicode MS" w:hAnsi="Gentium" w:cs="Gentium"/>
          <w:color w:val="800000"/>
          <w:sz w:val="24"/>
        </w:rPr>
        <w:t>ῖ</w:t>
      </w:r>
      <w:r w:rsidRPr="00D91D6B">
        <w:rPr>
          <w:rFonts w:ascii="Gentium" w:eastAsia="Arial Unicode MS" w:hAnsi="Gentium" w:cs="Gentium"/>
          <w:color w:val="800000"/>
          <w:sz w:val="24"/>
        </w:rPr>
        <w:t>ς</w:t>
      </w:r>
      <w:r w:rsidRPr="00D91D6B">
        <w:rPr>
          <w:rFonts w:eastAsia="Arial Unicode MS"/>
        </w:rPr>
        <w:t xml:space="preserve"> </w:t>
      </w:r>
      <w:r w:rsidRPr="00D91D6B">
        <w:rPr>
          <w:rFonts w:ascii="Gentium" w:eastAsia="Arial Unicode MS" w:hAnsi="Gentium" w:cs="Gentium"/>
          <w:color w:val="800000"/>
          <w:sz w:val="24"/>
        </w:rPr>
        <w:t>ὧ</w:t>
      </w:r>
      <w:r w:rsidRPr="00D91D6B">
        <w:rPr>
          <w:rFonts w:ascii="Gentium" w:eastAsia="Arial Unicode MS" w:hAnsi="Gentium" w:cs="Gentium"/>
          <w:color w:val="800000"/>
          <w:sz w:val="24"/>
        </w:rPr>
        <w:t>ν</w:t>
      </w:r>
      <w:r w:rsidRPr="00D91D6B">
        <w:rPr>
          <w:rFonts w:eastAsia="Arial Unicode MS"/>
        </w:rPr>
        <w:t xml:space="preserve"> </w:t>
      </w:r>
      <w:r w:rsidRPr="00D91D6B">
        <w:rPr>
          <w:rFonts w:ascii="Gentium" w:eastAsia="Arial Unicode MS" w:hAnsi="Gentium" w:cs="Gentium"/>
          <w:color w:val="800000"/>
          <w:sz w:val="24"/>
        </w:rPr>
        <w:t>ο</w:t>
      </w:r>
      <w:r w:rsidRPr="00D91D6B">
        <w:rPr>
          <w:rFonts w:ascii="Gentium" w:eastAsia="Arial Unicode MS" w:hAnsi="Gentium" w:cs="Gentium"/>
          <w:color w:val="800000"/>
          <w:sz w:val="24"/>
        </w:rPr>
        <w:t>ὐ</w:t>
      </w:r>
      <w:r w:rsidRPr="00D91D6B">
        <w:rPr>
          <w:rFonts w:ascii="Gentium" w:eastAsia="Arial Unicode MS" w:hAnsi="Gentium" w:cs="Gentium"/>
          <w:color w:val="800000"/>
          <w:sz w:val="24"/>
        </w:rPr>
        <w:t>δ</w:t>
      </w:r>
      <w:r w:rsidRPr="00D91D6B">
        <w:rPr>
          <w:rFonts w:ascii="Gentium" w:eastAsia="Arial Unicode MS" w:hAnsi="Gentium" w:cs="Gentium"/>
          <w:color w:val="800000"/>
          <w:sz w:val="24"/>
        </w:rPr>
        <w:t>ὲ</w:t>
      </w:r>
      <w:r w:rsidRPr="00D91D6B">
        <w:rPr>
          <w:rFonts w:eastAsia="Arial Unicode MS"/>
        </w:rPr>
        <w:t xml:space="preserve"> </w:t>
      </w:r>
      <w:r w:rsidRPr="00D91D6B">
        <w:rPr>
          <w:rFonts w:ascii="Gentium" w:eastAsia="Arial Unicode MS" w:hAnsi="Gentium" w:cs="Gentium"/>
          <w:color w:val="800000"/>
          <w:sz w:val="24"/>
        </w:rPr>
        <w:t>ἳ</w:t>
      </w:r>
      <w:r w:rsidRPr="00D91D6B">
        <w:rPr>
          <w:rFonts w:ascii="Gentium" w:eastAsia="Arial Unicode MS" w:hAnsi="Gentium" w:cs="Gentium"/>
          <w:color w:val="800000"/>
          <w:sz w:val="24"/>
        </w:rPr>
        <w:t>ς</w:t>
      </w:r>
      <w:r w:rsidRPr="00D91D6B">
        <w:rPr>
          <w:rFonts w:eastAsia="Arial Unicode MS"/>
        </w:rPr>
        <w:t xml:space="preserve"> </w:t>
      </w:r>
      <w:r w:rsidRPr="00D91D6B">
        <w:rPr>
          <w:rFonts w:ascii="Gentium" w:eastAsia="Arial Unicode MS" w:hAnsi="Gentium" w:cs="Gentium"/>
          <w:color w:val="800000"/>
          <w:sz w:val="24"/>
        </w:rPr>
        <w:t>μ</w:t>
      </w:r>
      <w:r w:rsidRPr="00D91D6B">
        <w:rPr>
          <w:rFonts w:ascii="Gentium" w:eastAsia="Arial Unicode MS" w:hAnsi="Gentium" w:cs="Gentium"/>
          <w:color w:val="800000"/>
          <w:sz w:val="24"/>
        </w:rPr>
        <w:t>ὴ</w:t>
      </w:r>
      <w:r w:rsidRPr="00D91D6B">
        <w:rPr>
          <w:rFonts w:eastAsia="Arial Unicode MS"/>
        </w:rPr>
        <w:t xml:space="preserve"> </w:t>
      </w:r>
      <w:r w:rsidRPr="00D91D6B">
        <w:rPr>
          <w:rFonts w:ascii="Gentium" w:eastAsia="Arial Unicode MS" w:hAnsi="Gentium" w:cs="Gentium"/>
          <w:color w:val="800000"/>
          <w:sz w:val="24"/>
        </w:rPr>
        <w:t>παρεδέξατο</w:t>
      </w:r>
      <w:r w:rsidRPr="00D91D6B">
        <w:rPr>
          <w:rFonts w:eastAsia="Arial Unicode MS"/>
        </w:rPr>
        <w:t xml:space="preserve"> </w:t>
      </w:r>
      <w:r w:rsidRPr="00D91D6B">
        <w:rPr>
          <w:rFonts w:ascii="Gentium" w:eastAsia="Arial Unicode MS" w:hAnsi="Gentium" w:cs="Gentium"/>
          <w:color w:val="800000"/>
          <w:sz w:val="24"/>
        </w:rPr>
        <w:t>τιμήν</w:t>
      </w:r>
      <w:r w:rsidRPr="00D91D6B">
        <w:rPr>
          <w:rFonts w:ascii="Times New Roman" w:eastAsia="Arial Unicode MS" w:hAnsi="Times New Roman" w:cs="Times New Roman"/>
        </w:rPr>
        <w: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 xml:space="preserve">&lt;slf&gt;&amp;popup=2#p 1183||1183&lt;/slf&gt; </w:t>
      </w:r>
      <w:r w:rsidRPr="00D91D6B">
        <w:rPr>
          <w:rFonts w:eastAsia="Arial Unicode MS"/>
          <w:color w:val="000000"/>
        </w:rPr>
        <w:t>f.</w:t>
      </w:r>
      <w:r w:rsidRPr="00D91D6B">
        <w:rPr>
          <w:rFonts w:eastAsia="Arial Unicode MS"/>
        </w:rPr>
        <w:t xml:space="preserve"> Gildersleeve is brilliant, as usual, in his comment on </w:t>
      </w:r>
      <w:r w:rsidRPr="00D91D6B">
        <w:rPr>
          <w:rFonts w:ascii="Gentium" w:eastAsia="Arial Unicode MS" w:hAnsi="Gentium" w:cs="Gentium"/>
          <w:color w:val="800000"/>
          <w:sz w:val="24"/>
        </w:rPr>
        <w:t>δέ</w:t>
      </w:r>
      <w:r w:rsidRPr="00D91D6B">
        <w:rPr>
          <w:rFonts w:eastAsia="Arial Unicode MS"/>
        </w:rPr>
        <w:t xml:space="preserve">, </w:t>
      </w:r>
      <w:r w:rsidRPr="00D91D6B">
        <w:rPr>
          <w:rFonts w:ascii="Gentium" w:eastAsia="Arial Unicode MS" w:hAnsi="Gentium" w:cs="Gentium"/>
          <w:color w:val="800000"/>
          <w:sz w:val="24"/>
        </w:rPr>
        <w:t>γέ</w:t>
      </w:r>
      <w:r w:rsidRPr="00D91D6B">
        <w:rPr>
          <w:rFonts w:eastAsia="Arial Unicode MS"/>
        </w:rPr>
        <w:t xml:space="preserve">, </w:t>
      </w:r>
      <w:r w:rsidRPr="00D91D6B">
        <w:rPr>
          <w:rFonts w:ascii="Gentium" w:eastAsia="Arial Unicode MS" w:hAnsi="Gentium" w:cs="Gentium"/>
          <w:color w:val="800000"/>
          <w:sz w:val="24"/>
        </w:rPr>
        <w:t>ἄ</w:t>
      </w:r>
      <w:r w:rsidRPr="00D91D6B">
        <w:rPr>
          <w:rFonts w:ascii="Gentium" w:eastAsia="Arial Unicode MS" w:hAnsi="Gentium" w:cs="Gentium"/>
          <w:color w:val="800000"/>
          <w:sz w:val="24"/>
        </w:rPr>
        <w:t>ρα</w:t>
      </w:r>
      <w:r w:rsidRPr="00D91D6B">
        <w:rPr>
          <w:rFonts w:eastAsia="Arial Unicode MS"/>
        </w:rPr>
        <w:t xml:space="preserve"> (</w:t>
      </w:r>
      <w:r w:rsidRPr="00D91D6B">
        <w:rPr>
          <w:rFonts w:eastAsia="Arial Unicode MS"/>
          <w:i/>
        </w:rPr>
        <w:t>Am. J. of Ph</w:t>
      </w:r>
      <w:r w:rsidRPr="00D91D6B">
        <w:rPr>
          <w:rFonts w:eastAsia="Arial Unicode MS"/>
          <w:i/>
        </w:rPr>
        <w:t>.</w:t>
      </w:r>
      <w:r w:rsidRPr="00D91D6B">
        <w:rPr>
          <w:rFonts w:eastAsia="Arial Unicode MS"/>
        </w:rPr>
        <w:t xml:space="preserve">, July, 1916): “For generations </w:t>
      </w:r>
      <w:r w:rsidRPr="00D91D6B">
        <w:rPr>
          <w:rFonts w:ascii="Gentium" w:eastAsia="Arial Unicode MS" w:hAnsi="Gentium" w:cs="Gentium"/>
          <w:color w:val="800000"/>
          <w:sz w:val="24"/>
        </w:rPr>
        <w:t>δέ</w:t>
      </w:r>
      <w:r w:rsidRPr="00D91D6B">
        <w:rPr>
          <w:rFonts w:eastAsia="Arial Unicode MS"/>
        </w:rPr>
        <w:t xml:space="preserve"> has been translated with distressing uniformity by ‘but’; and headmaster of Grayfriars school apostrophizes Pendennis thus:‘Miserable trifler! A boy who construes </w:t>
      </w:r>
      <w:r w:rsidRPr="00D91D6B">
        <w:rPr>
          <w:rFonts w:ascii="Gentium" w:eastAsia="Arial Unicode MS" w:hAnsi="Gentium" w:cs="Gentium"/>
          <w:color w:val="800000"/>
          <w:sz w:val="24"/>
        </w:rPr>
        <w:t>δέ</w:t>
      </w:r>
      <w:r w:rsidRPr="00D91D6B">
        <w:rPr>
          <w:rFonts w:eastAsia="Arial Unicode MS"/>
        </w:rPr>
        <w:t xml:space="preserve"> </w:t>
      </w:r>
      <w:r w:rsidRPr="00D91D6B">
        <w:rPr>
          <w:rFonts w:eastAsia="Arial Unicode MS"/>
          <w:i/>
        </w:rPr>
        <w:t>and</w:t>
      </w:r>
      <w:r w:rsidRPr="00D91D6B">
        <w:rPr>
          <w:rFonts w:eastAsia="Arial Unicode MS"/>
        </w:rPr>
        <w:t xml:space="preserve"> instead of </w:t>
      </w:r>
      <w:r w:rsidRPr="00D91D6B">
        <w:rPr>
          <w:rFonts w:ascii="Gentium" w:eastAsia="Arial Unicode MS" w:hAnsi="Gentium" w:cs="Gentium"/>
          <w:color w:val="800000"/>
          <w:sz w:val="24"/>
        </w:rPr>
        <w:t>δέ</w:t>
      </w:r>
      <w:r w:rsidRPr="00D91D6B">
        <w:rPr>
          <w:rFonts w:eastAsia="Arial Unicode MS"/>
        </w:rPr>
        <w:t xml:space="preserve"> </w:t>
      </w:r>
      <w:r w:rsidRPr="00D91D6B">
        <w:rPr>
          <w:rFonts w:eastAsia="Arial Unicode MS"/>
          <w:i/>
        </w:rPr>
        <w:t>but</w:t>
      </w:r>
      <w:r w:rsidRPr="00D91D6B">
        <w:rPr>
          <w:rFonts w:eastAsia="Arial Unicode MS"/>
        </w:rPr>
        <w:t>, at sixteen years of age is guil</w:t>
      </w:r>
      <w:r w:rsidRPr="00D91D6B">
        <w:rPr>
          <w:rFonts w:eastAsia="Arial Unicode MS"/>
        </w:rPr>
        <w:t xml:space="preserve">ty not merely of folly and ignorance and dulness inconceivable but of crime, deadly crime, of filial ingratitude which I tremble to contemplate.’If the doctor had been spared to read Sir John Sandy’s translation of Pindar in which the ‘but’ translation is </w:t>
      </w:r>
      <w:r w:rsidRPr="00D91D6B">
        <w:rPr>
          <w:rFonts w:eastAsia="Arial Unicode MS"/>
        </w:rPr>
        <w:t xml:space="preserve">dodged at every turn, one ‘trembles to contemplate’ the consequences.”Of </w:t>
      </w:r>
      <w:r w:rsidRPr="00D91D6B">
        <w:rPr>
          <w:rFonts w:ascii="Gentium" w:eastAsia="Arial Unicode MS" w:hAnsi="Gentium" w:cs="Gentium"/>
          <w:color w:val="800000"/>
          <w:sz w:val="24"/>
        </w:rPr>
        <w:t>γέ</w:t>
      </w:r>
      <w:r w:rsidRPr="00D91D6B">
        <w:rPr>
          <w:rFonts w:eastAsia="Arial Unicode MS"/>
        </w:rPr>
        <w:t xml:space="preserve"> Gildersleeve says that “emphasis is the refuge of poverty” and gives it up. “As for </w:t>
      </w:r>
      <w:r w:rsidRPr="00D91D6B">
        <w:rPr>
          <w:rFonts w:ascii="Gentium" w:eastAsia="Arial Unicode MS" w:hAnsi="Gentium" w:cs="Gentium"/>
          <w:color w:val="800000"/>
          <w:sz w:val="24"/>
        </w:rPr>
        <w:t>ἄ</w:t>
      </w:r>
      <w:r w:rsidRPr="00D91D6B">
        <w:rPr>
          <w:rFonts w:ascii="Gentium" w:eastAsia="Arial Unicode MS" w:hAnsi="Gentium" w:cs="Gentium"/>
          <w:color w:val="800000"/>
          <w:sz w:val="24"/>
        </w:rPr>
        <w:t>ρα</w:t>
      </w:r>
      <w:r w:rsidRPr="00D91D6B">
        <w:rPr>
          <w:rFonts w:eastAsia="Arial Unicode MS"/>
        </w:rPr>
        <w:t xml:space="preserve">, science tells us that it is short for </w:t>
      </w:r>
      <w:r w:rsidRPr="00D91D6B">
        <w:rPr>
          <w:rFonts w:ascii="Gentium" w:eastAsia="Arial Unicode MS" w:hAnsi="Gentium" w:cs="Gentium"/>
          <w:color w:val="800000"/>
          <w:sz w:val="24"/>
        </w:rPr>
        <w:t>ἀ</w:t>
      </w:r>
      <w:r w:rsidRPr="00D91D6B">
        <w:rPr>
          <w:rFonts w:ascii="Gentium" w:eastAsia="Arial Unicode MS" w:hAnsi="Gentium" w:cs="Gentium"/>
          <w:color w:val="800000"/>
          <w:sz w:val="24"/>
        </w:rPr>
        <w:t>ραρότως</w:t>
      </w:r>
      <w:r w:rsidRPr="00D91D6B">
        <w:rPr>
          <w:rFonts w:eastAsia="Arial Unicode MS"/>
        </w:rPr>
        <w:t>. The full translation would be ‘accordingly,</w:t>
      </w:r>
      <w:r w:rsidRPr="00D91D6B">
        <w:rPr>
          <w:rFonts w:eastAsia="Arial Unicode MS"/>
        </w:rPr>
        <w:t xml:space="preserve">’ but what after it is reduced to the </w:t>
      </w:r>
      <w:r w:rsidRPr="00D91D6B">
        <w:rPr>
          <w:rFonts w:eastAsia="Arial Unicode MS"/>
          <w:i/>
        </w:rPr>
        <w:t>canina littera</w:t>
      </w:r>
      <w:r w:rsidRPr="00D91D6B">
        <w:rPr>
          <w:rFonts w:eastAsia="Arial Unicode MS"/>
        </w:rPr>
        <w:t xml:space="preserve"> ‘</w:t>
      </w:r>
      <w:r w:rsidRPr="00D91D6B">
        <w:rPr>
          <w:rFonts w:ascii="Gentium" w:eastAsia="Arial Unicode MS" w:hAnsi="Gentium" w:cs="Gentium"/>
          <w:color w:val="800000"/>
          <w:sz w:val="24"/>
        </w:rPr>
        <w:t>ρ</w:t>
      </w:r>
      <w:r w:rsidRPr="00D91D6B">
        <w:rPr>
          <w:rFonts w:eastAsia="Arial Unicode MS"/>
        </w:rPr>
        <w:t xml:space="preserve">’? There is an </w:t>
      </w:r>
      <w:r w:rsidRPr="00D91D6B">
        <w:rPr>
          <w:rFonts w:ascii="Gentium" w:eastAsia="Arial Unicode MS" w:hAnsi="Gentium" w:cs="Gentium"/>
          <w:color w:val="800000"/>
          <w:sz w:val="24"/>
        </w:rPr>
        <w:t>ἄ</w:t>
      </w:r>
      <w:r w:rsidRPr="00D91D6B">
        <w:rPr>
          <w:rFonts w:ascii="Gentium" w:eastAsia="Arial Unicode MS" w:hAnsi="Gentium" w:cs="Gentium"/>
          <w:color w:val="800000"/>
          <w:sz w:val="24"/>
        </w:rPr>
        <w:t>ρα</w:t>
      </w:r>
      <w:r w:rsidRPr="00D91D6B">
        <w:rPr>
          <w:rFonts w:eastAsia="Arial Unicode MS"/>
        </w:rPr>
        <w:t xml:space="preserve"> of accord, there is an </w:t>
      </w:r>
      <w:r w:rsidRPr="00D91D6B">
        <w:rPr>
          <w:rFonts w:ascii="Gentium" w:eastAsia="Arial Unicode MS" w:hAnsi="Gentium" w:cs="Gentium"/>
          <w:color w:val="800000"/>
          <w:sz w:val="24"/>
        </w:rPr>
        <w:t>ἄ</w:t>
      </w:r>
      <w:r w:rsidRPr="00D91D6B">
        <w:rPr>
          <w:rFonts w:ascii="Gentium" w:eastAsia="Arial Unicode MS" w:hAnsi="Gentium" w:cs="Gentium"/>
          <w:color w:val="800000"/>
          <w:sz w:val="24"/>
        </w:rPr>
        <w:t>ρα</w:t>
      </w:r>
      <w:r w:rsidRPr="00D91D6B">
        <w:rPr>
          <w:rFonts w:eastAsia="Arial Unicode MS"/>
        </w:rPr>
        <w:t xml:space="preserve"> of discord, the familiar </w:t>
      </w:r>
      <w:r w:rsidRPr="00D91D6B">
        <w:rPr>
          <w:rFonts w:ascii="Gentium" w:eastAsia="Arial Unicode MS" w:hAnsi="Gentium" w:cs="Gentium"/>
          <w:color w:val="800000"/>
          <w:sz w:val="24"/>
        </w:rPr>
        <w:t>ἄ</w:t>
      </w:r>
      <w:r w:rsidRPr="00D91D6B">
        <w:rPr>
          <w:rFonts w:ascii="Gentium" w:eastAsia="Arial Unicode MS" w:hAnsi="Gentium" w:cs="Gentium"/>
          <w:color w:val="800000"/>
          <w:sz w:val="24"/>
        </w:rPr>
        <w:t>ρα</w:t>
      </w:r>
      <w:r w:rsidRPr="00D91D6B">
        <w:rPr>
          <w:rFonts w:eastAsia="Arial Unicode MS"/>
        </w:rPr>
        <w:t xml:space="preserve"> of surprise.”</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1177||1177&lt;/slf&gt;</w:t>
      </w:r>
      <w:r w:rsidRPr="00D91D6B">
        <w:rPr>
          <w:rFonts w:eastAsia="Arial Unicode MS"/>
        </w:rPr>
        <w:t xml:space="preserve"> (i). There is also </w:t>
      </w:r>
      <w:r w:rsidRPr="00D91D6B">
        <w:rPr>
          <w:rFonts w:eastAsia="Arial Unicode MS"/>
          <w:color w:val="000000"/>
        </w:rPr>
        <w:t>Mt.</w:t>
      </w:r>
      <w:r w:rsidRPr="00D91D6B">
        <w:rPr>
          <w:rFonts w:eastAsia="Arial Unicode MS"/>
          <w:color w:val="0000FF"/>
        </w:rPr>
        <w:t xml:space="preserve"> </w:t>
      </w:r>
      <w:r w:rsidRPr="00D91D6B">
        <w:rPr>
          <w:rFonts w:eastAsia="Arial Unicode MS"/>
          <w:color w:val="000000"/>
        </w:rPr>
        <w:t>20:15</w:t>
      </w:r>
      <w:r w:rsidRPr="00D91D6B">
        <w:rPr>
          <w:rFonts w:eastAsia="Arial Unicode MS"/>
        </w:rPr>
        <w:t xml:space="preserve"> </w:t>
      </w:r>
      <w:r w:rsidRPr="00D91D6B">
        <w:rPr>
          <w:rFonts w:ascii="Gentium" w:eastAsia="Arial Unicode MS" w:hAnsi="Gentium" w:cs="Gentium"/>
          <w:color w:val="800000"/>
          <w:sz w:val="24"/>
        </w:rPr>
        <w:t>ο</w:t>
      </w:r>
      <w:r w:rsidRPr="00D91D6B">
        <w:rPr>
          <w:rFonts w:ascii="Gentium" w:eastAsia="Arial Unicode MS" w:hAnsi="Gentium" w:cs="Gentium"/>
          <w:color w:val="800000"/>
          <w:sz w:val="24"/>
        </w:rPr>
        <w:t>ὐ</w:t>
      </w:r>
      <w:r w:rsidRPr="00D91D6B">
        <w:rPr>
          <w:rFonts w:ascii="Gentium" w:eastAsia="Arial Unicode MS" w:hAnsi="Gentium" w:cs="Gentium"/>
          <w:color w:val="800000"/>
          <w:sz w:val="24"/>
        </w:rPr>
        <w:t>κ</w:t>
      </w:r>
      <w:r w:rsidRPr="00D91D6B">
        <w:rPr>
          <w:rFonts w:eastAsia="Arial Unicode MS"/>
        </w:rPr>
        <w:t xml:space="preserve"> …; </w:t>
      </w:r>
      <w:r w:rsidRPr="00D91D6B">
        <w:rPr>
          <w:rFonts w:ascii="Gentium" w:eastAsia="Arial Unicode MS" w:hAnsi="Gentium" w:cs="Gentium"/>
          <w:color w:val="800000"/>
          <w:sz w:val="24"/>
        </w:rPr>
        <w:t>ἤ</w:t>
      </w:r>
      <w:r w:rsidRPr="00D91D6B">
        <w:rPr>
          <w:rFonts w:eastAsia="Arial Unicode MS"/>
        </w:rPr>
        <w:t xml:space="preserve"> …;</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1187||1187&lt;/</w:t>
      </w:r>
      <w:r w:rsidRPr="00D91D6B">
        <w:rPr>
          <w:rFonts w:eastAsia="Arial Unicode MS"/>
          <w:color w:val="0000FF"/>
        </w:rPr>
        <w:t>slf&gt;</w:t>
      </w:r>
      <w:r w:rsidRPr="00D91D6B">
        <w:rPr>
          <w:rFonts w:eastAsia="Arial Unicode MS"/>
        </w:rPr>
        <w:t xml:space="preserve">, line 15. For </w:t>
      </w:r>
      <w:r w:rsidRPr="00D91D6B">
        <w:rPr>
          <w:rFonts w:ascii="Gentium" w:eastAsia="Arial Unicode MS" w:hAnsi="Gentium" w:cs="Gentium"/>
          <w:color w:val="800000"/>
          <w:sz w:val="24"/>
        </w:rPr>
        <w:t>ἀ</w:t>
      </w:r>
      <w:r w:rsidRPr="00D91D6B">
        <w:rPr>
          <w:rFonts w:ascii="Gentium" w:eastAsia="Arial Unicode MS" w:hAnsi="Gentium" w:cs="Gentium"/>
          <w:color w:val="800000"/>
          <w:sz w:val="24"/>
        </w:rPr>
        <w:t>λλ</w:t>
      </w:r>
      <w:r w:rsidRPr="00D91D6B">
        <w:rPr>
          <w:rFonts w:eastAsia="Arial Unicode MS"/>
        </w:rPr>
        <w:t>ʼ</w:t>
      </w:r>
      <w:r w:rsidRPr="00D91D6B">
        <w:rPr>
          <w:rFonts w:eastAsia="Arial Unicode MS"/>
        </w:rPr>
        <w:t xml:space="preserve"> </w:t>
      </w:r>
      <w:r w:rsidRPr="00D91D6B">
        <w:rPr>
          <w:rFonts w:ascii="Gentium" w:eastAsia="Arial Unicode MS" w:hAnsi="Gentium" w:cs="Gentium"/>
          <w:color w:val="800000"/>
          <w:sz w:val="24"/>
        </w:rPr>
        <w:t>ἵ</w:t>
      </w:r>
      <w:r w:rsidRPr="00D91D6B">
        <w:rPr>
          <w:rFonts w:ascii="Gentium" w:eastAsia="Arial Unicode MS" w:hAnsi="Gentium" w:cs="Gentium"/>
          <w:color w:val="800000"/>
          <w:sz w:val="24"/>
        </w:rPr>
        <w:t>να</w:t>
      </w:r>
      <w:r w:rsidRPr="00D91D6B">
        <w:rPr>
          <w:rFonts w:eastAsia="Arial Unicode MS"/>
        </w:rPr>
        <w:t xml:space="preserve"> see also </w:t>
      </w:r>
      <w:r w:rsidRPr="00D91D6B">
        <w:rPr>
          <w:rFonts w:eastAsia="Arial Unicode MS"/>
          <w:color w:val="000000"/>
        </w:rPr>
        <w:t>Jo.</w:t>
      </w:r>
      <w:r w:rsidRPr="00D91D6B">
        <w:rPr>
          <w:rFonts w:eastAsia="Arial Unicode MS"/>
          <w:color w:val="0000FF"/>
        </w:rPr>
        <w:t xml:space="preserve"> </w:t>
      </w:r>
      <w:r w:rsidRPr="00D91D6B">
        <w:rPr>
          <w:rFonts w:eastAsia="Arial Unicode MS"/>
          <w:color w:val="000000"/>
        </w:rPr>
        <w:t>13:18</w:t>
      </w:r>
      <w:r w:rsidRPr="00D91D6B">
        <w:rPr>
          <w:rFonts w:eastAsia="Arial Unicode MS"/>
        </w:rPr>
        <w:t xml:space="preserve">; </w:t>
      </w:r>
      <w:r w:rsidRPr="00D91D6B">
        <w:rPr>
          <w:rFonts w:eastAsia="Arial Unicode MS"/>
          <w:color w:val="000000"/>
        </w:rPr>
        <w:t>15:25</w:t>
      </w:r>
      <w:r w:rsidRPr="00D91D6B">
        <w:rPr>
          <w:rFonts w:ascii="Times New Roman" w:eastAsia="Arial Unicode MS" w:hAnsi="Times New Roman" w:cs="Times New Roman"/>
        </w:rPr>
        <w: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1187||1187&lt;/slf&gt;</w:t>
      </w:r>
      <w:r w:rsidRPr="00D91D6B">
        <w:rPr>
          <w:rFonts w:eastAsia="Arial Unicode MS"/>
        </w:rPr>
        <w:t xml:space="preserve">, line 8 </w:t>
      </w:r>
      <w:r w:rsidRPr="00D91D6B">
        <w:rPr>
          <w:rFonts w:eastAsia="Arial Unicode MS"/>
          <w:i/>
        </w:rPr>
        <w:t>ab imo</w:t>
      </w:r>
      <w:r w:rsidRPr="00D91D6B">
        <w:rPr>
          <w:rFonts w:eastAsia="Arial Unicode MS"/>
        </w:rPr>
        <w:t xml:space="preserve">. After </w:t>
      </w:r>
      <w:r w:rsidRPr="00D91D6B">
        <w:rPr>
          <w:rFonts w:eastAsia="Arial Unicode MS"/>
          <w:color w:val="000000"/>
        </w:rPr>
        <w:t>Phil.</w:t>
      </w:r>
      <w:r w:rsidRPr="00D91D6B">
        <w:rPr>
          <w:rFonts w:eastAsia="Arial Unicode MS"/>
          <w:color w:val="0000FF"/>
        </w:rPr>
        <w:t xml:space="preserve"> </w:t>
      </w:r>
      <w:r w:rsidRPr="00D91D6B">
        <w:rPr>
          <w:rFonts w:eastAsia="Arial Unicode MS"/>
          <w:color w:val="000000"/>
        </w:rPr>
        <w:t>1:18</w:t>
      </w:r>
      <w:r w:rsidRPr="00D91D6B">
        <w:rPr>
          <w:rFonts w:eastAsia="Arial Unicode MS"/>
        </w:rPr>
        <w:t xml:space="preserve"> add “</w:t>
      </w:r>
      <w:r w:rsidRPr="00D91D6B">
        <w:rPr>
          <w:rFonts w:eastAsia="Arial Unicode MS"/>
          <w:color w:val="000000"/>
        </w:rPr>
        <w:t>Ac.</w:t>
      </w:r>
      <w:r w:rsidRPr="00D91D6B">
        <w:rPr>
          <w:rFonts w:eastAsia="Arial Unicode MS"/>
          <w:color w:val="0000FF"/>
        </w:rPr>
        <w:t xml:space="preserve"> </w:t>
      </w:r>
      <w:r w:rsidRPr="00D91D6B">
        <w:rPr>
          <w:rFonts w:eastAsia="Arial Unicode MS"/>
          <w:color w:val="000000"/>
        </w:rPr>
        <w:t>20:23</w:t>
      </w:r>
      <w:r w:rsidRPr="00D91D6B">
        <w:rPr>
          <w:rFonts w:eastAsia="Arial Unicode MS"/>
        </w:rPr>
        <w:t>.”</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&lt;slf&gt;&amp;popup=2#p 1234||1234&lt;/slf&gt;</w:t>
      </w:r>
      <w:r w:rsidRPr="00D91D6B">
        <w:rPr>
          <w:rFonts w:eastAsia="Arial Unicode MS"/>
        </w:rPr>
        <w:t>. Add: Infinitive depending on infinitive, 1040, 1047, 1049, 1085.</w:t>
      </w:r>
    </w:p>
    <w:p w:rsidR="00C261F9" w:rsidRPr="00D91D6B" w:rsidRDefault="00F44979">
      <w:pPr>
        <w:ind w:left="360" w:hanging="360"/>
        <w:rPr>
          <w:rFonts w:eastAsia="Arial Unicode MS"/>
        </w:rPr>
      </w:pPr>
      <w:r w:rsidRPr="00D91D6B">
        <w:rPr>
          <w:rFonts w:eastAsia="Arial Unicode MS"/>
        </w:rPr>
        <w:t xml:space="preserve">Page </w:t>
      </w:r>
      <w:r w:rsidRPr="00D91D6B">
        <w:rPr>
          <w:rFonts w:eastAsia="Arial Unicode MS"/>
          <w:color w:val="0000FF"/>
        </w:rPr>
        <w:t>&lt;slf</w:t>
      </w:r>
      <w:r w:rsidRPr="00D91D6B">
        <w:rPr>
          <w:rFonts w:eastAsia="Arial Unicode MS"/>
          <w:color w:val="0000FF"/>
        </w:rPr>
        <w:t>&gt;&amp;popup=2#p 1378||1378&lt;/slf&gt;</w:t>
      </w:r>
      <w:r w:rsidRPr="00D91D6B">
        <w:rPr>
          <w:rFonts w:eastAsia="Arial Unicode MS"/>
        </w:rPr>
        <w:t xml:space="preserve">. Add to “Page </w:t>
      </w:r>
      <w:r w:rsidRPr="00D91D6B">
        <w:rPr>
          <w:rFonts w:eastAsia="Arial Unicode MS"/>
          <w:color w:val="0000FF"/>
        </w:rPr>
        <w:t>&lt;slf&gt;&amp;popup=2#p 560||560&lt;/slf&gt;</w:t>
      </w:r>
      <w:r w:rsidRPr="00D91D6B">
        <w:rPr>
          <w:rFonts w:eastAsia="Arial Unicode MS"/>
        </w:rPr>
        <w:t xml:space="preserve">, line 6,” this: Cf. also </w:t>
      </w:r>
      <w:r w:rsidRPr="00D91D6B">
        <w:rPr>
          <w:rFonts w:eastAsia="Arial Unicode MS"/>
          <w:color w:val="000000"/>
        </w:rPr>
        <w:t>Mt.</w:t>
      </w:r>
      <w:r w:rsidRPr="00D91D6B">
        <w:rPr>
          <w:rFonts w:eastAsia="Arial Unicode MS"/>
          <w:color w:val="0000FF"/>
        </w:rPr>
        <w:t xml:space="preserve"> </w:t>
      </w:r>
      <w:r w:rsidRPr="00D91D6B">
        <w:rPr>
          <w:rFonts w:eastAsia="Arial Unicode MS"/>
          <w:color w:val="000000"/>
        </w:rPr>
        <w:t>14:14</w:t>
      </w:r>
      <w:r w:rsidRPr="00D91D6B">
        <w:rPr>
          <w:rFonts w:eastAsia="Arial Unicode MS"/>
        </w:rPr>
        <w:t xml:space="preserve"> </w:t>
      </w:r>
      <w:r w:rsidRPr="00D91D6B">
        <w:rPr>
          <w:rFonts w:ascii="Gentium" w:eastAsia="Arial Unicode MS" w:hAnsi="Gentium" w:cs="Gentium"/>
          <w:color w:val="800000"/>
          <w:sz w:val="24"/>
        </w:rPr>
        <w:t>σπλαγχνίζομαι</w:t>
      </w:r>
      <w:r w:rsidRPr="00D91D6B">
        <w:rPr>
          <w:rFonts w:eastAsia="Arial Unicode MS"/>
        </w:rPr>
        <w:t xml:space="preserve"> </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π</w:t>
      </w:r>
      <w:r w:rsidRPr="00D91D6B">
        <w:rPr>
          <w:rFonts w:eastAsia="Arial Unicode MS"/>
        </w:rPr>
        <w:t>ʼ</w:t>
      </w:r>
      <w:r w:rsidRPr="00D91D6B">
        <w:rPr>
          <w:rFonts w:eastAsia="Arial Unicode MS"/>
        </w:rPr>
        <w:t xml:space="preserve"> </w:t>
      </w:r>
      <w:r w:rsidRPr="00D91D6B">
        <w:rPr>
          <w:rFonts w:ascii="Gentium" w:eastAsia="Arial Unicode MS" w:hAnsi="Gentium" w:cs="Gentium"/>
          <w:color w:val="800000"/>
          <w:sz w:val="24"/>
        </w:rPr>
        <w:t>α</w:t>
      </w:r>
      <w:r w:rsidRPr="00D91D6B">
        <w:rPr>
          <w:rFonts w:ascii="Gentium" w:eastAsia="Arial Unicode MS" w:hAnsi="Gentium" w:cs="Gentium"/>
          <w:color w:val="800000"/>
          <w:sz w:val="24"/>
        </w:rPr>
        <w:t>ὐ</w:t>
      </w:r>
      <w:r w:rsidRPr="00D91D6B">
        <w:rPr>
          <w:rFonts w:ascii="Gentium" w:eastAsia="Arial Unicode MS" w:hAnsi="Gentium" w:cs="Gentium"/>
          <w:color w:val="800000"/>
          <w:sz w:val="24"/>
        </w:rPr>
        <w:t>το</w:t>
      </w:r>
      <w:r w:rsidRPr="00D91D6B">
        <w:rPr>
          <w:rFonts w:ascii="Gentium" w:eastAsia="Arial Unicode MS" w:hAnsi="Gentium" w:cs="Gentium"/>
          <w:color w:val="800000"/>
          <w:sz w:val="24"/>
        </w:rPr>
        <w:t>ῖ</w:t>
      </w:r>
      <w:r w:rsidRPr="00D91D6B">
        <w:rPr>
          <w:rFonts w:ascii="Gentium" w:eastAsia="Arial Unicode MS" w:hAnsi="Gentium" w:cs="Gentium"/>
          <w:color w:val="800000"/>
          <w:sz w:val="24"/>
        </w:rPr>
        <w:t>ς</w:t>
      </w:r>
      <w:r w:rsidRPr="00D91D6B">
        <w:rPr>
          <w:rFonts w:eastAsia="Arial Unicode MS"/>
        </w:rPr>
        <w:t>=</w:t>
      </w:r>
      <w:r w:rsidRPr="00D91D6B">
        <w:rPr>
          <w:rFonts w:eastAsia="Arial Unicode MS"/>
          <w:color w:val="000000"/>
        </w:rPr>
        <w:t>Mk.</w:t>
      </w:r>
      <w:r w:rsidRPr="00D91D6B">
        <w:rPr>
          <w:rFonts w:eastAsia="Arial Unicode MS"/>
          <w:color w:val="0000FF"/>
        </w:rPr>
        <w:t xml:space="preserve"> </w:t>
      </w:r>
      <w:r w:rsidRPr="00D91D6B">
        <w:rPr>
          <w:rFonts w:eastAsia="Arial Unicode MS"/>
          <w:color w:val="000000"/>
        </w:rPr>
        <w:t>6:34</w:t>
      </w:r>
      <w:r w:rsidRPr="00D91D6B">
        <w:rPr>
          <w:rFonts w:eastAsia="Arial Unicode MS"/>
        </w:rPr>
        <w:t xml:space="preserve"> </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π</w:t>
      </w:r>
      <w:r w:rsidRPr="00D91D6B">
        <w:rPr>
          <w:rFonts w:eastAsia="Arial Unicode MS"/>
        </w:rPr>
        <w:t>ʼ</w:t>
      </w:r>
      <w:r w:rsidRPr="00D91D6B">
        <w:rPr>
          <w:rFonts w:eastAsia="Arial Unicode MS"/>
        </w:rPr>
        <w:t xml:space="preserve"> </w:t>
      </w:r>
      <w:r w:rsidRPr="00D91D6B">
        <w:rPr>
          <w:rFonts w:ascii="Gentium" w:eastAsia="Arial Unicode MS" w:hAnsi="Gentium" w:cs="Gentium"/>
          <w:color w:val="800000"/>
          <w:sz w:val="24"/>
        </w:rPr>
        <w:t>α</w:t>
      </w:r>
      <w:r w:rsidRPr="00D91D6B">
        <w:rPr>
          <w:rFonts w:ascii="Gentium" w:eastAsia="Arial Unicode MS" w:hAnsi="Gentium" w:cs="Gentium"/>
          <w:color w:val="800000"/>
          <w:sz w:val="24"/>
        </w:rPr>
        <w:t>ὐ</w:t>
      </w:r>
      <w:r w:rsidRPr="00D91D6B">
        <w:rPr>
          <w:rFonts w:ascii="Gentium" w:eastAsia="Arial Unicode MS" w:hAnsi="Gentium" w:cs="Gentium"/>
          <w:color w:val="800000"/>
          <w:sz w:val="24"/>
        </w:rPr>
        <w:t>τούς</w:t>
      </w:r>
      <w:r w:rsidRPr="00D91D6B">
        <w:rPr>
          <w:rFonts w:eastAsia="Arial Unicode MS"/>
        </w:rPr>
        <w:t xml:space="preserve"> and </w:t>
      </w:r>
      <w:r w:rsidRPr="00D91D6B">
        <w:rPr>
          <w:rFonts w:eastAsia="Arial Unicode MS"/>
          <w:color w:val="000000"/>
        </w:rPr>
        <w:t>Mk.</w:t>
      </w:r>
      <w:r w:rsidRPr="00D91D6B">
        <w:rPr>
          <w:rFonts w:eastAsia="Arial Unicode MS"/>
          <w:color w:val="0000FF"/>
        </w:rPr>
        <w:t xml:space="preserve"> </w:t>
      </w:r>
      <w:r w:rsidRPr="00D91D6B">
        <w:rPr>
          <w:rFonts w:eastAsia="Arial Unicode MS"/>
          <w:color w:val="000000"/>
        </w:rPr>
        <w:t>9:22</w:t>
      </w:r>
      <w:r w:rsidRPr="00D91D6B">
        <w:rPr>
          <w:rFonts w:eastAsia="Arial Unicode MS"/>
        </w:rPr>
        <w:t xml:space="preserve"> </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φ</w:t>
      </w:r>
      <w:r w:rsidRPr="00D91D6B">
        <w:rPr>
          <w:rFonts w:eastAsia="Arial Unicode MS"/>
        </w:rPr>
        <w:t>ʼ</w:t>
      </w:r>
      <w:r w:rsidRPr="00D91D6B">
        <w:rPr>
          <w:rFonts w:eastAsia="Arial Unicode MS"/>
        </w:rPr>
        <w:t xml:space="preserve"> </w:t>
      </w:r>
      <w:r w:rsidRPr="00D91D6B">
        <w:rPr>
          <w:rFonts w:ascii="Gentium" w:eastAsia="Arial Unicode MS" w:hAnsi="Gentium" w:cs="Gentium"/>
          <w:color w:val="800000"/>
          <w:sz w:val="24"/>
        </w:rPr>
        <w:t>ἡ</w:t>
      </w:r>
      <w:r w:rsidRPr="00D91D6B">
        <w:rPr>
          <w:rFonts w:ascii="Gentium" w:eastAsia="Arial Unicode MS" w:hAnsi="Gentium" w:cs="Gentium"/>
          <w:color w:val="800000"/>
          <w:sz w:val="24"/>
        </w:rPr>
        <w:t>μ</w:t>
      </w:r>
      <w:r w:rsidRPr="00D91D6B">
        <w:rPr>
          <w:rFonts w:ascii="Gentium" w:eastAsia="Arial Unicode MS" w:hAnsi="Gentium" w:cs="Gentium"/>
          <w:color w:val="800000"/>
          <w:sz w:val="24"/>
        </w:rPr>
        <w:t>ᾶ</w:t>
      </w:r>
      <w:r w:rsidRPr="00D91D6B">
        <w:rPr>
          <w:rFonts w:ascii="Gentium" w:eastAsia="Arial Unicode MS" w:hAnsi="Gentium" w:cs="Gentium"/>
          <w:color w:val="800000"/>
          <w:sz w:val="24"/>
        </w:rPr>
        <w:t>ς</w:t>
      </w:r>
      <w:r w:rsidRPr="00D91D6B">
        <w:rPr>
          <w:rFonts w:eastAsia="Arial Unicode MS"/>
        </w:rPr>
        <w:t xml:space="preserve"> and </w:t>
      </w:r>
      <w:r w:rsidRPr="00D91D6B">
        <w:rPr>
          <w:rFonts w:eastAsia="Arial Unicode MS"/>
          <w:color w:val="000000"/>
        </w:rPr>
        <w:t>Lu.</w:t>
      </w:r>
      <w:r w:rsidRPr="00D91D6B">
        <w:rPr>
          <w:rFonts w:eastAsia="Arial Unicode MS"/>
          <w:color w:val="0000FF"/>
        </w:rPr>
        <w:t xml:space="preserve"> </w:t>
      </w:r>
      <w:r w:rsidRPr="00D91D6B">
        <w:rPr>
          <w:rFonts w:eastAsia="Arial Unicode MS"/>
          <w:color w:val="000000"/>
        </w:rPr>
        <w:t>7:13</w:t>
      </w:r>
      <w:r w:rsidRPr="00D91D6B">
        <w:rPr>
          <w:rFonts w:eastAsia="Arial Unicode MS"/>
        </w:rPr>
        <w:t xml:space="preserve"> </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π</w:t>
      </w:r>
      <w:r w:rsidRPr="00D91D6B">
        <w:rPr>
          <w:rFonts w:eastAsia="Arial Unicode MS"/>
        </w:rPr>
        <w:t>ʼ</w:t>
      </w:r>
      <w:r w:rsidRPr="00D91D6B">
        <w:rPr>
          <w:rFonts w:eastAsia="Arial Unicode MS"/>
        </w:rPr>
        <w:t xml:space="preserve"> </w:t>
      </w:r>
      <w:r w:rsidRPr="00D91D6B">
        <w:rPr>
          <w:rFonts w:ascii="Gentium" w:eastAsia="Arial Unicode MS" w:hAnsi="Gentium" w:cs="Gentium"/>
          <w:color w:val="800000"/>
          <w:sz w:val="24"/>
        </w:rPr>
        <w:t>α</w:t>
      </w:r>
      <w:r w:rsidRPr="00D91D6B">
        <w:rPr>
          <w:rFonts w:ascii="Gentium" w:eastAsia="Arial Unicode MS" w:hAnsi="Gentium" w:cs="Gentium"/>
          <w:color w:val="800000"/>
          <w:sz w:val="24"/>
        </w:rPr>
        <w:t>ὐ</w:t>
      </w:r>
      <w:r w:rsidRPr="00D91D6B">
        <w:rPr>
          <w:rFonts w:ascii="Gentium" w:eastAsia="Arial Unicode MS" w:hAnsi="Gentium" w:cs="Gentium"/>
          <w:color w:val="800000"/>
          <w:sz w:val="24"/>
        </w:rPr>
        <w:t>τ</w:t>
      </w:r>
      <w:r w:rsidRPr="00D91D6B">
        <w:rPr>
          <w:rFonts w:ascii="Gentium" w:eastAsia="Arial Unicode MS" w:hAnsi="Gentium" w:cs="Gentium"/>
          <w:color w:val="800000"/>
          <w:sz w:val="24"/>
        </w:rPr>
        <w:t>ῇ</w:t>
      </w:r>
      <w:r w:rsidRPr="00D91D6B">
        <w:rPr>
          <w:rFonts w:eastAsia="Arial Unicode MS"/>
        </w:rPr>
        <w:t>. With this verb Mark has accusative only, Luke dative (loc</w:t>
      </w:r>
      <w:r w:rsidRPr="00D91D6B">
        <w:rPr>
          <w:rFonts w:eastAsia="Arial Unicode MS"/>
        </w:rPr>
        <w:t xml:space="preserve">.?) only, Matthew accusative and dative. See also </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ξουσία</w:t>
      </w:r>
      <w:r w:rsidRPr="00D91D6B">
        <w:rPr>
          <w:rFonts w:eastAsia="Arial Unicode MS"/>
        </w:rPr>
        <w:t xml:space="preserve"> </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πί</w:t>
      </w:r>
      <w:r w:rsidRPr="00D91D6B">
        <w:rPr>
          <w:rFonts w:eastAsia="Arial Unicode MS"/>
        </w:rPr>
        <w:t xml:space="preserve"> with genitive and accusative (</w:t>
      </w:r>
      <w:r w:rsidRPr="00D91D6B">
        <w:rPr>
          <w:rFonts w:eastAsia="Arial Unicode MS"/>
          <w:color w:val="000000"/>
        </w:rPr>
        <w:t>Rev.</w:t>
      </w:r>
      <w:r w:rsidRPr="00D91D6B">
        <w:rPr>
          <w:rFonts w:eastAsia="Arial Unicode MS"/>
          <w:color w:val="0000FF"/>
        </w:rPr>
        <w:t xml:space="preserve"> </w:t>
      </w:r>
      <w:r w:rsidRPr="00D91D6B">
        <w:rPr>
          <w:rFonts w:eastAsia="Arial Unicode MS"/>
          <w:color w:val="000000"/>
        </w:rPr>
        <w:t>2:26</w:t>
      </w:r>
      <w:r w:rsidRPr="00D91D6B">
        <w:rPr>
          <w:rFonts w:eastAsia="Arial Unicode MS"/>
        </w:rPr>
        <w:t xml:space="preserve">; </w:t>
      </w:r>
      <w:r w:rsidRPr="00D91D6B">
        <w:rPr>
          <w:rFonts w:eastAsia="Arial Unicode MS"/>
          <w:color w:val="000000"/>
        </w:rPr>
        <w:t>16:9</w:t>
      </w:r>
      <w:r w:rsidRPr="00D91D6B">
        <w:rPr>
          <w:rFonts w:eastAsia="Arial Unicode MS"/>
        </w:rPr>
        <w:t>). Jesus noticed small points of language (</w:t>
      </w:r>
      <w:r w:rsidRPr="00D91D6B">
        <w:rPr>
          <w:rFonts w:ascii="Gentium" w:eastAsia="Arial Unicode MS" w:hAnsi="Gentium" w:cs="Gentium"/>
          <w:color w:val="800000"/>
          <w:sz w:val="24"/>
        </w:rPr>
        <w:t>ἰῶ</w:t>
      </w:r>
      <w:r w:rsidRPr="00D91D6B">
        <w:rPr>
          <w:rFonts w:ascii="Gentium" w:eastAsia="Arial Unicode MS" w:hAnsi="Gentium" w:cs="Gentium"/>
          <w:color w:val="800000"/>
          <w:sz w:val="24"/>
        </w:rPr>
        <w:t>τα</w:t>
      </w:r>
      <w:r w:rsidRPr="00D91D6B">
        <w:rPr>
          <w:rFonts w:eastAsia="Arial Unicode MS"/>
        </w:rPr>
        <w:t xml:space="preserve"> </w:t>
      </w:r>
      <w:r w:rsidRPr="00D91D6B">
        <w:rPr>
          <w:rFonts w:ascii="Gentium" w:eastAsia="Arial Unicode MS" w:hAnsi="Gentium" w:cs="Gentium"/>
          <w:color w:val="800000"/>
          <w:sz w:val="24"/>
        </w:rPr>
        <w:t>ἓ</w:t>
      </w:r>
      <w:r w:rsidRPr="00D91D6B">
        <w:rPr>
          <w:rFonts w:ascii="Gentium" w:eastAsia="Arial Unicode MS" w:hAnsi="Gentium" w:cs="Gentium"/>
          <w:color w:val="800000"/>
          <w:sz w:val="24"/>
        </w:rPr>
        <w:t>ν</w:t>
      </w:r>
      <w:r w:rsidRPr="00D91D6B">
        <w:rPr>
          <w:rFonts w:eastAsia="Arial Unicode MS"/>
        </w:rPr>
        <w:t xml:space="preserve"> </w:t>
      </w:r>
      <w:r w:rsidRPr="00D91D6B">
        <w:rPr>
          <w:rFonts w:ascii="Gentium" w:eastAsia="Arial Unicode MS" w:hAnsi="Gentium" w:cs="Gentium"/>
          <w:color w:val="800000"/>
          <w:sz w:val="24"/>
        </w:rPr>
        <w:t>ἤ</w:t>
      </w:r>
      <w:r w:rsidRPr="00D91D6B">
        <w:rPr>
          <w:rFonts w:eastAsia="Arial Unicode MS"/>
        </w:rPr>
        <w:t xml:space="preserve"> </w:t>
      </w:r>
      <w:r w:rsidRPr="00D91D6B">
        <w:rPr>
          <w:rFonts w:ascii="Gentium" w:eastAsia="Arial Unicode MS" w:hAnsi="Gentium" w:cs="Gentium"/>
          <w:color w:val="800000"/>
          <w:sz w:val="24"/>
        </w:rPr>
        <w:t>μία</w:t>
      </w:r>
      <w:r w:rsidRPr="00D91D6B">
        <w:rPr>
          <w:rFonts w:eastAsia="Arial Unicode MS"/>
        </w:rPr>
        <w:t xml:space="preserve"> </w:t>
      </w:r>
      <w:r w:rsidRPr="00D91D6B">
        <w:rPr>
          <w:rFonts w:ascii="Gentium" w:eastAsia="Arial Unicode MS" w:hAnsi="Gentium" w:cs="Gentium"/>
          <w:color w:val="800000"/>
          <w:sz w:val="24"/>
        </w:rPr>
        <w:t>κερέα</w:t>
      </w:r>
      <w:r w:rsidRPr="00D91D6B">
        <w:rPr>
          <w:rFonts w:eastAsia="Arial Unicode MS"/>
        </w:rPr>
        <w:t xml:space="preserve"> </w:t>
      </w:r>
      <w:r w:rsidRPr="00D91D6B">
        <w:rPr>
          <w:rFonts w:eastAsia="Arial Unicode MS"/>
          <w:color w:val="000000"/>
        </w:rPr>
        <w:t>Mt.</w:t>
      </w:r>
      <w:r w:rsidRPr="00D91D6B">
        <w:rPr>
          <w:rFonts w:eastAsia="Arial Unicode MS"/>
          <w:color w:val="0000FF"/>
        </w:rPr>
        <w:t xml:space="preserve"> </w:t>
      </w:r>
      <w:r w:rsidRPr="00D91D6B">
        <w:rPr>
          <w:rFonts w:eastAsia="Arial Unicode MS"/>
          <w:color w:val="000000"/>
        </w:rPr>
        <w:t>5:18</w:t>
      </w:r>
      <w:r w:rsidRPr="00D91D6B">
        <w:rPr>
          <w:rFonts w:eastAsia="Arial Unicode MS"/>
        </w:rPr>
        <w:t xml:space="preserve">), though we have no documents from his pen. The preacher can be accurate in details and have all the more power in his speech. </w:t>
      </w:r>
      <w:r w:rsidRPr="00D91D6B">
        <w:rPr>
          <w:rFonts w:ascii="Gentium" w:eastAsia="Arial Unicode MS" w:hAnsi="Gentium" w:cs="Gentium"/>
          <w:color w:val="800000"/>
          <w:sz w:val="24"/>
        </w:rPr>
        <w:t>Τ</w:t>
      </w:r>
      <w:r w:rsidRPr="00D91D6B">
        <w:rPr>
          <w:rFonts w:ascii="Gentium" w:eastAsia="Arial Unicode MS" w:hAnsi="Gentium" w:cs="Gentium"/>
          <w:color w:val="800000"/>
          <w:sz w:val="24"/>
        </w:rPr>
        <w:t>ὰ</w:t>
      </w:r>
      <w:r w:rsidRPr="00D91D6B">
        <w:rPr>
          <w:rFonts w:eastAsia="Arial Unicode MS"/>
        </w:rPr>
        <w:t xml:space="preserve"> </w:t>
      </w:r>
      <w:r w:rsidRPr="00D91D6B">
        <w:rPr>
          <w:rFonts w:ascii="Gentium" w:eastAsia="Arial Unicode MS" w:hAnsi="Gentium" w:cs="Gentium"/>
          <w:color w:val="800000"/>
          <w:sz w:val="24"/>
        </w:rPr>
        <w:t>ῥ</w:t>
      </w:r>
      <w:r w:rsidRPr="00D91D6B">
        <w:rPr>
          <w:rFonts w:ascii="Gentium" w:eastAsia="Arial Unicode MS" w:hAnsi="Gentium" w:cs="Gentium"/>
          <w:color w:val="800000"/>
          <w:sz w:val="24"/>
        </w:rPr>
        <w:t>ήματα</w:t>
      </w:r>
      <w:r w:rsidRPr="00D91D6B">
        <w:rPr>
          <w:rFonts w:eastAsia="Arial Unicode MS"/>
        </w:rPr>
        <w:t xml:space="preserve"> </w:t>
      </w:r>
      <w:r w:rsidRPr="00D91D6B">
        <w:rPr>
          <w:rFonts w:ascii="Gentium" w:eastAsia="Arial Unicode MS" w:hAnsi="Gentium" w:cs="Gentium"/>
          <w:color w:val="800000"/>
          <w:sz w:val="24"/>
        </w:rPr>
        <w:t>ἃ</w:t>
      </w:r>
      <w:r w:rsidRPr="00D91D6B">
        <w:rPr>
          <w:rFonts w:eastAsia="Arial Unicode MS"/>
        </w:rPr>
        <w:t xml:space="preserve"> </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γ</w:t>
      </w:r>
      <w:r w:rsidRPr="00D91D6B">
        <w:rPr>
          <w:rFonts w:ascii="Gentium" w:eastAsia="Arial Unicode MS" w:hAnsi="Gentium" w:cs="Gentium"/>
          <w:color w:val="800000"/>
          <w:sz w:val="24"/>
        </w:rPr>
        <w:t>ὼ</w:t>
      </w:r>
      <w:r w:rsidRPr="00D91D6B">
        <w:rPr>
          <w:rFonts w:eastAsia="Arial Unicode MS"/>
        </w:rPr>
        <w:t xml:space="preserve"> </w:t>
      </w:r>
      <w:r w:rsidRPr="00D91D6B">
        <w:rPr>
          <w:rFonts w:ascii="Gentium" w:eastAsia="Arial Unicode MS" w:hAnsi="Gentium" w:cs="Gentium"/>
          <w:color w:val="800000"/>
          <w:sz w:val="24"/>
        </w:rPr>
        <w:t>λελάληκα</w:t>
      </w:r>
      <w:r w:rsidRPr="00D91D6B">
        <w:rPr>
          <w:rFonts w:eastAsia="Arial Unicode MS"/>
        </w:rPr>
        <w:t xml:space="preserve"> </w:t>
      </w:r>
      <w:r w:rsidRPr="00D91D6B">
        <w:rPr>
          <w:rFonts w:ascii="Gentium" w:eastAsia="Arial Unicode MS" w:hAnsi="Gentium" w:cs="Gentium"/>
          <w:color w:val="800000"/>
          <w:sz w:val="24"/>
        </w:rPr>
        <w:t>ὑ</w:t>
      </w:r>
      <w:r w:rsidRPr="00D91D6B">
        <w:rPr>
          <w:rFonts w:ascii="Gentium" w:eastAsia="Arial Unicode MS" w:hAnsi="Gentium" w:cs="Gentium"/>
          <w:color w:val="800000"/>
          <w:sz w:val="24"/>
        </w:rPr>
        <w:t>μ</w:t>
      </w:r>
      <w:r w:rsidRPr="00D91D6B">
        <w:rPr>
          <w:rFonts w:ascii="Gentium" w:eastAsia="Arial Unicode MS" w:hAnsi="Gentium" w:cs="Gentium"/>
          <w:color w:val="800000"/>
          <w:sz w:val="24"/>
        </w:rPr>
        <w:t>ῖ</w:t>
      </w:r>
      <w:r w:rsidRPr="00D91D6B">
        <w:rPr>
          <w:rFonts w:ascii="Gentium" w:eastAsia="Arial Unicode MS" w:hAnsi="Gentium" w:cs="Gentium"/>
          <w:color w:val="800000"/>
          <w:sz w:val="24"/>
        </w:rPr>
        <w:t>ν</w:t>
      </w:r>
      <w:r w:rsidRPr="00D91D6B">
        <w:rPr>
          <w:rFonts w:eastAsia="Arial Unicode MS"/>
        </w:rPr>
        <w:t xml:space="preserve"> </w:t>
      </w:r>
      <w:r w:rsidRPr="00D91D6B">
        <w:rPr>
          <w:rFonts w:ascii="Gentium" w:eastAsia="Arial Unicode MS" w:hAnsi="Gentium" w:cs="Gentium"/>
          <w:color w:val="800000"/>
          <w:sz w:val="24"/>
        </w:rPr>
        <w:t>πνε</w:t>
      </w:r>
      <w:r w:rsidRPr="00D91D6B">
        <w:rPr>
          <w:rFonts w:ascii="Gentium" w:eastAsia="Arial Unicode MS" w:hAnsi="Gentium" w:cs="Gentium"/>
          <w:color w:val="800000"/>
          <w:sz w:val="24"/>
        </w:rPr>
        <w:t>ῦ</w:t>
      </w:r>
      <w:r w:rsidRPr="00D91D6B">
        <w:rPr>
          <w:rFonts w:ascii="Gentium" w:eastAsia="Arial Unicode MS" w:hAnsi="Gentium" w:cs="Gentium"/>
          <w:color w:val="800000"/>
          <w:sz w:val="24"/>
        </w:rPr>
        <w:t>μά</w:t>
      </w:r>
      <w:r w:rsidRPr="00D91D6B">
        <w:rPr>
          <w:rFonts w:eastAsia="Arial Unicode MS"/>
        </w:rPr>
        <w:t xml:space="preserve"> </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στιν</w:t>
      </w:r>
      <w:r w:rsidRPr="00D91D6B">
        <w:rPr>
          <w:rFonts w:eastAsia="Arial Unicode MS"/>
        </w:rPr>
        <w:t xml:space="preserve"> </w:t>
      </w:r>
      <w:r w:rsidRPr="00D91D6B">
        <w:rPr>
          <w:rFonts w:ascii="Gentium" w:eastAsia="Arial Unicode MS" w:hAnsi="Gentium" w:cs="Gentium"/>
          <w:color w:val="800000"/>
          <w:sz w:val="24"/>
        </w:rPr>
        <w:t>κα</w:t>
      </w:r>
      <w:r w:rsidRPr="00D91D6B">
        <w:rPr>
          <w:rFonts w:ascii="Gentium" w:eastAsia="Arial Unicode MS" w:hAnsi="Gentium" w:cs="Gentium"/>
          <w:color w:val="800000"/>
          <w:sz w:val="24"/>
        </w:rPr>
        <w:t>ὶ</w:t>
      </w:r>
      <w:r w:rsidRPr="00D91D6B">
        <w:rPr>
          <w:rFonts w:eastAsia="Arial Unicode MS"/>
        </w:rPr>
        <w:t xml:space="preserve"> </w:t>
      </w:r>
      <w:r w:rsidRPr="00D91D6B">
        <w:rPr>
          <w:rFonts w:ascii="Gentium" w:eastAsia="Arial Unicode MS" w:hAnsi="Gentium" w:cs="Gentium"/>
          <w:color w:val="800000"/>
          <w:sz w:val="24"/>
        </w:rPr>
        <w:t>ζωή</w:t>
      </w:r>
      <w:r w:rsidRPr="00D91D6B">
        <w:rPr>
          <w:rFonts w:eastAsia="Arial Unicode MS"/>
        </w:rPr>
        <w:t xml:space="preserve"> </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στιν</w:t>
      </w:r>
      <w:r w:rsidRPr="00D91D6B">
        <w:rPr>
          <w:rFonts w:eastAsia="Arial Unicode MS"/>
        </w:rPr>
        <w:t xml:space="preserve"> (</w:t>
      </w:r>
      <w:r w:rsidRPr="00D91D6B">
        <w:rPr>
          <w:rFonts w:eastAsia="Arial Unicode MS"/>
          <w:color w:val="000000"/>
        </w:rPr>
        <w:t>Jo.</w:t>
      </w:r>
      <w:r w:rsidRPr="00D91D6B">
        <w:rPr>
          <w:rFonts w:eastAsia="Arial Unicode MS"/>
          <w:color w:val="0000FF"/>
        </w:rPr>
        <w:t xml:space="preserve"> </w:t>
      </w:r>
      <w:r w:rsidRPr="00D91D6B">
        <w:rPr>
          <w:rFonts w:eastAsia="Arial Unicode MS"/>
          <w:color w:val="000000"/>
        </w:rPr>
        <w:t>6:63</w:t>
      </w:r>
      <w:r w:rsidRPr="00D91D6B">
        <w:rPr>
          <w:rFonts w:eastAsia="Arial Unicode MS"/>
        </w:rPr>
        <w:t xml:space="preserve">). All the people still hang on the words of Jesus, listening </w:t>
      </w:r>
      <w:r w:rsidRPr="00D91D6B">
        <w:rPr>
          <w:rFonts w:eastAsia="Arial Unicode MS"/>
        </w:rPr>
        <w:t>(</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ξεκρέμετο</w:t>
      </w:r>
      <w:r w:rsidRPr="00D91D6B">
        <w:rPr>
          <w:rFonts w:eastAsia="Arial Unicode MS"/>
        </w:rPr>
        <w:t xml:space="preserve"> </w:t>
      </w:r>
      <w:r w:rsidRPr="00D91D6B">
        <w:rPr>
          <w:rFonts w:ascii="Gentium" w:eastAsia="Arial Unicode MS" w:hAnsi="Gentium" w:cs="Gentium"/>
          <w:color w:val="800000"/>
          <w:sz w:val="24"/>
        </w:rPr>
        <w:t>α</w:t>
      </w:r>
      <w:r w:rsidRPr="00D91D6B">
        <w:rPr>
          <w:rFonts w:ascii="Gentium" w:eastAsia="Arial Unicode MS" w:hAnsi="Gentium" w:cs="Gentium"/>
          <w:color w:val="800000"/>
          <w:sz w:val="24"/>
        </w:rPr>
        <w:t>ὐ</w:t>
      </w:r>
      <w:r w:rsidRPr="00D91D6B">
        <w:rPr>
          <w:rFonts w:ascii="Gentium" w:eastAsia="Arial Unicode MS" w:hAnsi="Gentium" w:cs="Gentium"/>
          <w:color w:val="800000"/>
          <w:sz w:val="24"/>
        </w:rPr>
        <w:t>το</w:t>
      </w:r>
      <w:r w:rsidRPr="00D91D6B">
        <w:rPr>
          <w:rFonts w:ascii="Gentium" w:eastAsia="Arial Unicode MS" w:hAnsi="Gentium" w:cs="Gentium"/>
          <w:color w:val="800000"/>
          <w:sz w:val="24"/>
        </w:rPr>
        <w:t>ῦ</w:t>
      </w:r>
      <w:r w:rsidRPr="00D91D6B">
        <w:rPr>
          <w:rFonts w:eastAsia="Arial Unicode MS"/>
        </w:rPr>
        <w:t xml:space="preserve"> </w:t>
      </w:r>
      <w:r w:rsidRPr="00D91D6B">
        <w:rPr>
          <w:rFonts w:ascii="Gentium" w:eastAsia="Arial Unicode MS" w:hAnsi="Gentium" w:cs="Gentium"/>
          <w:color w:val="800000"/>
          <w:sz w:val="24"/>
        </w:rPr>
        <w:t>ἀ</w:t>
      </w:r>
      <w:r w:rsidRPr="00D91D6B">
        <w:rPr>
          <w:rFonts w:ascii="Gentium" w:eastAsia="Arial Unicode MS" w:hAnsi="Gentium" w:cs="Gentium"/>
          <w:color w:val="800000"/>
          <w:sz w:val="24"/>
        </w:rPr>
        <w:t>κούων</w:t>
      </w:r>
      <w:r w:rsidRPr="00D91D6B">
        <w:rPr>
          <w:rFonts w:eastAsia="Arial Unicode MS"/>
        </w:rPr>
        <w:t xml:space="preserve"> </w:t>
      </w:r>
      <w:r w:rsidRPr="00D91D6B">
        <w:rPr>
          <w:rFonts w:eastAsia="Arial Unicode MS"/>
          <w:color w:val="000000"/>
        </w:rPr>
        <w:t>Lu.</w:t>
      </w:r>
      <w:r w:rsidRPr="00D91D6B">
        <w:rPr>
          <w:rFonts w:eastAsia="Arial Unicode MS"/>
          <w:color w:val="0000FF"/>
        </w:rPr>
        <w:t xml:space="preserve"> </w:t>
      </w:r>
      <w:r w:rsidRPr="00D91D6B">
        <w:rPr>
          <w:rFonts w:eastAsia="Arial Unicode MS"/>
          <w:color w:val="000000"/>
        </w:rPr>
        <w:t>19:48</w:t>
      </w:r>
      <w:r w:rsidRPr="00D91D6B">
        <w:rPr>
          <w:rFonts w:eastAsia="Arial Unicode MS"/>
        </w:rPr>
        <w:t>) for hope and guidance in a world of disorder and despair. The world will find the way out if it follows the leadership of Jesus. I could not close these three years of further toil on this grammar without this tribute, f</w:t>
      </w:r>
      <w:r w:rsidRPr="00D91D6B">
        <w:rPr>
          <w:rFonts w:eastAsia="Arial Unicode MS"/>
        </w:rPr>
        <w:t xml:space="preserve">rom my heart to the Master, who makes all work worth while and who challenges us all to </w:t>
      </w:r>
      <w:r w:rsidRPr="00D91D6B">
        <w:rPr>
          <w:rFonts w:eastAsia="Arial Unicode MS"/>
        </w:rPr>
        <w:lastRenderedPageBreak/>
        <w:t>share his own work while it is still day, before the night comes when no one can go on with his work (</w:t>
      </w:r>
      <w:r w:rsidRPr="00D91D6B">
        <w:rPr>
          <w:rFonts w:ascii="Gentium" w:eastAsia="Arial Unicode MS" w:hAnsi="Gentium" w:cs="Gentium"/>
          <w:color w:val="800000"/>
          <w:sz w:val="24"/>
        </w:rPr>
        <w:t>ἐ</w:t>
      </w:r>
      <w:r w:rsidRPr="00D91D6B">
        <w:rPr>
          <w:rFonts w:ascii="Gentium" w:eastAsia="Arial Unicode MS" w:hAnsi="Gentium" w:cs="Gentium"/>
          <w:color w:val="800000"/>
          <w:sz w:val="24"/>
        </w:rPr>
        <w:t xml:space="preserve">ργάζεσθαι </w:t>
      </w:r>
      <w:r w:rsidRPr="00D91D6B">
        <w:rPr>
          <w:rFonts w:eastAsia="Arial Unicode MS"/>
        </w:rPr>
        <w:t>Jo. 9:4).</w:t>
      </w:r>
      <w:r w:rsidRPr="00D91D6B">
        <w:rPr>
          <w:rStyle w:val="FootnoteReference"/>
          <w:rFonts w:ascii="Times New Roman" w:eastAsia="Arial Unicode MS" w:hAnsi="Times New Roman" w:cs="Times New Roman"/>
        </w:rPr>
        <w:footnoteReference w:id="2"/>
      </w:r>
      <w:r w:rsidRPr="00D91D6B">
        <w:rPr>
          <w:rFonts w:eastAsia="Arial Unicode MS"/>
        </w:rPr>
        <w:t xml:space="preserve"> </w:t>
      </w:r>
    </w:p>
    <w:sectPr w:rsidR="00C261F9" w:rsidRPr="00D91D6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4979" w:rsidRDefault="00F44979">
      <w:pPr>
        <w:spacing w:after="0"/>
      </w:pPr>
      <w:r>
        <w:separator/>
      </w:r>
    </w:p>
  </w:endnote>
  <w:endnote w:type="continuationSeparator" w:id="0">
    <w:p w:rsidR="00F44979" w:rsidRDefault="00F449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entium">
    <w:panose1 w:val="02000503060000020004"/>
    <w:charset w:val="00"/>
    <w:family w:val="auto"/>
    <w:pitch w:val="variable"/>
    <w:sig w:usb0="E00000FF" w:usb1="00000003" w:usb2="00000000" w:usb3="00000000" w:csb0="0000001B" w:csb1="00000000"/>
  </w:font>
  <w:font w:name="Cardo">
    <w:panose1 w:val="02020600000000000000"/>
    <w:charset w:val="00"/>
    <w:family w:val="roman"/>
    <w:pitch w:val="variable"/>
    <w:sig w:usb0="E40008FF" w:usb1="5201E0FB" w:usb2="00008000" w:usb3="00000000" w:csb0="000000BB" w:csb1="00000000"/>
  </w:font>
  <w:font w:name="Gentium Plus">
    <w:panose1 w:val="02000503060000020004"/>
    <w:charset w:val="00"/>
    <w:family w:val="auto"/>
    <w:pitch w:val="variable"/>
    <w:sig w:usb0="E00002FF" w:usb1="5200A1FB" w:usb2="02000009" w:usb3="00000000" w:csb0="0000019F"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4979" w:rsidRDefault="00F44979">
      <w:pPr>
        <w:spacing w:after="0"/>
      </w:pPr>
      <w:r>
        <w:separator/>
      </w:r>
    </w:p>
  </w:footnote>
  <w:footnote w:type="continuationSeparator" w:id="0">
    <w:p w:rsidR="00F44979" w:rsidRDefault="00F44979">
      <w:pPr>
        <w:spacing w:after="0"/>
      </w:pPr>
      <w:r>
        <w:continuationSeparator/>
      </w:r>
    </w:p>
  </w:footnote>
  <w:footnote w:id="1">
    <w:p w:rsidR="00C261F9" w:rsidRDefault="00F44979">
      <w:pPr>
        <w:pStyle w:val="FootnoteText"/>
      </w:pPr>
      <w:r>
        <w:rPr>
          <w:rStyle w:val="FootnoteReference"/>
          <w:rFonts w:ascii="Times New Roman" w:eastAsia="Times New Roman" w:hAnsi="Times New Roman" w:cs="Times New Roman"/>
        </w:rPr>
        <w:footnoteRef/>
      </w:r>
      <w:r>
        <w:t xml:space="preserve"> </w:t>
      </w:r>
      <w:r>
        <w:rPr>
          <w:sz w:val="20"/>
        </w:rPr>
        <w:t xml:space="preserve">Matthew has 4=with Mark and 7 with Luke. </w:t>
      </w:r>
      <w:r>
        <w:rPr>
          <w:sz w:val="20"/>
        </w:rPr>
        <w:t>Luke 7=are with Matthew only. See Abbott, Johannine Vocabulary, p. 360.</w:t>
      </w:r>
    </w:p>
  </w:footnote>
  <w:footnote w:id="2">
    <w:p w:rsidR="00C261F9" w:rsidRDefault="00F44979">
      <w:pPr>
        <w:spacing w:after="90"/>
        <w:ind w:firstLine="105"/>
      </w:pPr>
      <w:r>
        <w:rPr>
          <w:rStyle w:val="FootnoteReference"/>
          <w:rFonts w:ascii="Times New Roman" w:eastAsia="Times New Roman" w:hAnsi="Times New Roman" w:cs="Times New Roman"/>
        </w:rPr>
        <w:footnoteRef/>
      </w:r>
      <w:r>
        <w:t xml:space="preserve"> The </w:t>
      </w:r>
      <w:r>
        <w:rPr>
          <w:i/>
        </w:rPr>
        <w:t>Exp. Times</w:t>
      </w:r>
      <w:r>
        <w:t xml:space="preserve"> for April, 1919, has the last article from the late Prof. Robert Law, of Knox allege, Toronto, on "Note on the Imperfect of Obligation, etc., in the New Testament." I </w:t>
      </w:r>
      <w:r>
        <w:t xml:space="preserve">find myself in hearty agreement with his explanation of an antecedent obligation a </w:t>
      </w:r>
      <w:r>
        <w:rPr>
          <w:i/>
        </w:rPr>
        <w:t>debitum</w:t>
      </w:r>
      <w:r>
        <w:t>, not always lived up to. It is already set forth in this volume, pp. 886-7, 919-21, 1014.</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C261F9"/>
    <w:rsid w:val="00C261F9"/>
    <w:rsid w:val="00D91D6B"/>
    <w:rsid w:val="00F44979"/>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lang w:val="en-GB" w:eastAsia="zh-TW" w:bidi="he-IL"/>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spacing w:after="120"/>
    </w:pPr>
    <w:rPr>
      <w:rFonts w:ascii="Segoe UI" w:eastAsia="Segoe UI" w:hAnsi="Segoe UI" w:cs="Segoe UI"/>
    </w:rPr>
  </w:style>
  <w:style w:type="paragraph" w:styleId="Heading1">
    <w:name w:val="heading 1"/>
    <w:basedOn w:val="Normal"/>
    <w:next w:val="Normal"/>
    <w:link w:val="Heading1Char"/>
    <w:qFormat/>
    <w:pPr>
      <w:keepNext/>
      <w:keepLines/>
      <w:spacing w:after="0"/>
      <w:outlineLvl w:val="0"/>
    </w:pPr>
    <w:rPr>
      <w:b/>
    </w:rPr>
  </w:style>
  <w:style w:type="paragraph" w:styleId="Heading2">
    <w:name w:val="heading 2"/>
    <w:basedOn w:val="Normal"/>
    <w:next w:val="Normal"/>
    <w:link w:val="Heading2Char"/>
    <w:qFormat/>
    <w:pPr>
      <w:keepNext/>
      <w:keepLines/>
      <w:spacing w:after="0"/>
      <w:outlineLvl w:val="1"/>
    </w:pPr>
    <w:rPr>
      <w:b/>
    </w:rPr>
  </w:style>
  <w:style w:type="paragraph" w:styleId="Heading3">
    <w:name w:val="heading 3"/>
    <w:basedOn w:val="Normal"/>
    <w:next w:val="Normal"/>
    <w:link w:val="Heading3Char"/>
    <w:qFormat/>
    <w:pPr>
      <w:keepNext/>
      <w:keepLines/>
      <w:spacing w:after="0"/>
      <w:outlineLvl w:val="2"/>
    </w:pPr>
    <w:rPr>
      <w:b/>
      <w:color w:val="000000"/>
    </w:rPr>
  </w:style>
  <w:style w:type="paragraph" w:styleId="Heading4">
    <w:name w:val="heading 4"/>
    <w:basedOn w:val="Heading2"/>
    <w:next w:val="Normal"/>
    <w:link w:val="Heading4Char"/>
    <w:qFormat/>
    <w:pPr>
      <w:outlineLvl w:val="3"/>
    </w:pPr>
  </w:style>
  <w:style w:type="paragraph" w:styleId="Heading5">
    <w:name w:val="heading 5"/>
    <w:basedOn w:val="Normal"/>
    <w:next w:val="Normal"/>
    <w:link w:val="Heading5Char"/>
    <w:qFormat/>
    <w:pPr>
      <w:keepNext/>
      <w:keepLines/>
      <w:spacing w:before="195" w:after="0"/>
      <w:outlineLvl w:val="4"/>
    </w:pPr>
    <w:rPr>
      <w:b/>
      <w:color w:val="000000"/>
    </w:rPr>
  </w:style>
  <w:style w:type="paragraph" w:styleId="Heading6">
    <w:name w:val="heading 6"/>
    <w:basedOn w:val="Normal"/>
    <w:next w:val="Normal"/>
    <w:link w:val="Heading6Char"/>
    <w:qFormat/>
    <w:pPr>
      <w:keepNext/>
      <w:keepLines/>
      <w:spacing w:before="195" w:after="0"/>
      <w:outlineLvl w:val="5"/>
    </w:pPr>
    <w:rPr>
      <w:rFonts w:ascii="Calibri Light" w:eastAsia="Calibri Light" w:hAnsi="Calibri Light" w:cs="Calibri Light"/>
      <w:i/>
      <w:color w:val="1F3763"/>
      <w:sz w:val="22"/>
    </w:rPr>
  </w:style>
  <w:style w:type="paragraph" w:styleId="Heading7">
    <w:name w:val="heading 7"/>
    <w:basedOn w:val="Normal"/>
    <w:next w:val="Normal"/>
    <w:link w:val="Heading7Char"/>
    <w:qFormat/>
    <w:pPr>
      <w:keepNext/>
      <w:keepLines/>
      <w:spacing w:before="195" w:after="0"/>
      <w:outlineLvl w:val="6"/>
    </w:pPr>
    <w:rPr>
      <w:rFonts w:ascii="Calibri Light" w:eastAsia="Calibri Light" w:hAnsi="Calibri Light" w:cs="Calibri Light"/>
      <w:i/>
      <w:color w:val="404040"/>
      <w:sz w:val="22"/>
    </w:rPr>
  </w:style>
  <w:style w:type="paragraph" w:styleId="Heading8">
    <w:name w:val="heading 8"/>
    <w:basedOn w:val="Normal"/>
    <w:next w:val="Normal"/>
    <w:link w:val="Heading8Char"/>
    <w:qFormat/>
    <w:pPr>
      <w:keepNext/>
      <w:keepLines/>
      <w:spacing w:before="195" w:after="0"/>
      <w:outlineLvl w:val="7"/>
    </w:pPr>
    <w:rPr>
      <w:rFonts w:ascii="Calibri Light" w:eastAsia="Calibri Light" w:hAnsi="Calibri Light" w:cs="Calibri Light"/>
      <w:color w:val="4472C4"/>
    </w:rPr>
  </w:style>
  <w:style w:type="paragraph" w:styleId="Heading9">
    <w:name w:val="heading 9"/>
    <w:basedOn w:val="Normal"/>
    <w:next w:val="Normal"/>
    <w:link w:val="Heading9Char"/>
    <w:qFormat/>
    <w:pPr>
      <w:keepNext/>
      <w:keepLines/>
      <w:spacing w:before="195" w:after="0"/>
      <w:outlineLvl w:val="8"/>
    </w:pPr>
    <w:rPr>
      <w:rFonts w:ascii="Calibri Light" w:eastAsia="Calibri Light" w:hAnsi="Calibri Light" w:cs="Calibri Light"/>
      <w:i/>
      <w:color w:val="4040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Pr>
      <w:b/>
    </w:rPr>
  </w:style>
  <w:style w:type="character" w:customStyle="1" w:styleId="Heading2Char">
    <w:name w:val="Heading 2 Char"/>
    <w:basedOn w:val="DefaultParagraphFont"/>
    <w:link w:val="Heading2"/>
    <w:qFormat/>
    <w:rPr>
      <w:b/>
    </w:rPr>
  </w:style>
  <w:style w:type="character" w:customStyle="1" w:styleId="Heading3Char">
    <w:name w:val="Heading 3 Char"/>
    <w:basedOn w:val="DefaultParagraphFont"/>
    <w:link w:val="Heading3"/>
    <w:qFormat/>
    <w:rPr>
      <w:b/>
      <w:color w:val="000000"/>
    </w:rPr>
  </w:style>
  <w:style w:type="character" w:customStyle="1" w:styleId="Heading4Char">
    <w:name w:val="Heading 4 Char"/>
    <w:basedOn w:val="Heading2Char"/>
    <w:link w:val="Heading4"/>
    <w:qFormat/>
    <w:rPr>
      <w:b/>
    </w:rPr>
  </w:style>
  <w:style w:type="character" w:customStyle="1" w:styleId="Heading5Char">
    <w:name w:val="Heading 5 Char"/>
    <w:basedOn w:val="DefaultParagraphFont"/>
    <w:link w:val="Heading5"/>
    <w:qFormat/>
    <w:rPr>
      <w:b/>
      <w:color w:val="000000"/>
    </w:rPr>
  </w:style>
  <w:style w:type="character" w:customStyle="1" w:styleId="Heading6Char">
    <w:name w:val="Heading 6 Char"/>
    <w:basedOn w:val="DefaultParagraphFont"/>
    <w:link w:val="Heading6"/>
    <w:qFormat/>
    <w:rPr>
      <w:rFonts w:ascii="Calibri Light" w:eastAsia="Calibri Light" w:hAnsi="Calibri Light" w:cs="Calibri Light"/>
      <w:i/>
      <w:color w:val="1F3763"/>
      <w:sz w:val="22"/>
    </w:rPr>
  </w:style>
  <w:style w:type="character" w:customStyle="1" w:styleId="Heading7Char">
    <w:name w:val="Heading 7 Char"/>
    <w:basedOn w:val="DefaultParagraphFont"/>
    <w:link w:val="Heading7"/>
    <w:qFormat/>
    <w:rPr>
      <w:rFonts w:ascii="Calibri Light" w:eastAsia="Calibri Light" w:hAnsi="Calibri Light" w:cs="Calibri Light"/>
      <w:i/>
      <w:color w:val="404040"/>
      <w:sz w:val="22"/>
    </w:rPr>
  </w:style>
  <w:style w:type="character" w:customStyle="1" w:styleId="Heading8Char">
    <w:name w:val="Heading 8 Char"/>
    <w:basedOn w:val="DefaultParagraphFont"/>
    <w:link w:val="Heading8"/>
    <w:qFormat/>
    <w:rPr>
      <w:rFonts w:ascii="Calibri Light" w:eastAsia="Calibri Light" w:hAnsi="Calibri Light" w:cs="Calibri Light"/>
      <w:color w:val="4472C4"/>
    </w:rPr>
  </w:style>
  <w:style w:type="character" w:customStyle="1" w:styleId="Heading9Char">
    <w:name w:val="Heading 9 Char"/>
    <w:basedOn w:val="DefaultParagraphFont"/>
    <w:link w:val="Heading9"/>
    <w:qFormat/>
    <w:rPr>
      <w:rFonts w:ascii="Calibri Light" w:eastAsia="Calibri Light" w:hAnsi="Calibri Light" w:cs="Calibri Light"/>
      <w:i/>
      <w:color w:val="404040"/>
    </w:rPr>
  </w:style>
  <w:style w:type="character" w:styleId="Hyperlink">
    <w:name w:val="Hyperlink"/>
    <w:basedOn w:val="DefaultParagraphFont"/>
    <w:rPr>
      <w:color w:val="0000FF"/>
      <w:u w:val="single"/>
    </w:rPr>
  </w:style>
  <w:style w:type="paragraph" w:styleId="FootnoteText">
    <w:name w:val="footnote text"/>
    <w:basedOn w:val="Normal"/>
    <w:link w:val="FootnoteTextChar"/>
    <w:rPr>
      <w:sz w:val="24"/>
    </w:rPr>
  </w:style>
  <w:style w:type="character" w:customStyle="1" w:styleId="FootnoteTextChar">
    <w:name w:val="Footnote Text Char"/>
    <w:basedOn w:val="DefaultParagraphFont"/>
    <w:link w:val="FootnoteText"/>
    <w:rPr>
      <w:sz w:val="24"/>
    </w:rPr>
  </w:style>
  <w:style w:type="character" w:styleId="FootnoteReference">
    <w:name w:val="footnote reference"/>
    <w:basedOn w:val="DefaultParagraphFont"/>
    <w:rPr>
      <w:vertAlign w:val="superscript"/>
    </w:rPr>
  </w:style>
  <w:style w:type="paragraph" w:styleId="BalloonText">
    <w:name w:val="Balloon Text"/>
    <w:basedOn w:val="Normal"/>
    <w:link w:val="BalloonTextChar"/>
    <w:rPr>
      <w:rFonts w:ascii="Tahoma" w:eastAsia="Tahoma" w:hAnsi="Tahoma" w:cs="Tahoma"/>
      <w:sz w:val="16"/>
    </w:rPr>
  </w:style>
  <w:style w:type="character" w:customStyle="1" w:styleId="BalloonTextChar">
    <w:name w:val="Balloon Text Char"/>
    <w:basedOn w:val="DefaultParagraphFont"/>
    <w:link w:val="BalloonText"/>
    <w:rPr>
      <w:rFonts w:ascii="Tahoma" w:eastAsia="Tahoma" w:hAnsi="Tahoma" w:cs="Tahoma"/>
      <w:sz w:val="16"/>
    </w:rPr>
  </w:style>
  <w:style w:type="character" w:styleId="LineNumber">
    <w:name w:val="line number"/>
    <w:basedOn w:val="DefaultParagraphFont"/>
  </w:style>
  <w:style w:type="paragraph" w:styleId="TOC1">
    <w:name w:val="toc 1"/>
    <w:basedOn w:val="Normal"/>
    <w:next w:val="Normal"/>
    <w:qFormat/>
  </w:style>
  <w:style w:type="paragraph" w:styleId="TOC2">
    <w:name w:val="toc 2"/>
    <w:basedOn w:val="Normal"/>
    <w:next w:val="Normal"/>
    <w:qFormat/>
    <w:pPr>
      <w:ind w:left="240"/>
    </w:pPr>
  </w:style>
  <w:style w:type="paragraph" w:styleId="TOC3">
    <w:name w:val="toc 3"/>
    <w:basedOn w:val="Normal"/>
    <w:next w:val="Normal"/>
    <w:qFormat/>
    <w:pPr>
      <w:tabs>
        <w:tab w:val="right" w:leader="dot" w:pos="9360"/>
      </w:tabs>
      <w:ind w:left="480"/>
    </w:pPr>
  </w:style>
  <w:style w:type="paragraph" w:styleId="Caption">
    <w:name w:val="caption"/>
    <w:basedOn w:val="Normal"/>
    <w:next w:val="Normal"/>
    <w:qFormat/>
    <w:rPr>
      <w:b/>
      <w:color w:val="4472C4"/>
      <w:sz w:val="18"/>
    </w:rPr>
  </w:style>
  <w:style w:type="paragraph" w:styleId="Title">
    <w:name w:val="Title"/>
    <w:basedOn w:val="Normal"/>
    <w:next w:val="Normal"/>
    <w:link w:val="TitleChar"/>
    <w:qFormat/>
    <w:pPr>
      <w:pBdr>
        <w:top w:val="none" w:sz="0" w:space="0" w:color="4472C4"/>
        <w:left w:val="none" w:sz="0" w:space="0" w:color="4472C4"/>
        <w:bottom w:val="single" w:sz="0" w:space="3" w:color="4472C4"/>
        <w:right w:val="none" w:sz="0" w:space="0" w:color="4472C4"/>
      </w:pBdr>
      <w:spacing w:after="315"/>
    </w:pPr>
    <w:rPr>
      <w:rFonts w:ascii="Calibri Light" w:eastAsia="Calibri Light" w:hAnsi="Calibri Light" w:cs="Calibri Light"/>
      <w:color w:val="323E4F"/>
      <w:sz w:val="52"/>
    </w:rPr>
  </w:style>
  <w:style w:type="character" w:customStyle="1" w:styleId="TitleChar">
    <w:name w:val="Title Char"/>
    <w:basedOn w:val="DefaultParagraphFont"/>
    <w:link w:val="Title"/>
    <w:qFormat/>
    <w:rPr>
      <w:rFonts w:ascii="Calibri Light" w:eastAsia="Calibri Light" w:hAnsi="Calibri Light" w:cs="Calibri Light"/>
      <w:color w:val="323E4F"/>
      <w:sz w:val="52"/>
    </w:rPr>
  </w:style>
  <w:style w:type="paragraph" w:styleId="Subtitle">
    <w:name w:val="Subtitle"/>
    <w:basedOn w:val="Normal"/>
    <w:next w:val="Normal"/>
    <w:link w:val="SubtitleChar"/>
    <w:qFormat/>
    <w:pPr>
      <w:ind w:left="720"/>
    </w:pPr>
    <w:rPr>
      <w:rFonts w:ascii="Calibri Light" w:eastAsia="Calibri Light" w:hAnsi="Calibri Light" w:cs="Calibri Light"/>
      <w:i/>
      <w:color w:val="4472C4"/>
      <w:spacing w:val="15"/>
      <w:sz w:val="24"/>
    </w:rPr>
  </w:style>
  <w:style w:type="character" w:customStyle="1" w:styleId="SubtitleChar">
    <w:name w:val="Subtitle Char"/>
    <w:basedOn w:val="DefaultParagraphFont"/>
    <w:link w:val="Subtitle"/>
    <w:qFormat/>
    <w:rPr>
      <w:rFonts w:ascii="Calibri Light" w:eastAsia="Calibri Light" w:hAnsi="Calibri Light" w:cs="Calibri Light"/>
      <w:i/>
      <w:color w:val="4472C4"/>
      <w:spacing w:val="15"/>
      <w:sz w:val="24"/>
    </w:rPr>
  </w:style>
  <w:style w:type="character" w:styleId="Strong">
    <w:name w:val="Strong"/>
    <w:basedOn w:val="DefaultParagraphFont"/>
    <w:qFormat/>
    <w:rPr>
      <w:b/>
    </w:rPr>
  </w:style>
  <w:style w:type="character" w:styleId="Emphasis">
    <w:name w:val="Emphasis"/>
    <w:basedOn w:val="DefaultParagraphFont"/>
    <w:qFormat/>
    <w:rPr>
      <w:i/>
    </w:rPr>
  </w:style>
  <w:style w:type="paragraph" w:styleId="NoSpacing">
    <w:name w:val="No Spacing"/>
    <w:qFormat/>
    <w:pPr>
      <w:widowControl/>
    </w:pPr>
    <w:rPr>
      <w:rFonts w:ascii="Calibri" w:eastAsia="Calibri" w:hAnsi="Calibri" w:cs="Calibri"/>
      <w:sz w:val="22"/>
    </w:rPr>
  </w:style>
  <w:style w:type="paragraph" w:styleId="ListParagraph">
    <w:name w:val="List Paragraph"/>
    <w:basedOn w:val="Normal"/>
    <w:qFormat/>
  </w:style>
  <w:style w:type="paragraph" w:styleId="Quote">
    <w:name w:val="Quote"/>
    <w:basedOn w:val="Normal"/>
    <w:next w:val="Normal"/>
    <w:link w:val="QuoteChar"/>
    <w:qFormat/>
    <w:rPr>
      <w:rFonts w:ascii="Calibri" w:eastAsia="Calibri" w:hAnsi="Calibri" w:cs="Calibri"/>
      <w:i/>
      <w:color w:val="000000"/>
      <w:sz w:val="22"/>
    </w:rPr>
  </w:style>
  <w:style w:type="character" w:customStyle="1" w:styleId="QuoteChar">
    <w:name w:val="Quote Char"/>
    <w:basedOn w:val="DefaultParagraphFont"/>
    <w:link w:val="Quote"/>
    <w:qFormat/>
    <w:rPr>
      <w:rFonts w:ascii="Calibri" w:eastAsia="Calibri" w:hAnsi="Calibri" w:cs="Calibri"/>
      <w:i/>
      <w:color w:val="000000"/>
      <w:sz w:val="22"/>
    </w:rPr>
  </w:style>
  <w:style w:type="paragraph" w:styleId="IntenseQuote">
    <w:name w:val="Intense Quote"/>
    <w:basedOn w:val="Normal"/>
    <w:next w:val="Normal"/>
    <w:link w:val="IntenseQuoteChar"/>
    <w:qFormat/>
    <w:pPr>
      <w:pBdr>
        <w:top w:val="none" w:sz="0" w:space="0" w:color="4472C4"/>
        <w:left w:val="none" w:sz="0" w:space="0" w:color="4472C4"/>
        <w:bottom w:val="single" w:sz="0" w:space="3" w:color="4472C4"/>
        <w:right w:val="none" w:sz="0" w:space="0" w:color="4472C4"/>
      </w:pBdr>
      <w:spacing w:before="195" w:after="285"/>
      <w:ind w:left="930" w:right="930"/>
    </w:pPr>
    <w:rPr>
      <w:rFonts w:ascii="Calibri" w:eastAsia="Calibri" w:hAnsi="Calibri" w:cs="Calibri"/>
      <w:b/>
      <w:i/>
      <w:color w:val="4472C4"/>
      <w:sz w:val="22"/>
    </w:rPr>
  </w:style>
  <w:style w:type="character" w:customStyle="1" w:styleId="IntenseQuoteChar">
    <w:name w:val="Intense Quote Char"/>
    <w:basedOn w:val="DefaultParagraphFont"/>
    <w:link w:val="IntenseQuote"/>
    <w:qFormat/>
    <w:rPr>
      <w:rFonts w:ascii="Calibri" w:eastAsia="Calibri" w:hAnsi="Calibri" w:cs="Calibri"/>
      <w:b/>
      <w:i/>
      <w:color w:val="4472C4"/>
      <w:sz w:val="22"/>
    </w:rPr>
  </w:style>
  <w:style w:type="character" w:styleId="SubtleEmphasis">
    <w:name w:val="Subtle Emphasis"/>
    <w:basedOn w:val="DefaultParagraphFont"/>
    <w:qFormat/>
    <w:rPr>
      <w:i/>
      <w:color w:val="808080"/>
    </w:rPr>
  </w:style>
  <w:style w:type="character" w:styleId="IntenseEmphasis">
    <w:name w:val="Intense Emphasis"/>
    <w:basedOn w:val="DefaultParagraphFont"/>
    <w:qFormat/>
    <w:rPr>
      <w:b/>
      <w:i/>
      <w:color w:val="4472C4"/>
    </w:rPr>
  </w:style>
  <w:style w:type="character" w:styleId="SubtleReference">
    <w:name w:val="Subtle Reference"/>
    <w:basedOn w:val="DefaultParagraphFont"/>
    <w:qFormat/>
    <w:rPr>
      <w:color w:val="ED7D31"/>
      <w:u w:val="single"/>
    </w:rPr>
  </w:style>
  <w:style w:type="character" w:styleId="IntenseReference">
    <w:name w:val="Intense Reference"/>
    <w:basedOn w:val="DefaultParagraphFont"/>
    <w:qFormat/>
    <w:rPr>
      <w:b/>
      <w:color w:val="ED7D31"/>
      <w:u w:val="single"/>
    </w:rPr>
  </w:style>
  <w:style w:type="character" w:styleId="BookTitle">
    <w:name w:val="Book Title"/>
    <w:basedOn w:val="DefaultParagraphFont"/>
    <w:qFormat/>
    <w:rPr>
      <w:b/>
    </w:rPr>
  </w:style>
  <w:style w:type="paragraph" w:styleId="TOCHeading">
    <w:name w:val="TOC Heading"/>
    <w:basedOn w:val="Heading1"/>
    <w:next w:val="Normal"/>
    <w:qFormat/>
  </w:style>
  <w:style w:type="character" w:customStyle="1" w:styleId="StyleLatinSegoeUIComplexSegoeUILatin10ptBoldAc">
    <w:name w:val="Style (Latin) Segoe UI (Complex) Segoe UI (Latin) 10 pt Bold Ac..."/>
    <w:basedOn w:val="DefaultParagraphFont"/>
    <w:rPr>
      <w:rFonts w:ascii="Segoe UI" w:eastAsia="Segoe UI" w:hAnsi="Segoe UI" w:cs="Segoe UI"/>
      <w:b/>
      <w:color w:val="080808"/>
    </w:rPr>
  </w:style>
  <w:style w:type="character" w:customStyle="1" w:styleId="StyleLatinSegoeUIComplexSegoeUILatin10ptBoldAc1">
    <w:name w:val="Style (Latin) Segoe UI (Complex) Segoe UI (Latin) 10 pt Bold Ac...1"/>
    <w:basedOn w:val="DefaultParagraphFont"/>
    <w:rPr>
      <w:rFonts w:ascii="Segoe UI" w:eastAsia="Segoe UI" w:hAnsi="Segoe UI" w:cs="Segoe UI"/>
      <w:b/>
      <w:color w:val="080808"/>
    </w:rPr>
  </w:style>
  <w:style w:type="character" w:customStyle="1" w:styleId="StyleLatinSegoeUIComplexSegoeUILatin10ptBoldBa">
    <w:name w:val="Style (Latin) Segoe UI (Complex) Segoe UI (Latin) 10 pt Bold Ba..."/>
    <w:basedOn w:val="DefaultParagraphFont"/>
    <w:rPr>
      <w:rFonts w:ascii="Segoe UI" w:eastAsia="Segoe UI" w:hAnsi="Segoe UI" w:cs="Segoe UI"/>
      <w:b/>
      <w:color w:val="080808"/>
    </w:rPr>
  </w:style>
  <w:style w:type="character" w:customStyle="1" w:styleId="StyleLatinSegoeUIComplexSegoeUILatin10ptBoldBa1">
    <w:name w:val="Style (Latin) Segoe UI (Complex) Segoe UI (Latin) 10 pt Bold Ba...1"/>
    <w:basedOn w:val="DefaultParagraphFont"/>
    <w:rPr>
      <w:rFonts w:ascii="Segoe UI" w:eastAsia="Segoe UI" w:hAnsi="Segoe UI" w:cs="Segoe UI"/>
      <w:b/>
      <w:color w:val="080808"/>
    </w:rPr>
  </w:style>
  <w:style w:type="character" w:customStyle="1" w:styleId="StyleLatinSegoeUIComplexSegoeUILatin10ptBoldTe">
    <w:name w:val="Style (Latin) Segoe UI (Complex) Segoe UI (Latin) 10 pt Bold Te..."/>
    <w:basedOn w:val="DefaultParagraphFont"/>
    <w:rPr>
      <w:rFonts w:ascii="Segoe UI" w:eastAsia="Segoe UI" w:hAnsi="Segoe UI" w:cs="Segoe UI"/>
      <w:b/>
      <w:color w:val="080808"/>
    </w:rPr>
  </w:style>
  <w:style w:type="character" w:customStyle="1" w:styleId="StyleLatinSegoeUIComplexSegoeUILatin10ptBoldAc2">
    <w:name w:val="Style (Latin) Segoe UI (Complex) Segoe UI (Latin) 10 pt Bold Ac...2"/>
    <w:basedOn w:val="DefaultParagraphFont"/>
    <w:rPr>
      <w:rFonts w:ascii="Segoe UI" w:eastAsia="Segoe UI" w:hAnsi="Segoe UI" w:cs="Segoe UI"/>
      <w:b/>
      <w:color w:val="9966FF"/>
    </w:rPr>
  </w:style>
  <w:style w:type="character" w:customStyle="1" w:styleId="StyleLatinSegoeUIComplexSegoeUILatin10ptBoldAc3">
    <w:name w:val="Style (Latin) Segoe UI (Complex) Segoe UI (Latin) 10 pt Bold Ac...3"/>
    <w:basedOn w:val="DefaultParagraphFont"/>
    <w:rPr>
      <w:rFonts w:ascii="Segoe UI" w:eastAsia="Segoe UI" w:hAnsi="Segoe UI" w:cs="Segoe UI"/>
      <w:b/>
      <w:color w:val="6A6A6A"/>
    </w:rPr>
  </w:style>
  <w:style w:type="character" w:customStyle="1" w:styleId="StyleLatinSegoeUIComplexSegoeUILatin10ptAccent3">
    <w:name w:val="Style (Latin) Segoe UI (Complex) Segoe UI (Latin) 10 pt Accent 3"/>
    <w:basedOn w:val="DefaultParagraphFont"/>
    <w:rPr>
      <w:rFonts w:ascii="Segoe UI" w:eastAsia="Segoe UI" w:hAnsi="Segoe UI" w:cs="Segoe UI"/>
      <w:color w:val="6A6A6A"/>
    </w:rPr>
  </w:style>
  <w:style w:type="character" w:customStyle="1" w:styleId="StyleLatinSegoeUIComplexSegoeUILatin10ptBoldAc4">
    <w:name w:val="Style (Latin) Segoe UI (Complex) Segoe UI (Latin) 10 pt Bold Ac...4"/>
    <w:basedOn w:val="DefaultParagraphFont"/>
    <w:rPr>
      <w:rFonts w:ascii="Segoe UI" w:eastAsia="Segoe UI" w:hAnsi="Segoe UI" w:cs="Segoe UI"/>
      <w:b/>
      <w:color w:val="9C9C9C"/>
    </w:rPr>
  </w:style>
  <w:style w:type="paragraph" w:customStyle="1" w:styleId="StyleHeading1LatinSegoeUIComplexSegoeUILatin10">
    <w:name w:val="Style Heading 1 + (Latin) Segoe UI (Complex) Segoe UI (Latin) 10 ..."/>
    <w:basedOn w:val="Heading1"/>
    <w:pPr>
      <w:keepNext w:val="0"/>
      <w:keepLines w:val="0"/>
      <w:spacing w:before="480" w:line="276" w:lineRule="auto"/>
    </w:pPr>
    <w:rPr>
      <w:color w:val="6A6A6A"/>
    </w:rPr>
  </w:style>
  <w:style w:type="character" w:styleId="FollowedHyperlink">
    <w:name w:val="FollowedHyperlink"/>
    <w:basedOn w:val="DefaultParagraphFont"/>
    <w:rPr>
      <w:color w:val="800080"/>
      <w:u w:val="single"/>
    </w:rPr>
  </w:style>
  <w:style w:type="character" w:styleId="HTMLCode">
    <w:name w:val="HTML Code"/>
    <w:basedOn w:val="DefaultParagraphFont"/>
    <w:rPr>
      <w:rFonts w:ascii="Courier New" w:eastAsia="Courier New" w:hAnsi="Courier New" w:cs="Courier New"/>
    </w:rPr>
  </w:style>
  <w:style w:type="paragraph" w:styleId="HTMLPreformatted">
    <w:name w:val="HTML Preformatted"/>
    <w:basedOn w:val="Normal"/>
    <w:link w:val="HTMLPreformattedChar"/>
    <w:pPr>
      <w:tabs>
        <w:tab w:val="left" w:pos="915"/>
        <w:tab w:val="left" w:pos="1830"/>
        <w:tab w:val="left" w:pos="2745"/>
        <w:tab w:val="left" w:pos="3660"/>
        <w:tab w:val="left" w:pos="4575"/>
        <w:tab w:val="left" w:pos="5490"/>
        <w:tab w:val="left" w:pos="6405"/>
        <w:tab w:val="left" w:pos="7335"/>
        <w:tab w:val="left" w:pos="8250"/>
        <w:tab w:val="left" w:pos="9165"/>
        <w:tab w:val="left" w:pos="10080"/>
        <w:tab w:val="left" w:pos="10995"/>
        <w:tab w:val="left" w:pos="11910"/>
        <w:tab w:val="left" w:pos="12825"/>
        <w:tab w:val="left" w:pos="13740"/>
        <w:tab w:val="left" w:pos="14655"/>
      </w:tabs>
      <w:spacing w:after="0"/>
    </w:pPr>
    <w:rPr>
      <w:rFonts w:ascii="Courier New" w:eastAsia="Courier New" w:hAnsi="Courier New" w:cs="Courier New"/>
    </w:rPr>
  </w:style>
  <w:style w:type="character" w:customStyle="1" w:styleId="HTMLPreformattedChar">
    <w:name w:val="HTML Preformatted Char"/>
    <w:basedOn w:val="DefaultParagraphFont"/>
    <w:link w:val="HTMLPreformatted"/>
    <w:rPr>
      <w:rFonts w:ascii="Courier New" w:eastAsia="Courier New" w:hAnsi="Courier New" w:cs="Courier New"/>
    </w:rPr>
  </w:style>
  <w:style w:type="paragraph" w:styleId="Header">
    <w:name w:val="header"/>
    <w:basedOn w:val="Normal"/>
    <w:link w:val="HeaderChar"/>
    <w:pPr>
      <w:tabs>
        <w:tab w:val="center" w:pos="4515"/>
        <w:tab w:val="right" w:pos="9030"/>
      </w:tabs>
      <w:spacing w:after="0"/>
    </w:pPr>
  </w:style>
  <w:style w:type="character" w:customStyle="1" w:styleId="HeaderChar">
    <w:name w:val="Header Char"/>
    <w:basedOn w:val="DefaultParagraphFont"/>
    <w:link w:val="Header"/>
  </w:style>
  <w:style w:type="paragraph" w:styleId="Footer">
    <w:name w:val="footer"/>
    <w:basedOn w:val="Normal"/>
    <w:link w:val="FooterChar"/>
    <w:pPr>
      <w:tabs>
        <w:tab w:val="center" w:pos="4515"/>
        <w:tab w:val="right" w:pos="9030"/>
      </w:tabs>
      <w:spacing w:after="0"/>
    </w:pPr>
  </w:style>
  <w:style w:type="character" w:customStyle="1" w:styleId="FooterChar">
    <w:name w:val="Footer Char"/>
    <w:basedOn w:val="DefaultParagraphFont"/>
    <w:link w:val="Footer"/>
  </w:style>
  <w:style w:type="character" w:customStyle="1" w:styleId="hljs-keyword">
    <w:name w:val="hljs-keyword"/>
    <w:basedOn w:val="DefaultParagraphFont"/>
  </w:style>
  <w:style w:type="character" w:customStyle="1" w:styleId="hljs-builtin">
    <w:name w:val="hljs-built_in"/>
    <w:basedOn w:val="DefaultParagraphFont"/>
  </w:style>
  <w:style w:type="character" w:customStyle="1" w:styleId="hljs-comment">
    <w:name w:val="hljs-comment"/>
    <w:basedOn w:val="DefaultParagraphFont"/>
  </w:style>
  <w:style w:type="character" w:customStyle="1" w:styleId="hljs-number">
    <w:name w:val="hljs-number"/>
    <w:basedOn w:val="DefaultParagraphFon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lang w:val="en-GB" w:eastAsia="zh-TW" w:bidi="he-IL"/>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spacing w:after="120"/>
    </w:pPr>
    <w:rPr>
      <w:rFonts w:ascii="Segoe UI" w:eastAsia="Segoe UI" w:hAnsi="Segoe UI" w:cs="Segoe UI"/>
    </w:rPr>
  </w:style>
  <w:style w:type="paragraph" w:styleId="Heading1">
    <w:name w:val="heading 1"/>
    <w:basedOn w:val="Normal"/>
    <w:next w:val="Normal"/>
    <w:link w:val="Heading1Char"/>
    <w:qFormat/>
    <w:pPr>
      <w:keepNext/>
      <w:keepLines/>
      <w:spacing w:after="0"/>
      <w:outlineLvl w:val="0"/>
    </w:pPr>
    <w:rPr>
      <w:b/>
    </w:rPr>
  </w:style>
  <w:style w:type="paragraph" w:styleId="Heading2">
    <w:name w:val="heading 2"/>
    <w:basedOn w:val="Normal"/>
    <w:next w:val="Normal"/>
    <w:link w:val="Heading2Char"/>
    <w:qFormat/>
    <w:pPr>
      <w:keepNext/>
      <w:keepLines/>
      <w:spacing w:after="0"/>
      <w:outlineLvl w:val="1"/>
    </w:pPr>
    <w:rPr>
      <w:b/>
    </w:rPr>
  </w:style>
  <w:style w:type="paragraph" w:styleId="Heading3">
    <w:name w:val="heading 3"/>
    <w:basedOn w:val="Normal"/>
    <w:next w:val="Normal"/>
    <w:link w:val="Heading3Char"/>
    <w:qFormat/>
    <w:pPr>
      <w:keepNext/>
      <w:keepLines/>
      <w:spacing w:after="0"/>
      <w:outlineLvl w:val="2"/>
    </w:pPr>
    <w:rPr>
      <w:b/>
      <w:color w:val="000000"/>
    </w:rPr>
  </w:style>
  <w:style w:type="paragraph" w:styleId="Heading4">
    <w:name w:val="heading 4"/>
    <w:basedOn w:val="Heading2"/>
    <w:next w:val="Normal"/>
    <w:link w:val="Heading4Char"/>
    <w:qFormat/>
    <w:pPr>
      <w:outlineLvl w:val="3"/>
    </w:pPr>
  </w:style>
  <w:style w:type="paragraph" w:styleId="Heading5">
    <w:name w:val="heading 5"/>
    <w:basedOn w:val="Normal"/>
    <w:next w:val="Normal"/>
    <w:link w:val="Heading5Char"/>
    <w:qFormat/>
    <w:pPr>
      <w:keepNext/>
      <w:keepLines/>
      <w:spacing w:before="195" w:after="0"/>
      <w:outlineLvl w:val="4"/>
    </w:pPr>
    <w:rPr>
      <w:b/>
      <w:color w:val="000000"/>
    </w:rPr>
  </w:style>
  <w:style w:type="paragraph" w:styleId="Heading6">
    <w:name w:val="heading 6"/>
    <w:basedOn w:val="Normal"/>
    <w:next w:val="Normal"/>
    <w:link w:val="Heading6Char"/>
    <w:qFormat/>
    <w:pPr>
      <w:keepNext/>
      <w:keepLines/>
      <w:spacing w:before="195" w:after="0"/>
      <w:outlineLvl w:val="5"/>
    </w:pPr>
    <w:rPr>
      <w:rFonts w:ascii="Calibri Light" w:eastAsia="Calibri Light" w:hAnsi="Calibri Light" w:cs="Calibri Light"/>
      <w:i/>
      <w:color w:val="1F3763"/>
      <w:sz w:val="22"/>
    </w:rPr>
  </w:style>
  <w:style w:type="paragraph" w:styleId="Heading7">
    <w:name w:val="heading 7"/>
    <w:basedOn w:val="Normal"/>
    <w:next w:val="Normal"/>
    <w:link w:val="Heading7Char"/>
    <w:qFormat/>
    <w:pPr>
      <w:keepNext/>
      <w:keepLines/>
      <w:spacing w:before="195" w:after="0"/>
      <w:outlineLvl w:val="6"/>
    </w:pPr>
    <w:rPr>
      <w:rFonts w:ascii="Calibri Light" w:eastAsia="Calibri Light" w:hAnsi="Calibri Light" w:cs="Calibri Light"/>
      <w:i/>
      <w:color w:val="404040"/>
      <w:sz w:val="22"/>
    </w:rPr>
  </w:style>
  <w:style w:type="paragraph" w:styleId="Heading8">
    <w:name w:val="heading 8"/>
    <w:basedOn w:val="Normal"/>
    <w:next w:val="Normal"/>
    <w:link w:val="Heading8Char"/>
    <w:qFormat/>
    <w:pPr>
      <w:keepNext/>
      <w:keepLines/>
      <w:spacing w:before="195" w:after="0"/>
      <w:outlineLvl w:val="7"/>
    </w:pPr>
    <w:rPr>
      <w:rFonts w:ascii="Calibri Light" w:eastAsia="Calibri Light" w:hAnsi="Calibri Light" w:cs="Calibri Light"/>
      <w:color w:val="4472C4"/>
    </w:rPr>
  </w:style>
  <w:style w:type="paragraph" w:styleId="Heading9">
    <w:name w:val="heading 9"/>
    <w:basedOn w:val="Normal"/>
    <w:next w:val="Normal"/>
    <w:link w:val="Heading9Char"/>
    <w:qFormat/>
    <w:pPr>
      <w:keepNext/>
      <w:keepLines/>
      <w:spacing w:before="195" w:after="0"/>
      <w:outlineLvl w:val="8"/>
    </w:pPr>
    <w:rPr>
      <w:rFonts w:ascii="Calibri Light" w:eastAsia="Calibri Light" w:hAnsi="Calibri Light" w:cs="Calibri Light"/>
      <w:i/>
      <w:color w:val="4040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Pr>
      <w:b/>
    </w:rPr>
  </w:style>
  <w:style w:type="character" w:customStyle="1" w:styleId="Heading2Char">
    <w:name w:val="Heading 2 Char"/>
    <w:basedOn w:val="DefaultParagraphFont"/>
    <w:link w:val="Heading2"/>
    <w:qFormat/>
    <w:rPr>
      <w:b/>
    </w:rPr>
  </w:style>
  <w:style w:type="character" w:customStyle="1" w:styleId="Heading3Char">
    <w:name w:val="Heading 3 Char"/>
    <w:basedOn w:val="DefaultParagraphFont"/>
    <w:link w:val="Heading3"/>
    <w:qFormat/>
    <w:rPr>
      <w:b/>
      <w:color w:val="000000"/>
    </w:rPr>
  </w:style>
  <w:style w:type="character" w:customStyle="1" w:styleId="Heading4Char">
    <w:name w:val="Heading 4 Char"/>
    <w:basedOn w:val="Heading2Char"/>
    <w:link w:val="Heading4"/>
    <w:qFormat/>
    <w:rPr>
      <w:b/>
    </w:rPr>
  </w:style>
  <w:style w:type="character" w:customStyle="1" w:styleId="Heading5Char">
    <w:name w:val="Heading 5 Char"/>
    <w:basedOn w:val="DefaultParagraphFont"/>
    <w:link w:val="Heading5"/>
    <w:qFormat/>
    <w:rPr>
      <w:b/>
      <w:color w:val="000000"/>
    </w:rPr>
  </w:style>
  <w:style w:type="character" w:customStyle="1" w:styleId="Heading6Char">
    <w:name w:val="Heading 6 Char"/>
    <w:basedOn w:val="DefaultParagraphFont"/>
    <w:link w:val="Heading6"/>
    <w:qFormat/>
    <w:rPr>
      <w:rFonts w:ascii="Calibri Light" w:eastAsia="Calibri Light" w:hAnsi="Calibri Light" w:cs="Calibri Light"/>
      <w:i/>
      <w:color w:val="1F3763"/>
      <w:sz w:val="22"/>
    </w:rPr>
  </w:style>
  <w:style w:type="character" w:customStyle="1" w:styleId="Heading7Char">
    <w:name w:val="Heading 7 Char"/>
    <w:basedOn w:val="DefaultParagraphFont"/>
    <w:link w:val="Heading7"/>
    <w:qFormat/>
    <w:rPr>
      <w:rFonts w:ascii="Calibri Light" w:eastAsia="Calibri Light" w:hAnsi="Calibri Light" w:cs="Calibri Light"/>
      <w:i/>
      <w:color w:val="404040"/>
      <w:sz w:val="22"/>
    </w:rPr>
  </w:style>
  <w:style w:type="character" w:customStyle="1" w:styleId="Heading8Char">
    <w:name w:val="Heading 8 Char"/>
    <w:basedOn w:val="DefaultParagraphFont"/>
    <w:link w:val="Heading8"/>
    <w:qFormat/>
    <w:rPr>
      <w:rFonts w:ascii="Calibri Light" w:eastAsia="Calibri Light" w:hAnsi="Calibri Light" w:cs="Calibri Light"/>
      <w:color w:val="4472C4"/>
    </w:rPr>
  </w:style>
  <w:style w:type="character" w:customStyle="1" w:styleId="Heading9Char">
    <w:name w:val="Heading 9 Char"/>
    <w:basedOn w:val="DefaultParagraphFont"/>
    <w:link w:val="Heading9"/>
    <w:qFormat/>
    <w:rPr>
      <w:rFonts w:ascii="Calibri Light" w:eastAsia="Calibri Light" w:hAnsi="Calibri Light" w:cs="Calibri Light"/>
      <w:i/>
      <w:color w:val="404040"/>
    </w:rPr>
  </w:style>
  <w:style w:type="character" w:styleId="Hyperlink">
    <w:name w:val="Hyperlink"/>
    <w:basedOn w:val="DefaultParagraphFont"/>
    <w:rPr>
      <w:color w:val="0000FF"/>
      <w:u w:val="single"/>
    </w:rPr>
  </w:style>
  <w:style w:type="paragraph" w:styleId="FootnoteText">
    <w:name w:val="footnote text"/>
    <w:basedOn w:val="Normal"/>
    <w:link w:val="FootnoteTextChar"/>
    <w:rPr>
      <w:sz w:val="24"/>
    </w:rPr>
  </w:style>
  <w:style w:type="character" w:customStyle="1" w:styleId="FootnoteTextChar">
    <w:name w:val="Footnote Text Char"/>
    <w:basedOn w:val="DefaultParagraphFont"/>
    <w:link w:val="FootnoteText"/>
    <w:rPr>
      <w:sz w:val="24"/>
    </w:rPr>
  </w:style>
  <w:style w:type="character" w:styleId="FootnoteReference">
    <w:name w:val="footnote reference"/>
    <w:basedOn w:val="DefaultParagraphFont"/>
    <w:rPr>
      <w:vertAlign w:val="superscript"/>
    </w:rPr>
  </w:style>
  <w:style w:type="paragraph" w:styleId="BalloonText">
    <w:name w:val="Balloon Text"/>
    <w:basedOn w:val="Normal"/>
    <w:link w:val="BalloonTextChar"/>
    <w:rPr>
      <w:rFonts w:ascii="Tahoma" w:eastAsia="Tahoma" w:hAnsi="Tahoma" w:cs="Tahoma"/>
      <w:sz w:val="16"/>
    </w:rPr>
  </w:style>
  <w:style w:type="character" w:customStyle="1" w:styleId="BalloonTextChar">
    <w:name w:val="Balloon Text Char"/>
    <w:basedOn w:val="DefaultParagraphFont"/>
    <w:link w:val="BalloonText"/>
    <w:rPr>
      <w:rFonts w:ascii="Tahoma" w:eastAsia="Tahoma" w:hAnsi="Tahoma" w:cs="Tahoma"/>
      <w:sz w:val="16"/>
    </w:rPr>
  </w:style>
  <w:style w:type="character" w:styleId="LineNumber">
    <w:name w:val="line number"/>
    <w:basedOn w:val="DefaultParagraphFont"/>
  </w:style>
  <w:style w:type="paragraph" w:styleId="TOC1">
    <w:name w:val="toc 1"/>
    <w:basedOn w:val="Normal"/>
    <w:next w:val="Normal"/>
    <w:qFormat/>
  </w:style>
  <w:style w:type="paragraph" w:styleId="TOC2">
    <w:name w:val="toc 2"/>
    <w:basedOn w:val="Normal"/>
    <w:next w:val="Normal"/>
    <w:qFormat/>
    <w:pPr>
      <w:ind w:left="240"/>
    </w:pPr>
  </w:style>
  <w:style w:type="paragraph" w:styleId="TOC3">
    <w:name w:val="toc 3"/>
    <w:basedOn w:val="Normal"/>
    <w:next w:val="Normal"/>
    <w:qFormat/>
    <w:pPr>
      <w:tabs>
        <w:tab w:val="right" w:leader="dot" w:pos="9360"/>
      </w:tabs>
      <w:ind w:left="480"/>
    </w:pPr>
  </w:style>
  <w:style w:type="paragraph" w:styleId="Caption">
    <w:name w:val="caption"/>
    <w:basedOn w:val="Normal"/>
    <w:next w:val="Normal"/>
    <w:qFormat/>
    <w:rPr>
      <w:b/>
      <w:color w:val="4472C4"/>
      <w:sz w:val="18"/>
    </w:rPr>
  </w:style>
  <w:style w:type="paragraph" w:styleId="Title">
    <w:name w:val="Title"/>
    <w:basedOn w:val="Normal"/>
    <w:next w:val="Normal"/>
    <w:link w:val="TitleChar"/>
    <w:qFormat/>
    <w:pPr>
      <w:pBdr>
        <w:top w:val="none" w:sz="0" w:space="0" w:color="4472C4"/>
        <w:left w:val="none" w:sz="0" w:space="0" w:color="4472C4"/>
        <w:bottom w:val="single" w:sz="0" w:space="3" w:color="4472C4"/>
        <w:right w:val="none" w:sz="0" w:space="0" w:color="4472C4"/>
      </w:pBdr>
      <w:spacing w:after="315"/>
    </w:pPr>
    <w:rPr>
      <w:rFonts w:ascii="Calibri Light" w:eastAsia="Calibri Light" w:hAnsi="Calibri Light" w:cs="Calibri Light"/>
      <w:color w:val="323E4F"/>
      <w:sz w:val="52"/>
    </w:rPr>
  </w:style>
  <w:style w:type="character" w:customStyle="1" w:styleId="TitleChar">
    <w:name w:val="Title Char"/>
    <w:basedOn w:val="DefaultParagraphFont"/>
    <w:link w:val="Title"/>
    <w:qFormat/>
    <w:rPr>
      <w:rFonts w:ascii="Calibri Light" w:eastAsia="Calibri Light" w:hAnsi="Calibri Light" w:cs="Calibri Light"/>
      <w:color w:val="323E4F"/>
      <w:sz w:val="52"/>
    </w:rPr>
  </w:style>
  <w:style w:type="paragraph" w:styleId="Subtitle">
    <w:name w:val="Subtitle"/>
    <w:basedOn w:val="Normal"/>
    <w:next w:val="Normal"/>
    <w:link w:val="SubtitleChar"/>
    <w:qFormat/>
    <w:pPr>
      <w:ind w:left="720"/>
    </w:pPr>
    <w:rPr>
      <w:rFonts w:ascii="Calibri Light" w:eastAsia="Calibri Light" w:hAnsi="Calibri Light" w:cs="Calibri Light"/>
      <w:i/>
      <w:color w:val="4472C4"/>
      <w:spacing w:val="15"/>
      <w:sz w:val="24"/>
    </w:rPr>
  </w:style>
  <w:style w:type="character" w:customStyle="1" w:styleId="SubtitleChar">
    <w:name w:val="Subtitle Char"/>
    <w:basedOn w:val="DefaultParagraphFont"/>
    <w:link w:val="Subtitle"/>
    <w:qFormat/>
    <w:rPr>
      <w:rFonts w:ascii="Calibri Light" w:eastAsia="Calibri Light" w:hAnsi="Calibri Light" w:cs="Calibri Light"/>
      <w:i/>
      <w:color w:val="4472C4"/>
      <w:spacing w:val="15"/>
      <w:sz w:val="24"/>
    </w:rPr>
  </w:style>
  <w:style w:type="character" w:styleId="Strong">
    <w:name w:val="Strong"/>
    <w:basedOn w:val="DefaultParagraphFont"/>
    <w:qFormat/>
    <w:rPr>
      <w:b/>
    </w:rPr>
  </w:style>
  <w:style w:type="character" w:styleId="Emphasis">
    <w:name w:val="Emphasis"/>
    <w:basedOn w:val="DefaultParagraphFont"/>
    <w:qFormat/>
    <w:rPr>
      <w:i/>
    </w:rPr>
  </w:style>
  <w:style w:type="paragraph" w:styleId="NoSpacing">
    <w:name w:val="No Spacing"/>
    <w:qFormat/>
    <w:pPr>
      <w:widowControl/>
    </w:pPr>
    <w:rPr>
      <w:rFonts w:ascii="Calibri" w:eastAsia="Calibri" w:hAnsi="Calibri" w:cs="Calibri"/>
      <w:sz w:val="22"/>
    </w:rPr>
  </w:style>
  <w:style w:type="paragraph" w:styleId="ListParagraph">
    <w:name w:val="List Paragraph"/>
    <w:basedOn w:val="Normal"/>
    <w:qFormat/>
  </w:style>
  <w:style w:type="paragraph" w:styleId="Quote">
    <w:name w:val="Quote"/>
    <w:basedOn w:val="Normal"/>
    <w:next w:val="Normal"/>
    <w:link w:val="QuoteChar"/>
    <w:qFormat/>
    <w:rPr>
      <w:rFonts w:ascii="Calibri" w:eastAsia="Calibri" w:hAnsi="Calibri" w:cs="Calibri"/>
      <w:i/>
      <w:color w:val="000000"/>
      <w:sz w:val="22"/>
    </w:rPr>
  </w:style>
  <w:style w:type="character" w:customStyle="1" w:styleId="QuoteChar">
    <w:name w:val="Quote Char"/>
    <w:basedOn w:val="DefaultParagraphFont"/>
    <w:link w:val="Quote"/>
    <w:qFormat/>
    <w:rPr>
      <w:rFonts w:ascii="Calibri" w:eastAsia="Calibri" w:hAnsi="Calibri" w:cs="Calibri"/>
      <w:i/>
      <w:color w:val="000000"/>
      <w:sz w:val="22"/>
    </w:rPr>
  </w:style>
  <w:style w:type="paragraph" w:styleId="IntenseQuote">
    <w:name w:val="Intense Quote"/>
    <w:basedOn w:val="Normal"/>
    <w:next w:val="Normal"/>
    <w:link w:val="IntenseQuoteChar"/>
    <w:qFormat/>
    <w:pPr>
      <w:pBdr>
        <w:top w:val="none" w:sz="0" w:space="0" w:color="4472C4"/>
        <w:left w:val="none" w:sz="0" w:space="0" w:color="4472C4"/>
        <w:bottom w:val="single" w:sz="0" w:space="3" w:color="4472C4"/>
        <w:right w:val="none" w:sz="0" w:space="0" w:color="4472C4"/>
      </w:pBdr>
      <w:spacing w:before="195" w:after="285"/>
      <w:ind w:left="930" w:right="930"/>
    </w:pPr>
    <w:rPr>
      <w:rFonts w:ascii="Calibri" w:eastAsia="Calibri" w:hAnsi="Calibri" w:cs="Calibri"/>
      <w:b/>
      <w:i/>
      <w:color w:val="4472C4"/>
      <w:sz w:val="22"/>
    </w:rPr>
  </w:style>
  <w:style w:type="character" w:customStyle="1" w:styleId="IntenseQuoteChar">
    <w:name w:val="Intense Quote Char"/>
    <w:basedOn w:val="DefaultParagraphFont"/>
    <w:link w:val="IntenseQuote"/>
    <w:qFormat/>
    <w:rPr>
      <w:rFonts w:ascii="Calibri" w:eastAsia="Calibri" w:hAnsi="Calibri" w:cs="Calibri"/>
      <w:b/>
      <w:i/>
      <w:color w:val="4472C4"/>
      <w:sz w:val="22"/>
    </w:rPr>
  </w:style>
  <w:style w:type="character" w:styleId="SubtleEmphasis">
    <w:name w:val="Subtle Emphasis"/>
    <w:basedOn w:val="DefaultParagraphFont"/>
    <w:qFormat/>
    <w:rPr>
      <w:i/>
      <w:color w:val="808080"/>
    </w:rPr>
  </w:style>
  <w:style w:type="character" w:styleId="IntenseEmphasis">
    <w:name w:val="Intense Emphasis"/>
    <w:basedOn w:val="DefaultParagraphFont"/>
    <w:qFormat/>
    <w:rPr>
      <w:b/>
      <w:i/>
      <w:color w:val="4472C4"/>
    </w:rPr>
  </w:style>
  <w:style w:type="character" w:styleId="SubtleReference">
    <w:name w:val="Subtle Reference"/>
    <w:basedOn w:val="DefaultParagraphFont"/>
    <w:qFormat/>
    <w:rPr>
      <w:color w:val="ED7D31"/>
      <w:u w:val="single"/>
    </w:rPr>
  </w:style>
  <w:style w:type="character" w:styleId="IntenseReference">
    <w:name w:val="Intense Reference"/>
    <w:basedOn w:val="DefaultParagraphFont"/>
    <w:qFormat/>
    <w:rPr>
      <w:b/>
      <w:color w:val="ED7D31"/>
      <w:u w:val="single"/>
    </w:rPr>
  </w:style>
  <w:style w:type="character" w:styleId="BookTitle">
    <w:name w:val="Book Title"/>
    <w:basedOn w:val="DefaultParagraphFont"/>
    <w:qFormat/>
    <w:rPr>
      <w:b/>
    </w:rPr>
  </w:style>
  <w:style w:type="paragraph" w:styleId="TOCHeading">
    <w:name w:val="TOC Heading"/>
    <w:basedOn w:val="Heading1"/>
    <w:next w:val="Normal"/>
    <w:qFormat/>
  </w:style>
  <w:style w:type="character" w:customStyle="1" w:styleId="StyleLatinSegoeUIComplexSegoeUILatin10ptBoldAc">
    <w:name w:val="Style (Latin) Segoe UI (Complex) Segoe UI (Latin) 10 pt Bold Ac..."/>
    <w:basedOn w:val="DefaultParagraphFont"/>
    <w:rPr>
      <w:rFonts w:ascii="Segoe UI" w:eastAsia="Segoe UI" w:hAnsi="Segoe UI" w:cs="Segoe UI"/>
      <w:b/>
      <w:color w:val="080808"/>
    </w:rPr>
  </w:style>
  <w:style w:type="character" w:customStyle="1" w:styleId="StyleLatinSegoeUIComplexSegoeUILatin10ptBoldAc1">
    <w:name w:val="Style (Latin) Segoe UI (Complex) Segoe UI (Latin) 10 pt Bold Ac...1"/>
    <w:basedOn w:val="DefaultParagraphFont"/>
    <w:rPr>
      <w:rFonts w:ascii="Segoe UI" w:eastAsia="Segoe UI" w:hAnsi="Segoe UI" w:cs="Segoe UI"/>
      <w:b/>
      <w:color w:val="080808"/>
    </w:rPr>
  </w:style>
  <w:style w:type="character" w:customStyle="1" w:styleId="StyleLatinSegoeUIComplexSegoeUILatin10ptBoldBa">
    <w:name w:val="Style (Latin) Segoe UI (Complex) Segoe UI (Latin) 10 pt Bold Ba..."/>
    <w:basedOn w:val="DefaultParagraphFont"/>
    <w:rPr>
      <w:rFonts w:ascii="Segoe UI" w:eastAsia="Segoe UI" w:hAnsi="Segoe UI" w:cs="Segoe UI"/>
      <w:b/>
      <w:color w:val="080808"/>
    </w:rPr>
  </w:style>
  <w:style w:type="character" w:customStyle="1" w:styleId="StyleLatinSegoeUIComplexSegoeUILatin10ptBoldBa1">
    <w:name w:val="Style (Latin) Segoe UI (Complex) Segoe UI (Latin) 10 pt Bold Ba...1"/>
    <w:basedOn w:val="DefaultParagraphFont"/>
    <w:rPr>
      <w:rFonts w:ascii="Segoe UI" w:eastAsia="Segoe UI" w:hAnsi="Segoe UI" w:cs="Segoe UI"/>
      <w:b/>
      <w:color w:val="080808"/>
    </w:rPr>
  </w:style>
  <w:style w:type="character" w:customStyle="1" w:styleId="StyleLatinSegoeUIComplexSegoeUILatin10ptBoldTe">
    <w:name w:val="Style (Latin) Segoe UI (Complex) Segoe UI (Latin) 10 pt Bold Te..."/>
    <w:basedOn w:val="DefaultParagraphFont"/>
    <w:rPr>
      <w:rFonts w:ascii="Segoe UI" w:eastAsia="Segoe UI" w:hAnsi="Segoe UI" w:cs="Segoe UI"/>
      <w:b/>
      <w:color w:val="080808"/>
    </w:rPr>
  </w:style>
  <w:style w:type="character" w:customStyle="1" w:styleId="StyleLatinSegoeUIComplexSegoeUILatin10ptBoldAc2">
    <w:name w:val="Style (Latin) Segoe UI (Complex) Segoe UI (Latin) 10 pt Bold Ac...2"/>
    <w:basedOn w:val="DefaultParagraphFont"/>
    <w:rPr>
      <w:rFonts w:ascii="Segoe UI" w:eastAsia="Segoe UI" w:hAnsi="Segoe UI" w:cs="Segoe UI"/>
      <w:b/>
      <w:color w:val="9966FF"/>
    </w:rPr>
  </w:style>
  <w:style w:type="character" w:customStyle="1" w:styleId="StyleLatinSegoeUIComplexSegoeUILatin10ptBoldAc3">
    <w:name w:val="Style (Latin) Segoe UI (Complex) Segoe UI (Latin) 10 pt Bold Ac...3"/>
    <w:basedOn w:val="DefaultParagraphFont"/>
    <w:rPr>
      <w:rFonts w:ascii="Segoe UI" w:eastAsia="Segoe UI" w:hAnsi="Segoe UI" w:cs="Segoe UI"/>
      <w:b/>
      <w:color w:val="6A6A6A"/>
    </w:rPr>
  </w:style>
  <w:style w:type="character" w:customStyle="1" w:styleId="StyleLatinSegoeUIComplexSegoeUILatin10ptAccent3">
    <w:name w:val="Style (Latin) Segoe UI (Complex) Segoe UI (Latin) 10 pt Accent 3"/>
    <w:basedOn w:val="DefaultParagraphFont"/>
    <w:rPr>
      <w:rFonts w:ascii="Segoe UI" w:eastAsia="Segoe UI" w:hAnsi="Segoe UI" w:cs="Segoe UI"/>
      <w:color w:val="6A6A6A"/>
    </w:rPr>
  </w:style>
  <w:style w:type="character" w:customStyle="1" w:styleId="StyleLatinSegoeUIComplexSegoeUILatin10ptBoldAc4">
    <w:name w:val="Style (Latin) Segoe UI (Complex) Segoe UI (Latin) 10 pt Bold Ac...4"/>
    <w:basedOn w:val="DefaultParagraphFont"/>
    <w:rPr>
      <w:rFonts w:ascii="Segoe UI" w:eastAsia="Segoe UI" w:hAnsi="Segoe UI" w:cs="Segoe UI"/>
      <w:b/>
      <w:color w:val="9C9C9C"/>
    </w:rPr>
  </w:style>
  <w:style w:type="paragraph" w:customStyle="1" w:styleId="StyleHeading1LatinSegoeUIComplexSegoeUILatin10">
    <w:name w:val="Style Heading 1 + (Latin) Segoe UI (Complex) Segoe UI (Latin) 10 ..."/>
    <w:basedOn w:val="Heading1"/>
    <w:pPr>
      <w:keepNext w:val="0"/>
      <w:keepLines w:val="0"/>
      <w:spacing w:before="480" w:line="276" w:lineRule="auto"/>
    </w:pPr>
    <w:rPr>
      <w:color w:val="6A6A6A"/>
    </w:rPr>
  </w:style>
  <w:style w:type="character" w:styleId="FollowedHyperlink">
    <w:name w:val="FollowedHyperlink"/>
    <w:basedOn w:val="DefaultParagraphFont"/>
    <w:rPr>
      <w:color w:val="800080"/>
      <w:u w:val="single"/>
    </w:rPr>
  </w:style>
  <w:style w:type="character" w:styleId="HTMLCode">
    <w:name w:val="HTML Code"/>
    <w:basedOn w:val="DefaultParagraphFont"/>
    <w:rPr>
      <w:rFonts w:ascii="Courier New" w:eastAsia="Courier New" w:hAnsi="Courier New" w:cs="Courier New"/>
    </w:rPr>
  </w:style>
  <w:style w:type="paragraph" w:styleId="HTMLPreformatted">
    <w:name w:val="HTML Preformatted"/>
    <w:basedOn w:val="Normal"/>
    <w:link w:val="HTMLPreformattedChar"/>
    <w:pPr>
      <w:tabs>
        <w:tab w:val="left" w:pos="915"/>
        <w:tab w:val="left" w:pos="1830"/>
        <w:tab w:val="left" w:pos="2745"/>
        <w:tab w:val="left" w:pos="3660"/>
        <w:tab w:val="left" w:pos="4575"/>
        <w:tab w:val="left" w:pos="5490"/>
        <w:tab w:val="left" w:pos="6405"/>
        <w:tab w:val="left" w:pos="7335"/>
        <w:tab w:val="left" w:pos="8250"/>
        <w:tab w:val="left" w:pos="9165"/>
        <w:tab w:val="left" w:pos="10080"/>
        <w:tab w:val="left" w:pos="10995"/>
        <w:tab w:val="left" w:pos="11910"/>
        <w:tab w:val="left" w:pos="12825"/>
        <w:tab w:val="left" w:pos="13740"/>
        <w:tab w:val="left" w:pos="14655"/>
      </w:tabs>
      <w:spacing w:after="0"/>
    </w:pPr>
    <w:rPr>
      <w:rFonts w:ascii="Courier New" w:eastAsia="Courier New" w:hAnsi="Courier New" w:cs="Courier New"/>
    </w:rPr>
  </w:style>
  <w:style w:type="character" w:customStyle="1" w:styleId="HTMLPreformattedChar">
    <w:name w:val="HTML Preformatted Char"/>
    <w:basedOn w:val="DefaultParagraphFont"/>
    <w:link w:val="HTMLPreformatted"/>
    <w:rPr>
      <w:rFonts w:ascii="Courier New" w:eastAsia="Courier New" w:hAnsi="Courier New" w:cs="Courier New"/>
    </w:rPr>
  </w:style>
  <w:style w:type="paragraph" w:styleId="Header">
    <w:name w:val="header"/>
    <w:basedOn w:val="Normal"/>
    <w:link w:val="HeaderChar"/>
    <w:pPr>
      <w:tabs>
        <w:tab w:val="center" w:pos="4515"/>
        <w:tab w:val="right" w:pos="9030"/>
      </w:tabs>
      <w:spacing w:after="0"/>
    </w:pPr>
  </w:style>
  <w:style w:type="character" w:customStyle="1" w:styleId="HeaderChar">
    <w:name w:val="Header Char"/>
    <w:basedOn w:val="DefaultParagraphFont"/>
    <w:link w:val="Header"/>
  </w:style>
  <w:style w:type="paragraph" w:styleId="Footer">
    <w:name w:val="footer"/>
    <w:basedOn w:val="Normal"/>
    <w:link w:val="FooterChar"/>
    <w:pPr>
      <w:tabs>
        <w:tab w:val="center" w:pos="4515"/>
        <w:tab w:val="right" w:pos="9030"/>
      </w:tabs>
      <w:spacing w:after="0"/>
    </w:pPr>
  </w:style>
  <w:style w:type="character" w:customStyle="1" w:styleId="FooterChar">
    <w:name w:val="Footer Char"/>
    <w:basedOn w:val="DefaultParagraphFont"/>
    <w:link w:val="Footer"/>
  </w:style>
  <w:style w:type="character" w:customStyle="1" w:styleId="hljs-keyword">
    <w:name w:val="hljs-keyword"/>
    <w:basedOn w:val="DefaultParagraphFont"/>
  </w:style>
  <w:style w:type="character" w:customStyle="1" w:styleId="hljs-builtin">
    <w:name w:val="hljs-built_in"/>
    <w:basedOn w:val="DefaultParagraphFont"/>
  </w:style>
  <w:style w:type="character" w:customStyle="1" w:styleId="hljs-comment">
    <w:name w:val="hljs-comment"/>
    <w:basedOn w:val="DefaultParagraphFont"/>
  </w:style>
  <w:style w:type="character" w:customStyle="1" w:styleId="hljs-number">
    <w:name w:val="hljs-number"/>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57</Pages>
  <Words>14219</Words>
  <Characters>81050</Characters>
  <Application>Microsoft Office Word</Application>
  <DocSecurity>0</DocSecurity>
  <Lines>675</Lines>
  <Paragraphs>190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95079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 Graef</dc:creator>
  <cp:lastModifiedBy>Jon Graef</cp:lastModifiedBy>
  <cp:revision>2</cp:revision>
  <dcterms:created xsi:type="dcterms:W3CDTF">2021-01-08T13:00:00Z</dcterms:created>
  <dcterms:modified xsi:type="dcterms:W3CDTF">2021-01-08T13:00:00Z</dcterms:modified>
</cp:coreProperties>
</file>